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67" w:rsidRPr="00A8497F" w:rsidRDefault="00170167" w:rsidP="00170167">
      <w:pPr>
        <w:pStyle w:val="Nzov"/>
        <w:rPr>
          <w:sz w:val="28"/>
          <w:szCs w:val="28"/>
        </w:rPr>
      </w:pPr>
      <w:r w:rsidRPr="00A8497F">
        <w:rPr>
          <w:sz w:val="28"/>
          <w:szCs w:val="28"/>
        </w:rPr>
        <w:t>Záložná zmluva</w:t>
      </w:r>
    </w:p>
    <w:p w:rsidR="00170167" w:rsidRPr="00A8497F" w:rsidRDefault="00170167" w:rsidP="00A8497F">
      <w:pPr>
        <w:pStyle w:val="Nzov"/>
      </w:pPr>
      <w:r w:rsidRPr="00A8497F">
        <w:t xml:space="preserve">uzatvorená podľa § 151a a nasl. zákona č. 40/1964 Zb. Občiansky zákonník v znení </w:t>
      </w:r>
      <w:r w:rsidR="00C767EE" w:rsidRPr="00A8497F">
        <w:br/>
      </w:r>
      <w:r w:rsidRPr="00A8497F">
        <w:t>neskorších predpisov</w:t>
      </w:r>
    </w:p>
    <w:p w:rsidR="00170167" w:rsidRDefault="00170167" w:rsidP="00170167">
      <w:pPr>
        <w:pStyle w:val="Nzov"/>
      </w:pPr>
      <w:r w:rsidRPr="00A8497F">
        <w:t xml:space="preserve">č. </w:t>
      </w:r>
      <w:r w:rsidR="000E342A">
        <w:t>0</w:t>
      </w:r>
      <w:r w:rsidRPr="00A8497F">
        <w:t>0</w:t>
      </w:r>
      <w:r w:rsidR="00B53DC8">
        <w:t xml:space="preserve">87 </w:t>
      </w:r>
      <w:r w:rsidRPr="00A8497F">
        <w:t>-</w:t>
      </w:r>
      <w:r w:rsidR="00B53DC8">
        <w:t xml:space="preserve"> PRB/2018</w:t>
      </w:r>
      <w:r w:rsidRPr="00A8497F">
        <w:t xml:space="preserve"> / Z</w:t>
      </w:r>
    </w:p>
    <w:p w:rsidR="00171CE6" w:rsidRDefault="00171CE6" w:rsidP="00170167">
      <w:pPr>
        <w:pStyle w:val="Nzov"/>
      </w:pPr>
    </w:p>
    <w:p w:rsidR="00171CE6" w:rsidRPr="00A8497F" w:rsidRDefault="00171CE6" w:rsidP="00170167">
      <w:pPr>
        <w:pStyle w:val="Nzov"/>
      </w:pPr>
    </w:p>
    <w:p w:rsidR="00170167" w:rsidRPr="00123360" w:rsidRDefault="00170167" w:rsidP="00170167">
      <w:pPr>
        <w:pStyle w:val="Nzov"/>
        <w:tabs>
          <w:tab w:val="left" w:pos="1843"/>
        </w:tabs>
        <w:jc w:val="both"/>
      </w:pPr>
      <w:r w:rsidRPr="00123360">
        <w:t>Zmluvné strany: </w:t>
      </w:r>
    </w:p>
    <w:p w:rsidR="00170167" w:rsidRPr="00123360" w:rsidRDefault="009877E8" w:rsidP="00170167">
      <w:pPr>
        <w:pStyle w:val="Nzov"/>
        <w:tabs>
          <w:tab w:val="left" w:pos="1843"/>
        </w:tabs>
        <w:jc w:val="both"/>
        <w:rPr>
          <w:bCs w:val="0"/>
        </w:rPr>
      </w:pPr>
      <w:r>
        <w:rPr>
          <w:bCs w:val="0"/>
        </w:rPr>
        <w:t>Obec</w:t>
      </w:r>
      <w:r w:rsidR="00170167" w:rsidRPr="00123360">
        <w:rPr>
          <w:bCs w:val="0"/>
        </w:rPr>
        <w:t xml:space="preserve"> </w:t>
      </w:r>
      <w:r>
        <w:rPr>
          <w:bCs w:val="0"/>
        </w:rPr>
        <w:t>Rokytov</w:t>
      </w:r>
    </w:p>
    <w:p w:rsidR="00170167" w:rsidRPr="00123360" w:rsidRDefault="00170167" w:rsidP="00170167">
      <w:pPr>
        <w:pStyle w:val="Nzov"/>
        <w:tabs>
          <w:tab w:val="left" w:pos="1843"/>
        </w:tabs>
        <w:jc w:val="both"/>
        <w:rPr>
          <w:b w:val="0"/>
          <w:bCs w:val="0"/>
        </w:rPr>
      </w:pPr>
      <w:r w:rsidRPr="00123360">
        <w:rPr>
          <w:b w:val="0"/>
          <w:bCs w:val="0"/>
        </w:rPr>
        <w:t xml:space="preserve">Štatutárny orgán: </w:t>
      </w:r>
      <w:r w:rsidR="00DE17F3" w:rsidRPr="00123360">
        <w:rPr>
          <w:b w:val="0"/>
          <w:bCs w:val="0"/>
        </w:rPr>
        <w:tab/>
      </w:r>
      <w:r w:rsidR="009877E8">
        <w:rPr>
          <w:b w:val="0"/>
          <w:bCs w:val="0"/>
        </w:rPr>
        <w:t>Mgr. Ľubomír Pangrác-Piter, starosta obce</w:t>
      </w:r>
    </w:p>
    <w:p w:rsidR="00170167" w:rsidRPr="00123360" w:rsidRDefault="002126B3" w:rsidP="00170167">
      <w:pPr>
        <w:pStyle w:val="Nzov"/>
        <w:tabs>
          <w:tab w:val="left" w:pos="1843"/>
        </w:tabs>
        <w:jc w:val="both"/>
        <w:rPr>
          <w:b w:val="0"/>
          <w:bCs w:val="0"/>
        </w:rPr>
      </w:pPr>
      <w:r>
        <w:rPr>
          <w:b w:val="0"/>
          <w:bCs w:val="0"/>
        </w:rPr>
        <w:t>Sídlo:</w:t>
      </w:r>
      <w:r w:rsidR="009877E8">
        <w:rPr>
          <w:b w:val="0"/>
          <w:bCs w:val="0"/>
        </w:rPr>
        <w:t xml:space="preserve"> </w:t>
      </w:r>
      <w:r w:rsidR="000E342A">
        <w:rPr>
          <w:b w:val="0"/>
          <w:bCs w:val="0"/>
        </w:rPr>
        <w:t xml:space="preserve">086 01 </w:t>
      </w:r>
      <w:r w:rsidR="009877E8">
        <w:rPr>
          <w:b w:val="0"/>
          <w:bCs w:val="0"/>
        </w:rPr>
        <w:t>Rokytov 115</w:t>
      </w:r>
      <w:r w:rsidR="000E342A">
        <w:rPr>
          <w:b w:val="0"/>
          <w:bCs w:val="0"/>
        </w:rPr>
        <w:t>, SR</w:t>
      </w:r>
      <w:r>
        <w:rPr>
          <w:b w:val="0"/>
          <w:bCs w:val="0"/>
        </w:rPr>
        <w:tab/>
      </w:r>
    </w:p>
    <w:p w:rsidR="00170167" w:rsidRPr="00123360" w:rsidRDefault="00170167" w:rsidP="00170167">
      <w:pPr>
        <w:pStyle w:val="Nzov"/>
        <w:tabs>
          <w:tab w:val="left" w:pos="1843"/>
        </w:tabs>
        <w:jc w:val="both"/>
        <w:rPr>
          <w:b w:val="0"/>
          <w:bCs w:val="0"/>
        </w:rPr>
      </w:pPr>
      <w:r w:rsidRPr="00123360">
        <w:rPr>
          <w:b w:val="0"/>
          <w:bCs w:val="0"/>
        </w:rPr>
        <w:t>IČO:</w:t>
      </w:r>
      <w:r w:rsidR="009877E8">
        <w:rPr>
          <w:b w:val="0"/>
          <w:bCs w:val="0"/>
        </w:rPr>
        <w:t xml:space="preserve"> 00322563</w:t>
      </w:r>
      <w:r w:rsidRPr="00123360">
        <w:rPr>
          <w:b w:val="0"/>
          <w:bCs w:val="0"/>
        </w:rPr>
        <w:tab/>
      </w:r>
    </w:p>
    <w:p w:rsidR="00170167" w:rsidRPr="00123360" w:rsidRDefault="00170167" w:rsidP="00170167">
      <w:pPr>
        <w:pStyle w:val="Nzov"/>
        <w:tabs>
          <w:tab w:val="left" w:pos="1843"/>
        </w:tabs>
        <w:jc w:val="both"/>
        <w:rPr>
          <w:b w:val="0"/>
          <w:bCs w:val="0"/>
        </w:rPr>
      </w:pPr>
      <w:r w:rsidRPr="00123360">
        <w:rPr>
          <w:b w:val="0"/>
          <w:bCs w:val="0"/>
        </w:rPr>
        <w:t>Bankové spojenie:</w:t>
      </w:r>
      <w:r w:rsidRPr="00123360">
        <w:rPr>
          <w:b w:val="0"/>
          <w:bCs w:val="0"/>
        </w:rPr>
        <w:tab/>
      </w:r>
      <w:r w:rsidR="009877E8">
        <w:rPr>
          <w:b w:val="0"/>
          <w:bCs w:val="0"/>
        </w:rPr>
        <w:t>3606319001/5600</w:t>
      </w:r>
    </w:p>
    <w:p w:rsidR="00170167" w:rsidRPr="00123360" w:rsidRDefault="00170167" w:rsidP="00170167">
      <w:pPr>
        <w:pStyle w:val="Nzov"/>
        <w:tabs>
          <w:tab w:val="left" w:pos="1843"/>
        </w:tabs>
        <w:jc w:val="both"/>
        <w:rPr>
          <w:b w:val="0"/>
          <w:bCs w:val="0"/>
        </w:rPr>
      </w:pPr>
      <w:r w:rsidRPr="00123360">
        <w:rPr>
          <w:b w:val="0"/>
          <w:bCs w:val="0"/>
        </w:rPr>
        <w:t>IBAN:</w:t>
      </w:r>
      <w:r w:rsidR="009877E8">
        <w:rPr>
          <w:b w:val="0"/>
          <w:bCs w:val="0"/>
        </w:rPr>
        <w:t xml:space="preserve"> SK62 5600 0000 0036 0631 9001</w:t>
      </w:r>
      <w:r w:rsidRPr="00123360">
        <w:rPr>
          <w:b w:val="0"/>
          <w:bCs w:val="0"/>
        </w:rPr>
        <w:tab/>
      </w:r>
    </w:p>
    <w:p w:rsidR="00170167" w:rsidRPr="00123360" w:rsidRDefault="00170167" w:rsidP="00170167">
      <w:pPr>
        <w:pStyle w:val="Nzov"/>
        <w:tabs>
          <w:tab w:val="left" w:pos="1843"/>
        </w:tabs>
        <w:spacing w:after="120"/>
        <w:jc w:val="both"/>
        <w:rPr>
          <w:b w:val="0"/>
          <w:bCs w:val="0"/>
        </w:rPr>
      </w:pPr>
      <w:r w:rsidRPr="00123360">
        <w:rPr>
          <w:b w:val="0"/>
          <w:bCs w:val="0"/>
        </w:rPr>
        <w:t>(ďalej len „záložca“)</w:t>
      </w:r>
    </w:p>
    <w:p w:rsidR="00170167" w:rsidRPr="00123360" w:rsidRDefault="00170167" w:rsidP="00170167">
      <w:pPr>
        <w:pStyle w:val="Nzov"/>
        <w:tabs>
          <w:tab w:val="left" w:pos="1843"/>
        </w:tabs>
        <w:spacing w:after="120"/>
        <w:jc w:val="both"/>
      </w:pPr>
      <w:r w:rsidRPr="00123360">
        <w:t>a</w:t>
      </w:r>
    </w:p>
    <w:p w:rsidR="00170167" w:rsidRPr="00123360" w:rsidRDefault="007B6A65" w:rsidP="00170167">
      <w:pPr>
        <w:pStyle w:val="Nzov"/>
        <w:tabs>
          <w:tab w:val="left" w:pos="1843"/>
        </w:tabs>
        <w:jc w:val="both"/>
        <w:rPr>
          <w:bCs w:val="0"/>
        </w:rPr>
      </w:pPr>
      <w:r>
        <w:rPr>
          <w:bCs w:val="0"/>
        </w:rPr>
        <w:t xml:space="preserve">Ministerstvo dopravy a </w:t>
      </w:r>
      <w:r w:rsidR="00170167" w:rsidRPr="00123360">
        <w:rPr>
          <w:bCs w:val="0"/>
        </w:rPr>
        <w:t>výstavby Slovenskej republiky</w:t>
      </w:r>
    </w:p>
    <w:p w:rsidR="00170167" w:rsidRPr="00123360" w:rsidRDefault="00170167" w:rsidP="002126B3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360">
        <w:rPr>
          <w:rFonts w:ascii="Times New Roman" w:hAnsi="Times New Roman" w:cs="Times New Roman"/>
        </w:rPr>
        <w:t>Štatu</w:t>
      </w:r>
      <w:r w:rsidR="002126B3">
        <w:rPr>
          <w:rFonts w:ascii="Times New Roman" w:hAnsi="Times New Roman" w:cs="Times New Roman"/>
        </w:rPr>
        <w:t>tárny orgán:</w:t>
      </w:r>
      <w:r w:rsidR="002126B3">
        <w:rPr>
          <w:rFonts w:ascii="Times New Roman" w:hAnsi="Times New Roman" w:cs="Times New Roman"/>
        </w:rPr>
        <w:tab/>
      </w:r>
      <w:r w:rsidR="00C77E07" w:rsidRPr="00123360">
        <w:rPr>
          <w:rFonts w:ascii="Times New Roman" w:eastAsia="Calibri" w:hAnsi="Times New Roman" w:cs="Times New Roman"/>
          <w:bCs/>
          <w:sz w:val="24"/>
          <w:szCs w:val="24"/>
        </w:rPr>
        <w:t>PaedDr</w:t>
      </w:r>
      <w:r w:rsidR="00C77E07" w:rsidRPr="001233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77E07" w:rsidRPr="00123360">
        <w:rPr>
          <w:rFonts w:ascii="Times New Roman" w:eastAsia="Calibri" w:hAnsi="Times New Roman" w:cs="Times New Roman"/>
          <w:bCs/>
          <w:sz w:val="24"/>
          <w:szCs w:val="24"/>
        </w:rPr>
        <w:t>Arpád Érsek</w:t>
      </w:r>
      <w:r w:rsidR="007B6A65">
        <w:rPr>
          <w:rFonts w:ascii="Times New Roman" w:hAnsi="Times New Roman" w:cs="Times New Roman"/>
          <w:sz w:val="24"/>
          <w:szCs w:val="24"/>
        </w:rPr>
        <w:t>, minister dopravy a</w:t>
      </w:r>
      <w:r w:rsidRPr="00123360">
        <w:rPr>
          <w:rFonts w:ascii="Times New Roman" w:hAnsi="Times New Roman" w:cs="Times New Roman"/>
          <w:sz w:val="24"/>
          <w:szCs w:val="24"/>
        </w:rPr>
        <w:t xml:space="preserve"> výstavby SR</w:t>
      </w:r>
    </w:p>
    <w:p w:rsidR="00170167" w:rsidRPr="00123360" w:rsidRDefault="00170167" w:rsidP="00170167">
      <w:pPr>
        <w:pStyle w:val="Nzov"/>
        <w:ind w:left="1843" w:hanging="1843"/>
        <w:jc w:val="both"/>
        <w:rPr>
          <w:b w:val="0"/>
          <w:bCs w:val="0"/>
        </w:rPr>
      </w:pPr>
      <w:r w:rsidRPr="00123360">
        <w:rPr>
          <w:b w:val="0"/>
          <w:bCs w:val="0"/>
        </w:rPr>
        <w:t>Sídlo:</w:t>
      </w:r>
      <w:r w:rsidRPr="00123360">
        <w:rPr>
          <w:b w:val="0"/>
          <w:bCs w:val="0"/>
        </w:rPr>
        <w:tab/>
        <w:t>Námestie slobody 6</w:t>
      </w:r>
    </w:p>
    <w:p w:rsidR="00170167" w:rsidRPr="00123360" w:rsidRDefault="00170167" w:rsidP="00170167">
      <w:pPr>
        <w:pStyle w:val="Nzov"/>
        <w:ind w:left="1843" w:hanging="1843"/>
        <w:jc w:val="both"/>
        <w:rPr>
          <w:b w:val="0"/>
          <w:bCs w:val="0"/>
        </w:rPr>
      </w:pPr>
      <w:r w:rsidRPr="00123360">
        <w:rPr>
          <w:b w:val="0"/>
          <w:bCs w:val="0"/>
        </w:rPr>
        <w:tab/>
        <w:t>810 05 Bratislava 15</w:t>
      </w:r>
    </w:p>
    <w:p w:rsidR="00170167" w:rsidRPr="00123360" w:rsidRDefault="00170167" w:rsidP="00170167">
      <w:pPr>
        <w:pStyle w:val="Nzov"/>
        <w:ind w:left="1843" w:hanging="1843"/>
        <w:jc w:val="both"/>
        <w:rPr>
          <w:b w:val="0"/>
        </w:rPr>
      </w:pPr>
      <w:r w:rsidRPr="00123360">
        <w:rPr>
          <w:b w:val="0"/>
        </w:rPr>
        <w:t xml:space="preserve">IČO: </w:t>
      </w:r>
      <w:r w:rsidRPr="00123360">
        <w:rPr>
          <w:b w:val="0"/>
        </w:rPr>
        <w:tab/>
        <w:t>30416094</w:t>
      </w:r>
    </w:p>
    <w:p w:rsidR="00170167" w:rsidRPr="00123360" w:rsidRDefault="00170167" w:rsidP="00170167">
      <w:pPr>
        <w:pStyle w:val="Nzov"/>
        <w:ind w:left="1843" w:hanging="1843"/>
        <w:jc w:val="both"/>
        <w:rPr>
          <w:b w:val="0"/>
        </w:rPr>
      </w:pPr>
      <w:r w:rsidRPr="00123360">
        <w:rPr>
          <w:b w:val="0"/>
        </w:rPr>
        <w:t xml:space="preserve">DIČ: </w:t>
      </w:r>
      <w:r w:rsidRPr="00123360">
        <w:rPr>
          <w:b w:val="0"/>
        </w:rPr>
        <w:tab/>
        <w:t>2020799209</w:t>
      </w:r>
    </w:p>
    <w:p w:rsidR="00170167" w:rsidRPr="00123360" w:rsidRDefault="00170167" w:rsidP="00170167">
      <w:pPr>
        <w:pStyle w:val="Nzov"/>
        <w:ind w:left="1843" w:hanging="1843"/>
        <w:jc w:val="both"/>
        <w:rPr>
          <w:b w:val="0"/>
          <w:bCs w:val="0"/>
        </w:rPr>
      </w:pPr>
      <w:r w:rsidRPr="00123360">
        <w:rPr>
          <w:b w:val="0"/>
        </w:rPr>
        <w:t>Bankové spojenie: Štátna pokladnica</w:t>
      </w:r>
    </w:p>
    <w:p w:rsidR="00170167" w:rsidRPr="00123360" w:rsidRDefault="00170167" w:rsidP="00170167">
      <w:pPr>
        <w:pStyle w:val="Nadpis1"/>
        <w:ind w:left="1843" w:hanging="1843"/>
        <w:jc w:val="both"/>
      </w:pPr>
      <w:r w:rsidRPr="00123360">
        <w:rPr>
          <w:b w:val="0"/>
          <w:bCs w:val="0"/>
        </w:rPr>
        <w:t>IBAN:</w:t>
      </w:r>
      <w:r w:rsidRPr="00123360">
        <w:rPr>
          <w:b w:val="0"/>
          <w:bCs w:val="0"/>
        </w:rPr>
        <w:tab/>
        <w:t>SK71 8180 0000 0070 0011 7681</w:t>
      </w:r>
    </w:p>
    <w:p w:rsidR="00170167" w:rsidRPr="00123360" w:rsidRDefault="00170167" w:rsidP="00170167">
      <w:pPr>
        <w:pStyle w:val="Nzov"/>
        <w:ind w:left="1843" w:hanging="1843"/>
        <w:jc w:val="both"/>
        <w:rPr>
          <w:b w:val="0"/>
          <w:bCs w:val="0"/>
        </w:rPr>
      </w:pPr>
      <w:r w:rsidRPr="00123360">
        <w:rPr>
          <w:b w:val="0"/>
          <w:bCs w:val="0"/>
        </w:rPr>
        <w:t>(ďalej len „záložný veriteľ“)</w:t>
      </w:r>
    </w:p>
    <w:p w:rsidR="00170167" w:rsidRPr="00123360" w:rsidRDefault="00170167" w:rsidP="00170167">
      <w:pPr>
        <w:pStyle w:val="Nzov"/>
        <w:ind w:hanging="1843"/>
        <w:jc w:val="both"/>
      </w:pPr>
    </w:p>
    <w:p w:rsidR="00170167" w:rsidRPr="002126B3" w:rsidRDefault="00170167" w:rsidP="00170167">
      <w:pPr>
        <w:pStyle w:val="Nzov"/>
        <w:jc w:val="both"/>
        <w:rPr>
          <w:b w:val="0"/>
          <w:bCs w:val="0"/>
        </w:rPr>
      </w:pPr>
      <w:r w:rsidRPr="00123360">
        <w:rPr>
          <w:b w:val="0"/>
          <w:bCs w:val="0"/>
        </w:rPr>
        <w:t>uzatvárajú túto záložnú zmluvu (ďalej len „zmluva“) :</w:t>
      </w:r>
    </w:p>
    <w:p w:rsidR="00170167" w:rsidRPr="00A8497F" w:rsidRDefault="00170167" w:rsidP="002126B3">
      <w:pPr>
        <w:pStyle w:val="Nzov"/>
        <w:spacing w:before="360" w:after="120"/>
      </w:pPr>
      <w:r w:rsidRPr="00A8497F">
        <w:t>Článok I.</w:t>
      </w:r>
    </w:p>
    <w:p w:rsidR="00170167" w:rsidRPr="00A8497F" w:rsidRDefault="00170167" w:rsidP="00170167">
      <w:pPr>
        <w:pStyle w:val="Nzov"/>
        <w:numPr>
          <w:ilvl w:val="0"/>
          <w:numId w:val="1"/>
        </w:numPr>
        <w:spacing w:after="120"/>
        <w:ind w:left="0" w:firstLine="0"/>
        <w:jc w:val="both"/>
        <w:rPr>
          <w:b w:val="0"/>
          <w:bCs w:val="0"/>
        </w:rPr>
      </w:pPr>
      <w:r w:rsidRPr="00A8497F">
        <w:rPr>
          <w:b w:val="0"/>
          <w:bCs w:val="0"/>
        </w:rPr>
        <w:t>Záložca je v</w:t>
      </w:r>
      <w:r w:rsidR="00C01C76" w:rsidRPr="00A8497F">
        <w:rPr>
          <w:b w:val="0"/>
          <w:bCs w:val="0"/>
        </w:rPr>
        <w:t>ýlučným vlastníkom nehnuteľností</w:t>
      </w:r>
      <w:r w:rsidRPr="00A8497F">
        <w:rPr>
          <w:b w:val="0"/>
          <w:bCs w:val="0"/>
        </w:rPr>
        <w:t>:</w:t>
      </w:r>
    </w:p>
    <w:p w:rsidR="00170167" w:rsidRDefault="00C01C76" w:rsidP="00C01C76">
      <w:pPr>
        <w:pStyle w:val="Nzov"/>
        <w:numPr>
          <w:ilvl w:val="0"/>
          <w:numId w:val="6"/>
        </w:numPr>
        <w:jc w:val="both"/>
        <w:rPr>
          <w:b w:val="0"/>
          <w:bCs w:val="0"/>
        </w:rPr>
      </w:pPr>
      <w:r w:rsidRPr="00A8497F">
        <w:rPr>
          <w:b w:val="0"/>
          <w:bCs w:val="0"/>
        </w:rPr>
        <w:t>s</w:t>
      </w:r>
      <w:r w:rsidR="00B53DC8">
        <w:rPr>
          <w:b w:val="0"/>
          <w:bCs w:val="0"/>
        </w:rPr>
        <w:t>tavba</w:t>
      </w:r>
      <w:r w:rsidR="009877E8">
        <w:rPr>
          <w:b w:val="0"/>
          <w:bCs w:val="0"/>
        </w:rPr>
        <w:t xml:space="preserve"> Bytový dom</w:t>
      </w:r>
      <w:r w:rsidR="00B53DC8">
        <w:rPr>
          <w:b w:val="0"/>
          <w:bCs w:val="0"/>
        </w:rPr>
        <w:t xml:space="preserve"> 12. b.j. – nájomné byty </w:t>
      </w:r>
      <w:r w:rsidR="00323BF0" w:rsidRPr="00A8497F">
        <w:rPr>
          <w:b w:val="0"/>
          <w:bCs w:val="0"/>
        </w:rPr>
        <w:t xml:space="preserve"> so súpisným číslom </w:t>
      </w:r>
      <w:r w:rsidR="009877E8">
        <w:rPr>
          <w:b w:val="0"/>
          <w:bCs w:val="0"/>
        </w:rPr>
        <w:t xml:space="preserve">182 </w:t>
      </w:r>
      <w:r w:rsidR="00323BF0" w:rsidRPr="00A8497F">
        <w:rPr>
          <w:b w:val="0"/>
          <w:bCs w:val="0"/>
        </w:rPr>
        <w:t xml:space="preserve">zapísaná na liste vlastníctva č. </w:t>
      </w:r>
      <w:r w:rsidR="009877E8">
        <w:rPr>
          <w:b w:val="0"/>
          <w:bCs w:val="0"/>
        </w:rPr>
        <w:t xml:space="preserve">589 </w:t>
      </w:r>
      <w:r w:rsidR="00323BF0" w:rsidRPr="00A8497F">
        <w:rPr>
          <w:b w:val="0"/>
          <w:bCs w:val="0"/>
        </w:rPr>
        <w:t>v katastrálnom území</w:t>
      </w:r>
      <w:r w:rsidR="00170167" w:rsidRPr="00A8497F">
        <w:rPr>
          <w:b w:val="0"/>
          <w:bCs w:val="0"/>
        </w:rPr>
        <w:t xml:space="preserve"> </w:t>
      </w:r>
      <w:r w:rsidR="009877E8">
        <w:rPr>
          <w:b w:val="0"/>
          <w:bCs w:val="0"/>
        </w:rPr>
        <w:t>Rokytov</w:t>
      </w:r>
      <w:r w:rsidR="00323BF0" w:rsidRPr="00A8497F">
        <w:rPr>
          <w:b w:val="0"/>
          <w:bCs w:val="0"/>
        </w:rPr>
        <w:t xml:space="preserve">, obec </w:t>
      </w:r>
      <w:r w:rsidR="009877E8">
        <w:rPr>
          <w:b w:val="0"/>
          <w:bCs w:val="0"/>
        </w:rPr>
        <w:t>Rokytov</w:t>
      </w:r>
      <w:r w:rsidR="00323BF0" w:rsidRPr="00A8497F">
        <w:rPr>
          <w:b w:val="0"/>
          <w:bCs w:val="0"/>
        </w:rPr>
        <w:t xml:space="preserve">, okres </w:t>
      </w:r>
      <w:r w:rsidR="009877E8">
        <w:rPr>
          <w:b w:val="0"/>
          <w:bCs w:val="0"/>
        </w:rPr>
        <w:t>Bardejov</w:t>
      </w:r>
      <w:r w:rsidR="00323BF0" w:rsidRPr="00A8497F">
        <w:rPr>
          <w:b w:val="0"/>
          <w:bCs w:val="0"/>
        </w:rPr>
        <w:t xml:space="preserve">, nachádzajúca sa na </w:t>
      </w:r>
      <w:r w:rsidR="00170167" w:rsidRPr="00A8497F">
        <w:rPr>
          <w:b w:val="0"/>
          <w:bCs w:val="0"/>
        </w:rPr>
        <w:t xml:space="preserve">parcele registra </w:t>
      </w:r>
      <w:r w:rsidR="009877E8">
        <w:rPr>
          <w:b w:val="0"/>
          <w:bCs w:val="0"/>
        </w:rPr>
        <w:t>parcele registra CKN č. 352/3 o výmere 345 m2</w:t>
      </w:r>
      <w:r w:rsidRPr="00A8497F">
        <w:rPr>
          <w:b w:val="0"/>
          <w:bCs w:val="0"/>
        </w:rPr>
        <w:t xml:space="preserve"> </w:t>
      </w:r>
      <w:r w:rsidR="009877E8">
        <w:rPr>
          <w:b w:val="0"/>
          <w:bCs w:val="0"/>
        </w:rPr>
        <w:t>zastavaná plocha a nádvorie</w:t>
      </w:r>
      <w:r w:rsidR="00170167" w:rsidRPr="00A8497F">
        <w:rPr>
          <w:b w:val="0"/>
          <w:bCs w:val="0"/>
        </w:rPr>
        <w:t xml:space="preserve"> </w:t>
      </w:r>
      <w:r w:rsidR="00E04901" w:rsidRPr="00A8497F">
        <w:rPr>
          <w:b w:val="0"/>
          <w:bCs w:val="0"/>
        </w:rPr>
        <w:t xml:space="preserve">v ktorej sa nachádza </w:t>
      </w:r>
      <w:r w:rsidR="009877E8">
        <w:rPr>
          <w:b w:val="0"/>
          <w:bCs w:val="0"/>
        </w:rPr>
        <w:t>12</w:t>
      </w:r>
      <w:r w:rsidR="00E04901" w:rsidRPr="00A8497F">
        <w:rPr>
          <w:b w:val="0"/>
          <w:bCs w:val="0"/>
        </w:rPr>
        <w:t xml:space="preserve"> nájomných bytov</w:t>
      </w:r>
    </w:p>
    <w:p w:rsidR="005321F5" w:rsidRPr="00A8497F" w:rsidRDefault="005321F5" w:rsidP="005321F5">
      <w:pPr>
        <w:pStyle w:val="Nzov"/>
        <w:ind w:left="720"/>
        <w:jc w:val="both"/>
        <w:rPr>
          <w:b w:val="0"/>
          <w:bCs w:val="0"/>
        </w:rPr>
      </w:pPr>
    </w:p>
    <w:p w:rsidR="00114504" w:rsidRPr="00A125F4" w:rsidRDefault="00114504" w:rsidP="00114504">
      <w:pPr>
        <w:pStyle w:val="Nzov"/>
        <w:numPr>
          <w:ilvl w:val="0"/>
          <w:numId w:val="10"/>
        </w:numPr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byt č. </w:t>
      </w:r>
      <w:r w:rsidR="007521A5">
        <w:rPr>
          <w:b w:val="0"/>
          <w:bCs w:val="0"/>
          <w:i/>
          <w:color w:val="0070C0"/>
        </w:rPr>
        <w:t>1</w:t>
      </w:r>
      <w:r w:rsidRPr="00A125F4">
        <w:rPr>
          <w:b w:val="0"/>
          <w:bCs w:val="0"/>
          <w:i/>
          <w:color w:val="0070C0"/>
        </w:rPr>
        <w:t xml:space="preserve">, vchod č. </w:t>
      </w:r>
      <w:r w:rsidR="007521A5">
        <w:rPr>
          <w:b w:val="0"/>
          <w:bCs w:val="0"/>
          <w:i/>
          <w:color w:val="0070C0"/>
        </w:rPr>
        <w:t>1</w:t>
      </w:r>
      <w:r w:rsidRPr="00A125F4">
        <w:rPr>
          <w:b w:val="0"/>
          <w:bCs w:val="0"/>
          <w:i/>
          <w:color w:val="0070C0"/>
        </w:rPr>
        <w:t xml:space="preserve">, </w:t>
      </w:r>
      <w:r w:rsidR="007521A5">
        <w:rPr>
          <w:b w:val="0"/>
          <w:bCs w:val="0"/>
          <w:i/>
          <w:color w:val="0070C0"/>
        </w:rPr>
        <w:t>prízemie</w:t>
      </w:r>
      <w:r w:rsidRPr="00A125F4">
        <w:rPr>
          <w:b w:val="0"/>
          <w:bCs w:val="0"/>
          <w:i/>
          <w:color w:val="0070C0"/>
        </w:rPr>
        <w:t xml:space="preserve"> bytového domu súpisné číslo </w:t>
      </w:r>
      <w:r w:rsidR="007521A5">
        <w:rPr>
          <w:b w:val="0"/>
          <w:bCs w:val="0"/>
          <w:i/>
          <w:color w:val="0070C0"/>
        </w:rPr>
        <w:t>182</w:t>
      </w:r>
      <w:r w:rsidRPr="00A125F4">
        <w:rPr>
          <w:b w:val="0"/>
          <w:bCs w:val="0"/>
          <w:i/>
          <w:color w:val="0070C0"/>
        </w:rPr>
        <w:t xml:space="preserve"> v spoluvlastníckom podiele </w:t>
      </w:r>
      <w:r w:rsidR="007521A5">
        <w:rPr>
          <w:b w:val="0"/>
          <w:bCs w:val="0"/>
          <w:i/>
          <w:color w:val="0070C0"/>
        </w:rPr>
        <w:t>1/1</w:t>
      </w:r>
      <w:r w:rsidRPr="00A125F4">
        <w:rPr>
          <w:b w:val="0"/>
          <w:bCs w:val="0"/>
          <w:i/>
          <w:color w:val="0070C0"/>
        </w:rPr>
        <w:t xml:space="preserve"> ,pričom:</w:t>
      </w:r>
    </w:p>
    <w:p w:rsidR="00114504" w:rsidRPr="00A125F4" w:rsidRDefault="00114504" w:rsidP="00114504">
      <w:pPr>
        <w:pStyle w:val="Nzov"/>
        <w:numPr>
          <w:ilvl w:val="1"/>
          <w:numId w:val="10"/>
        </w:numPr>
        <w:ind w:left="1418"/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spoluvlastnícky podiel na spoločných častiach a spoločných zariadeniach bytového domu </w:t>
      </w:r>
      <w:r w:rsidRPr="001F39C2">
        <w:rPr>
          <w:b w:val="0"/>
          <w:bCs w:val="0"/>
          <w:i/>
          <w:color w:val="00B050"/>
        </w:rPr>
        <w:t>a s</w:t>
      </w:r>
      <w:r w:rsidRPr="00A125F4">
        <w:rPr>
          <w:b w:val="0"/>
          <w:bCs w:val="0"/>
          <w:i/>
          <w:color w:val="00B050"/>
        </w:rPr>
        <w:t xml:space="preserve">poluvlastnícky podiel na pozemku </w:t>
      </w:r>
      <w:r w:rsidRPr="00A125F4">
        <w:rPr>
          <w:b w:val="0"/>
          <w:bCs w:val="0"/>
          <w:i/>
          <w:color w:val="0070C0"/>
        </w:rPr>
        <w:t xml:space="preserve">je vo veľkosti </w:t>
      </w:r>
      <w:r w:rsidR="007521A5">
        <w:rPr>
          <w:b w:val="0"/>
          <w:bCs w:val="0"/>
          <w:i/>
          <w:color w:val="0070C0"/>
        </w:rPr>
        <w:t>6290/71479</w:t>
      </w:r>
      <w:r w:rsidRPr="00A125F4">
        <w:rPr>
          <w:b w:val="0"/>
          <w:bCs w:val="0"/>
          <w:i/>
          <w:color w:val="0070C0"/>
        </w:rPr>
        <w:t xml:space="preserve"> </w:t>
      </w:r>
    </w:p>
    <w:p w:rsidR="00114504" w:rsidRDefault="00114504" w:rsidP="00114504">
      <w:pPr>
        <w:pStyle w:val="Nzov"/>
        <w:ind w:left="1080"/>
        <w:jc w:val="both"/>
        <w:rPr>
          <w:bCs w:val="0"/>
          <w:color w:val="FF0000"/>
        </w:rPr>
      </w:pPr>
    </w:p>
    <w:p w:rsidR="007521A5" w:rsidRPr="00A125F4" w:rsidRDefault="007521A5" w:rsidP="007521A5">
      <w:pPr>
        <w:pStyle w:val="Nzov"/>
        <w:numPr>
          <w:ilvl w:val="0"/>
          <w:numId w:val="10"/>
        </w:numPr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byt č. </w:t>
      </w:r>
      <w:r>
        <w:rPr>
          <w:b w:val="0"/>
          <w:bCs w:val="0"/>
          <w:i/>
          <w:color w:val="0070C0"/>
        </w:rPr>
        <w:t>2</w:t>
      </w:r>
      <w:r w:rsidRPr="00A125F4">
        <w:rPr>
          <w:b w:val="0"/>
          <w:bCs w:val="0"/>
          <w:i/>
          <w:color w:val="0070C0"/>
        </w:rPr>
        <w:t xml:space="preserve">, vchod č. </w:t>
      </w:r>
      <w:r>
        <w:rPr>
          <w:b w:val="0"/>
          <w:bCs w:val="0"/>
          <w:i/>
          <w:color w:val="0070C0"/>
        </w:rPr>
        <w:t>1</w:t>
      </w:r>
      <w:r w:rsidRPr="00A125F4">
        <w:rPr>
          <w:b w:val="0"/>
          <w:bCs w:val="0"/>
          <w:i/>
          <w:color w:val="0070C0"/>
        </w:rPr>
        <w:t xml:space="preserve">, </w:t>
      </w:r>
      <w:r>
        <w:rPr>
          <w:b w:val="0"/>
          <w:bCs w:val="0"/>
          <w:i/>
          <w:color w:val="0070C0"/>
        </w:rPr>
        <w:t>prízemie</w:t>
      </w:r>
      <w:r w:rsidRPr="00A125F4">
        <w:rPr>
          <w:b w:val="0"/>
          <w:bCs w:val="0"/>
          <w:i/>
          <w:color w:val="0070C0"/>
        </w:rPr>
        <w:t xml:space="preserve"> bytového domu súpisné číslo </w:t>
      </w:r>
      <w:r>
        <w:rPr>
          <w:b w:val="0"/>
          <w:bCs w:val="0"/>
          <w:i/>
          <w:color w:val="0070C0"/>
        </w:rPr>
        <w:t>182</w:t>
      </w:r>
      <w:r w:rsidRPr="00A125F4">
        <w:rPr>
          <w:b w:val="0"/>
          <w:bCs w:val="0"/>
          <w:i/>
          <w:color w:val="0070C0"/>
        </w:rPr>
        <w:t xml:space="preserve"> v spoluvlastníckom podiele </w:t>
      </w:r>
      <w:r>
        <w:rPr>
          <w:b w:val="0"/>
          <w:bCs w:val="0"/>
          <w:i/>
          <w:color w:val="0070C0"/>
        </w:rPr>
        <w:t>1/1</w:t>
      </w:r>
      <w:r w:rsidRPr="00A125F4">
        <w:rPr>
          <w:b w:val="0"/>
          <w:bCs w:val="0"/>
          <w:i/>
          <w:color w:val="0070C0"/>
        </w:rPr>
        <w:t xml:space="preserve"> ,pričom:</w:t>
      </w:r>
    </w:p>
    <w:p w:rsidR="007521A5" w:rsidRPr="00A125F4" w:rsidRDefault="007521A5" w:rsidP="007521A5">
      <w:pPr>
        <w:pStyle w:val="Nzov"/>
        <w:numPr>
          <w:ilvl w:val="1"/>
          <w:numId w:val="10"/>
        </w:numPr>
        <w:ind w:left="1418"/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spoluvlastnícky podiel na spoločných častiach a spoločných zariadeniach bytového domu </w:t>
      </w:r>
      <w:r w:rsidRPr="001F39C2">
        <w:rPr>
          <w:b w:val="0"/>
          <w:bCs w:val="0"/>
          <w:i/>
          <w:color w:val="00B050"/>
        </w:rPr>
        <w:t>a s</w:t>
      </w:r>
      <w:r w:rsidRPr="00A125F4">
        <w:rPr>
          <w:b w:val="0"/>
          <w:bCs w:val="0"/>
          <w:i/>
          <w:color w:val="00B050"/>
        </w:rPr>
        <w:t xml:space="preserve">poluvlastnícky podiel na pozemku </w:t>
      </w:r>
      <w:r w:rsidRPr="00A125F4">
        <w:rPr>
          <w:b w:val="0"/>
          <w:bCs w:val="0"/>
          <w:i/>
          <w:color w:val="0070C0"/>
        </w:rPr>
        <w:t xml:space="preserve">je vo veľkosti </w:t>
      </w:r>
      <w:r>
        <w:rPr>
          <w:b w:val="0"/>
          <w:bCs w:val="0"/>
          <w:i/>
          <w:color w:val="0070C0"/>
        </w:rPr>
        <w:t>5926/71479</w:t>
      </w:r>
      <w:r w:rsidRPr="00A125F4">
        <w:rPr>
          <w:b w:val="0"/>
          <w:bCs w:val="0"/>
          <w:i/>
          <w:color w:val="0070C0"/>
        </w:rPr>
        <w:t xml:space="preserve"> </w:t>
      </w:r>
    </w:p>
    <w:p w:rsidR="007521A5" w:rsidRDefault="007521A5" w:rsidP="00114504">
      <w:pPr>
        <w:pStyle w:val="Nzov"/>
        <w:ind w:left="1080"/>
        <w:jc w:val="both"/>
        <w:rPr>
          <w:bCs w:val="0"/>
          <w:color w:val="FF0000"/>
        </w:rPr>
      </w:pPr>
    </w:p>
    <w:p w:rsidR="007521A5" w:rsidRPr="00A125F4" w:rsidRDefault="007521A5" w:rsidP="007521A5">
      <w:pPr>
        <w:pStyle w:val="Nzov"/>
        <w:numPr>
          <w:ilvl w:val="0"/>
          <w:numId w:val="10"/>
        </w:numPr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byt č. </w:t>
      </w:r>
      <w:r>
        <w:rPr>
          <w:b w:val="0"/>
          <w:bCs w:val="0"/>
          <w:i/>
          <w:color w:val="0070C0"/>
        </w:rPr>
        <w:t>3</w:t>
      </w:r>
      <w:r w:rsidRPr="00A125F4">
        <w:rPr>
          <w:b w:val="0"/>
          <w:bCs w:val="0"/>
          <w:i/>
          <w:color w:val="0070C0"/>
        </w:rPr>
        <w:t xml:space="preserve">, vchod č. </w:t>
      </w:r>
      <w:r>
        <w:rPr>
          <w:b w:val="0"/>
          <w:bCs w:val="0"/>
          <w:i/>
          <w:color w:val="0070C0"/>
        </w:rPr>
        <w:t>1</w:t>
      </w:r>
      <w:r w:rsidRPr="00A125F4">
        <w:rPr>
          <w:b w:val="0"/>
          <w:bCs w:val="0"/>
          <w:i/>
          <w:color w:val="0070C0"/>
        </w:rPr>
        <w:t xml:space="preserve">, </w:t>
      </w:r>
      <w:r>
        <w:rPr>
          <w:b w:val="0"/>
          <w:bCs w:val="0"/>
          <w:i/>
          <w:color w:val="0070C0"/>
        </w:rPr>
        <w:t>prízemie</w:t>
      </w:r>
      <w:r w:rsidRPr="00A125F4">
        <w:rPr>
          <w:b w:val="0"/>
          <w:bCs w:val="0"/>
          <w:i/>
          <w:color w:val="0070C0"/>
        </w:rPr>
        <w:t xml:space="preserve"> bytového domu súpisné číslo </w:t>
      </w:r>
      <w:r>
        <w:rPr>
          <w:b w:val="0"/>
          <w:bCs w:val="0"/>
          <w:i/>
          <w:color w:val="0070C0"/>
        </w:rPr>
        <w:t>182</w:t>
      </w:r>
      <w:r w:rsidRPr="00A125F4">
        <w:rPr>
          <w:b w:val="0"/>
          <w:bCs w:val="0"/>
          <w:i/>
          <w:color w:val="0070C0"/>
        </w:rPr>
        <w:t xml:space="preserve"> v spoluvlastníckom podiele </w:t>
      </w:r>
      <w:r>
        <w:rPr>
          <w:b w:val="0"/>
          <w:bCs w:val="0"/>
          <w:i/>
          <w:color w:val="0070C0"/>
        </w:rPr>
        <w:t>1/1</w:t>
      </w:r>
      <w:r w:rsidRPr="00A125F4">
        <w:rPr>
          <w:b w:val="0"/>
          <w:bCs w:val="0"/>
          <w:i/>
          <w:color w:val="0070C0"/>
        </w:rPr>
        <w:t xml:space="preserve"> ,pričom:</w:t>
      </w:r>
    </w:p>
    <w:p w:rsidR="007521A5" w:rsidRPr="00A125F4" w:rsidRDefault="007521A5" w:rsidP="007521A5">
      <w:pPr>
        <w:pStyle w:val="Nzov"/>
        <w:numPr>
          <w:ilvl w:val="1"/>
          <w:numId w:val="10"/>
        </w:numPr>
        <w:ind w:left="1418"/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spoluvlastnícky podiel na spoločných častiach a spoločných zariadeniach bytového domu </w:t>
      </w:r>
      <w:r w:rsidRPr="001F39C2">
        <w:rPr>
          <w:b w:val="0"/>
          <w:bCs w:val="0"/>
          <w:i/>
          <w:color w:val="00B050"/>
        </w:rPr>
        <w:t>a s</w:t>
      </w:r>
      <w:r w:rsidRPr="00A125F4">
        <w:rPr>
          <w:b w:val="0"/>
          <w:bCs w:val="0"/>
          <w:i/>
          <w:color w:val="00B050"/>
        </w:rPr>
        <w:t xml:space="preserve">poluvlastnícky podiel na pozemku </w:t>
      </w:r>
      <w:r w:rsidRPr="00A125F4">
        <w:rPr>
          <w:b w:val="0"/>
          <w:bCs w:val="0"/>
          <w:i/>
          <w:color w:val="0070C0"/>
        </w:rPr>
        <w:t xml:space="preserve">je vo veľkosti </w:t>
      </w:r>
      <w:r>
        <w:rPr>
          <w:b w:val="0"/>
          <w:bCs w:val="0"/>
          <w:i/>
          <w:color w:val="0070C0"/>
        </w:rPr>
        <w:t>4294/71479</w:t>
      </w:r>
      <w:r w:rsidRPr="00A125F4">
        <w:rPr>
          <w:b w:val="0"/>
          <w:bCs w:val="0"/>
          <w:i/>
          <w:color w:val="0070C0"/>
        </w:rPr>
        <w:t xml:space="preserve"> </w:t>
      </w:r>
    </w:p>
    <w:p w:rsidR="007521A5" w:rsidRDefault="007521A5" w:rsidP="00114504">
      <w:pPr>
        <w:pStyle w:val="Nzov"/>
        <w:ind w:left="1080"/>
        <w:jc w:val="both"/>
        <w:rPr>
          <w:bCs w:val="0"/>
          <w:color w:val="FF0000"/>
        </w:rPr>
      </w:pPr>
    </w:p>
    <w:p w:rsidR="007521A5" w:rsidRPr="00A125F4" w:rsidRDefault="007521A5" w:rsidP="007521A5">
      <w:pPr>
        <w:pStyle w:val="Nzov"/>
        <w:numPr>
          <w:ilvl w:val="0"/>
          <w:numId w:val="10"/>
        </w:numPr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byt č. </w:t>
      </w:r>
      <w:r>
        <w:rPr>
          <w:b w:val="0"/>
          <w:bCs w:val="0"/>
          <w:i/>
          <w:color w:val="0070C0"/>
        </w:rPr>
        <w:t>4</w:t>
      </w:r>
      <w:r w:rsidRPr="00A125F4">
        <w:rPr>
          <w:b w:val="0"/>
          <w:bCs w:val="0"/>
          <w:i/>
          <w:color w:val="0070C0"/>
        </w:rPr>
        <w:t xml:space="preserve">, vchod č. </w:t>
      </w:r>
      <w:r>
        <w:rPr>
          <w:b w:val="0"/>
          <w:bCs w:val="0"/>
          <w:i/>
          <w:color w:val="0070C0"/>
        </w:rPr>
        <w:t>1</w:t>
      </w:r>
      <w:r w:rsidRPr="00A125F4">
        <w:rPr>
          <w:b w:val="0"/>
          <w:bCs w:val="0"/>
          <w:i/>
          <w:color w:val="0070C0"/>
        </w:rPr>
        <w:t xml:space="preserve">, </w:t>
      </w:r>
      <w:r>
        <w:rPr>
          <w:b w:val="0"/>
          <w:bCs w:val="0"/>
          <w:i/>
          <w:color w:val="0070C0"/>
        </w:rPr>
        <w:t>prízemie</w:t>
      </w:r>
      <w:r w:rsidRPr="00A125F4">
        <w:rPr>
          <w:b w:val="0"/>
          <w:bCs w:val="0"/>
          <w:i/>
          <w:color w:val="0070C0"/>
        </w:rPr>
        <w:t xml:space="preserve"> bytového domu súpisné číslo </w:t>
      </w:r>
      <w:r>
        <w:rPr>
          <w:b w:val="0"/>
          <w:bCs w:val="0"/>
          <w:i/>
          <w:color w:val="0070C0"/>
        </w:rPr>
        <w:t>182</w:t>
      </w:r>
      <w:r w:rsidRPr="00A125F4">
        <w:rPr>
          <w:b w:val="0"/>
          <w:bCs w:val="0"/>
          <w:i/>
          <w:color w:val="0070C0"/>
        </w:rPr>
        <w:t xml:space="preserve"> v spoluvlastníckom podiele </w:t>
      </w:r>
      <w:r>
        <w:rPr>
          <w:b w:val="0"/>
          <w:bCs w:val="0"/>
          <w:i/>
          <w:color w:val="0070C0"/>
        </w:rPr>
        <w:t>1/1</w:t>
      </w:r>
      <w:r w:rsidRPr="00A125F4">
        <w:rPr>
          <w:b w:val="0"/>
          <w:bCs w:val="0"/>
          <w:i/>
          <w:color w:val="0070C0"/>
        </w:rPr>
        <w:t xml:space="preserve"> ,pričom:</w:t>
      </w:r>
    </w:p>
    <w:p w:rsidR="007521A5" w:rsidRPr="00A125F4" w:rsidRDefault="007521A5" w:rsidP="007521A5">
      <w:pPr>
        <w:pStyle w:val="Nzov"/>
        <w:numPr>
          <w:ilvl w:val="1"/>
          <w:numId w:val="10"/>
        </w:numPr>
        <w:ind w:left="1418"/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lastRenderedPageBreak/>
        <w:t xml:space="preserve">spoluvlastnícky podiel na spoločných častiach a spoločných zariadeniach bytového domu </w:t>
      </w:r>
      <w:r w:rsidRPr="001F39C2">
        <w:rPr>
          <w:b w:val="0"/>
          <w:bCs w:val="0"/>
          <w:i/>
          <w:color w:val="00B050"/>
        </w:rPr>
        <w:t>a s</w:t>
      </w:r>
      <w:r w:rsidRPr="00A125F4">
        <w:rPr>
          <w:b w:val="0"/>
          <w:bCs w:val="0"/>
          <w:i/>
          <w:color w:val="00B050"/>
        </w:rPr>
        <w:t xml:space="preserve">poluvlastnícky podiel na pozemku </w:t>
      </w:r>
      <w:r w:rsidRPr="00A125F4">
        <w:rPr>
          <w:b w:val="0"/>
          <w:bCs w:val="0"/>
          <w:i/>
          <w:color w:val="0070C0"/>
        </w:rPr>
        <w:t xml:space="preserve">je vo veľkosti </w:t>
      </w:r>
      <w:r>
        <w:rPr>
          <w:b w:val="0"/>
          <w:bCs w:val="0"/>
          <w:i/>
          <w:color w:val="0070C0"/>
        </w:rPr>
        <w:t>6103/71479</w:t>
      </w:r>
      <w:r w:rsidRPr="00A125F4">
        <w:rPr>
          <w:b w:val="0"/>
          <w:bCs w:val="0"/>
          <w:i/>
          <w:color w:val="0070C0"/>
        </w:rPr>
        <w:t xml:space="preserve"> </w:t>
      </w:r>
    </w:p>
    <w:p w:rsidR="007521A5" w:rsidRDefault="007521A5" w:rsidP="00114504">
      <w:pPr>
        <w:pStyle w:val="Nzov"/>
        <w:ind w:left="1080"/>
        <w:jc w:val="both"/>
        <w:rPr>
          <w:bCs w:val="0"/>
          <w:color w:val="FF0000"/>
        </w:rPr>
      </w:pPr>
    </w:p>
    <w:p w:rsidR="007521A5" w:rsidRPr="00A125F4" w:rsidRDefault="007521A5" w:rsidP="007521A5">
      <w:pPr>
        <w:pStyle w:val="Nzov"/>
        <w:numPr>
          <w:ilvl w:val="0"/>
          <w:numId w:val="10"/>
        </w:numPr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byt č. </w:t>
      </w:r>
      <w:r>
        <w:rPr>
          <w:b w:val="0"/>
          <w:bCs w:val="0"/>
          <w:i/>
          <w:color w:val="0070C0"/>
        </w:rPr>
        <w:t>5</w:t>
      </w:r>
      <w:r w:rsidRPr="00A125F4">
        <w:rPr>
          <w:b w:val="0"/>
          <w:bCs w:val="0"/>
          <w:i/>
          <w:color w:val="0070C0"/>
        </w:rPr>
        <w:t xml:space="preserve">, vchod č. </w:t>
      </w:r>
      <w:r>
        <w:rPr>
          <w:b w:val="0"/>
          <w:bCs w:val="0"/>
          <w:i/>
          <w:color w:val="0070C0"/>
        </w:rPr>
        <w:t>1</w:t>
      </w:r>
      <w:r w:rsidRPr="00A125F4">
        <w:rPr>
          <w:b w:val="0"/>
          <w:bCs w:val="0"/>
          <w:i/>
          <w:color w:val="0070C0"/>
        </w:rPr>
        <w:t xml:space="preserve">, </w:t>
      </w:r>
      <w:r w:rsidR="00B53DC8">
        <w:rPr>
          <w:b w:val="0"/>
          <w:bCs w:val="0"/>
          <w:i/>
          <w:color w:val="0070C0"/>
        </w:rPr>
        <w:t>1. p.</w:t>
      </w:r>
      <w:r w:rsidRPr="00A125F4">
        <w:rPr>
          <w:b w:val="0"/>
          <w:bCs w:val="0"/>
          <w:i/>
          <w:color w:val="0070C0"/>
        </w:rPr>
        <w:t xml:space="preserve"> bytového domu súpisné číslo </w:t>
      </w:r>
      <w:r>
        <w:rPr>
          <w:b w:val="0"/>
          <w:bCs w:val="0"/>
          <w:i/>
          <w:color w:val="0070C0"/>
        </w:rPr>
        <w:t>182</w:t>
      </w:r>
      <w:r w:rsidRPr="00A125F4">
        <w:rPr>
          <w:b w:val="0"/>
          <w:bCs w:val="0"/>
          <w:i/>
          <w:color w:val="0070C0"/>
        </w:rPr>
        <w:t xml:space="preserve"> v spoluvlastníckom podiele </w:t>
      </w:r>
      <w:r>
        <w:rPr>
          <w:b w:val="0"/>
          <w:bCs w:val="0"/>
          <w:i/>
          <w:color w:val="0070C0"/>
        </w:rPr>
        <w:t>1/1</w:t>
      </w:r>
      <w:r w:rsidRPr="00A125F4">
        <w:rPr>
          <w:b w:val="0"/>
          <w:bCs w:val="0"/>
          <w:i/>
          <w:color w:val="0070C0"/>
        </w:rPr>
        <w:t xml:space="preserve"> ,pričom:</w:t>
      </w:r>
    </w:p>
    <w:p w:rsidR="007521A5" w:rsidRPr="00A125F4" w:rsidRDefault="007521A5" w:rsidP="007521A5">
      <w:pPr>
        <w:pStyle w:val="Nzov"/>
        <w:numPr>
          <w:ilvl w:val="1"/>
          <w:numId w:val="10"/>
        </w:numPr>
        <w:ind w:left="1418"/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spoluvlastnícky podiel na spoločných častiach a spoločných zariadeniach bytového domu </w:t>
      </w:r>
      <w:r w:rsidRPr="001F39C2">
        <w:rPr>
          <w:b w:val="0"/>
          <w:bCs w:val="0"/>
          <w:i/>
          <w:color w:val="00B050"/>
        </w:rPr>
        <w:t>a s</w:t>
      </w:r>
      <w:r w:rsidRPr="00A125F4">
        <w:rPr>
          <w:b w:val="0"/>
          <w:bCs w:val="0"/>
          <w:i/>
          <w:color w:val="00B050"/>
        </w:rPr>
        <w:t xml:space="preserve">poluvlastnícky podiel na pozemku </w:t>
      </w:r>
      <w:r w:rsidRPr="00A125F4">
        <w:rPr>
          <w:b w:val="0"/>
          <w:bCs w:val="0"/>
          <w:i/>
          <w:color w:val="0070C0"/>
        </w:rPr>
        <w:t xml:space="preserve">je vo veľkosti </w:t>
      </w:r>
      <w:r>
        <w:rPr>
          <w:b w:val="0"/>
          <w:bCs w:val="0"/>
          <w:i/>
          <w:color w:val="0070C0"/>
        </w:rPr>
        <w:t>6290/71479</w:t>
      </w:r>
      <w:r w:rsidRPr="00A125F4">
        <w:rPr>
          <w:b w:val="0"/>
          <w:bCs w:val="0"/>
          <w:i/>
          <w:color w:val="0070C0"/>
        </w:rPr>
        <w:t xml:space="preserve"> </w:t>
      </w:r>
    </w:p>
    <w:p w:rsidR="007521A5" w:rsidRDefault="007521A5" w:rsidP="00114504">
      <w:pPr>
        <w:pStyle w:val="Nzov"/>
        <w:ind w:left="1080"/>
        <w:jc w:val="both"/>
        <w:rPr>
          <w:bCs w:val="0"/>
          <w:color w:val="FF0000"/>
        </w:rPr>
      </w:pPr>
    </w:p>
    <w:p w:rsidR="007521A5" w:rsidRPr="00A125F4" w:rsidRDefault="007521A5" w:rsidP="007521A5">
      <w:pPr>
        <w:pStyle w:val="Nzov"/>
        <w:numPr>
          <w:ilvl w:val="0"/>
          <w:numId w:val="10"/>
        </w:numPr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byt č. </w:t>
      </w:r>
      <w:r>
        <w:rPr>
          <w:b w:val="0"/>
          <w:bCs w:val="0"/>
          <w:i/>
          <w:color w:val="0070C0"/>
        </w:rPr>
        <w:t>6</w:t>
      </w:r>
      <w:r w:rsidRPr="00A125F4">
        <w:rPr>
          <w:b w:val="0"/>
          <w:bCs w:val="0"/>
          <w:i/>
          <w:color w:val="0070C0"/>
        </w:rPr>
        <w:t xml:space="preserve">, vchod č. </w:t>
      </w:r>
      <w:r>
        <w:rPr>
          <w:b w:val="0"/>
          <w:bCs w:val="0"/>
          <w:i/>
          <w:color w:val="0070C0"/>
        </w:rPr>
        <w:t>1</w:t>
      </w:r>
      <w:r w:rsidRPr="00A125F4">
        <w:rPr>
          <w:b w:val="0"/>
          <w:bCs w:val="0"/>
          <w:i/>
          <w:color w:val="0070C0"/>
        </w:rPr>
        <w:t xml:space="preserve">, </w:t>
      </w:r>
      <w:r w:rsidR="00B53DC8">
        <w:rPr>
          <w:b w:val="0"/>
          <w:bCs w:val="0"/>
          <w:i/>
          <w:color w:val="0070C0"/>
        </w:rPr>
        <w:t>1. p.</w:t>
      </w:r>
      <w:r w:rsidRPr="00A125F4">
        <w:rPr>
          <w:b w:val="0"/>
          <w:bCs w:val="0"/>
          <w:i/>
          <w:color w:val="0070C0"/>
        </w:rPr>
        <w:t xml:space="preserve"> bytového domu súpisné číslo </w:t>
      </w:r>
      <w:r>
        <w:rPr>
          <w:b w:val="0"/>
          <w:bCs w:val="0"/>
          <w:i/>
          <w:color w:val="0070C0"/>
        </w:rPr>
        <w:t>182</w:t>
      </w:r>
      <w:r w:rsidRPr="00A125F4">
        <w:rPr>
          <w:b w:val="0"/>
          <w:bCs w:val="0"/>
          <w:i/>
          <w:color w:val="0070C0"/>
        </w:rPr>
        <w:t xml:space="preserve"> v spoluvlastníckom podiele </w:t>
      </w:r>
      <w:r>
        <w:rPr>
          <w:b w:val="0"/>
          <w:bCs w:val="0"/>
          <w:i/>
          <w:color w:val="0070C0"/>
        </w:rPr>
        <w:t>1/1</w:t>
      </w:r>
      <w:r w:rsidRPr="00A125F4">
        <w:rPr>
          <w:b w:val="0"/>
          <w:bCs w:val="0"/>
          <w:i/>
          <w:color w:val="0070C0"/>
        </w:rPr>
        <w:t xml:space="preserve"> ,pričom:</w:t>
      </w:r>
    </w:p>
    <w:p w:rsidR="007521A5" w:rsidRPr="00A125F4" w:rsidRDefault="007521A5" w:rsidP="007521A5">
      <w:pPr>
        <w:pStyle w:val="Nzov"/>
        <w:numPr>
          <w:ilvl w:val="1"/>
          <w:numId w:val="10"/>
        </w:numPr>
        <w:ind w:left="1418"/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spoluvlastnícky podiel na spoločných častiach a spoločných zariadeniach bytového domu </w:t>
      </w:r>
      <w:r w:rsidRPr="001F39C2">
        <w:rPr>
          <w:b w:val="0"/>
          <w:bCs w:val="0"/>
          <w:i/>
          <w:color w:val="00B050"/>
        </w:rPr>
        <w:t>a s</w:t>
      </w:r>
      <w:r w:rsidRPr="00A125F4">
        <w:rPr>
          <w:b w:val="0"/>
          <w:bCs w:val="0"/>
          <w:i/>
          <w:color w:val="00B050"/>
        </w:rPr>
        <w:t xml:space="preserve">poluvlastnícky podiel na pozemku </w:t>
      </w:r>
      <w:r w:rsidRPr="00A125F4">
        <w:rPr>
          <w:b w:val="0"/>
          <w:bCs w:val="0"/>
          <w:i/>
          <w:color w:val="0070C0"/>
        </w:rPr>
        <w:t xml:space="preserve">je vo veľkosti </w:t>
      </w:r>
      <w:r>
        <w:rPr>
          <w:b w:val="0"/>
          <w:bCs w:val="0"/>
          <w:i/>
          <w:color w:val="0070C0"/>
        </w:rPr>
        <w:t>5926/71479</w:t>
      </w:r>
      <w:r w:rsidRPr="00A125F4">
        <w:rPr>
          <w:b w:val="0"/>
          <w:bCs w:val="0"/>
          <w:i/>
          <w:color w:val="0070C0"/>
        </w:rPr>
        <w:t xml:space="preserve"> </w:t>
      </w:r>
    </w:p>
    <w:p w:rsidR="007521A5" w:rsidRDefault="007521A5" w:rsidP="00114504">
      <w:pPr>
        <w:pStyle w:val="Nzov"/>
        <w:ind w:left="1080"/>
        <w:jc w:val="both"/>
        <w:rPr>
          <w:bCs w:val="0"/>
          <w:color w:val="FF0000"/>
        </w:rPr>
      </w:pPr>
    </w:p>
    <w:p w:rsidR="007521A5" w:rsidRPr="00A125F4" w:rsidRDefault="007521A5" w:rsidP="007521A5">
      <w:pPr>
        <w:pStyle w:val="Nzov"/>
        <w:numPr>
          <w:ilvl w:val="0"/>
          <w:numId w:val="10"/>
        </w:numPr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byt č. </w:t>
      </w:r>
      <w:r>
        <w:rPr>
          <w:b w:val="0"/>
          <w:bCs w:val="0"/>
          <w:i/>
          <w:color w:val="0070C0"/>
        </w:rPr>
        <w:t>7</w:t>
      </w:r>
      <w:r w:rsidRPr="00A125F4">
        <w:rPr>
          <w:b w:val="0"/>
          <w:bCs w:val="0"/>
          <w:i/>
          <w:color w:val="0070C0"/>
        </w:rPr>
        <w:t xml:space="preserve">, vchod č. </w:t>
      </w:r>
      <w:r>
        <w:rPr>
          <w:b w:val="0"/>
          <w:bCs w:val="0"/>
          <w:i/>
          <w:color w:val="0070C0"/>
        </w:rPr>
        <w:t>1</w:t>
      </w:r>
      <w:r w:rsidRPr="00A125F4">
        <w:rPr>
          <w:b w:val="0"/>
          <w:bCs w:val="0"/>
          <w:i/>
          <w:color w:val="0070C0"/>
        </w:rPr>
        <w:t xml:space="preserve">, </w:t>
      </w:r>
      <w:r>
        <w:rPr>
          <w:b w:val="0"/>
          <w:bCs w:val="0"/>
          <w:i/>
          <w:color w:val="0070C0"/>
        </w:rPr>
        <w:t xml:space="preserve">1. </w:t>
      </w:r>
      <w:r w:rsidR="00B53DC8">
        <w:rPr>
          <w:b w:val="0"/>
          <w:bCs w:val="0"/>
          <w:i/>
          <w:color w:val="0070C0"/>
        </w:rPr>
        <w:t>p.</w:t>
      </w:r>
      <w:r w:rsidRPr="00A125F4">
        <w:rPr>
          <w:b w:val="0"/>
          <w:bCs w:val="0"/>
          <w:i/>
          <w:color w:val="0070C0"/>
        </w:rPr>
        <w:t xml:space="preserve"> bytového domu súpisné číslo </w:t>
      </w:r>
      <w:r>
        <w:rPr>
          <w:b w:val="0"/>
          <w:bCs w:val="0"/>
          <w:i/>
          <w:color w:val="0070C0"/>
        </w:rPr>
        <w:t>182</w:t>
      </w:r>
      <w:r w:rsidRPr="00A125F4">
        <w:rPr>
          <w:b w:val="0"/>
          <w:bCs w:val="0"/>
          <w:i/>
          <w:color w:val="0070C0"/>
        </w:rPr>
        <w:t xml:space="preserve"> v spoluvlastníckom podiele </w:t>
      </w:r>
      <w:r>
        <w:rPr>
          <w:b w:val="0"/>
          <w:bCs w:val="0"/>
          <w:i/>
          <w:color w:val="0070C0"/>
        </w:rPr>
        <w:t>1/1</w:t>
      </w:r>
      <w:r w:rsidRPr="00A125F4">
        <w:rPr>
          <w:b w:val="0"/>
          <w:bCs w:val="0"/>
          <w:i/>
          <w:color w:val="0070C0"/>
        </w:rPr>
        <w:t xml:space="preserve"> ,pričom:</w:t>
      </w:r>
    </w:p>
    <w:p w:rsidR="007521A5" w:rsidRPr="00A125F4" w:rsidRDefault="007521A5" w:rsidP="007521A5">
      <w:pPr>
        <w:pStyle w:val="Nzov"/>
        <w:numPr>
          <w:ilvl w:val="1"/>
          <w:numId w:val="10"/>
        </w:numPr>
        <w:ind w:left="1418"/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spoluvlastnícky podiel na spoločných častiach a spoločných zariadeniach bytového domu </w:t>
      </w:r>
      <w:r w:rsidRPr="001F39C2">
        <w:rPr>
          <w:b w:val="0"/>
          <w:bCs w:val="0"/>
          <w:i/>
          <w:color w:val="00B050"/>
        </w:rPr>
        <w:t>a s</w:t>
      </w:r>
      <w:r w:rsidRPr="00A125F4">
        <w:rPr>
          <w:b w:val="0"/>
          <w:bCs w:val="0"/>
          <w:i/>
          <w:color w:val="00B050"/>
        </w:rPr>
        <w:t xml:space="preserve">poluvlastnícky podiel na pozemku </w:t>
      </w:r>
      <w:r w:rsidRPr="00A125F4">
        <w:rPr>
          <w:b w:val="0"/>
          <w:bCs w:val="0"/>
          <w:i/>
          <w:color w:val="0070C0"/>
        </w:rPr>
        <w:t xml:space="preserve">je vo veľkosti </w:t>
      </w:r>
      <w:r>
        <w:rPr>
          <w:b w:val="0"/>
          <w:bCs w:val="0"/>
          <w:i/>
          <w:color w:val="0070C0"/>
        </w:rPr>
        <w:t>4294/71479</w:t>
      </w:r>
      <w:r w:rsidRPr="00A125F4">
        <w:rPr>
          <w:b w:val="0"/>
          <w:bCs w:val="0"/>
          <w:i/>
          <w:color w:val="0070C0"/>
        </w:rPr>
        <w:t xml:space="preserve"> </w:t>
      </w:r>
    </w:p>
    <w:p w:rsidR="007521A5" w:rsidRDefault="007521A5" w:rsidP="00114504">
      <w:pPr>
        <w:pStyle w:val="Nzov"/>
        <w:ind w:left="1080"/>
        <w:jc w:val="both"/>
        <w:rPr>
          <w:bCs w:val="0"/>
          <w:color w:val="FF0000"/>
        </w:rPr>
      </w:pPr>
    </w:p>
    <w:p w:rsidR="007521A5" w:rsidRPr="00A125F4" w:rsidRDefault="007521A5" w:rsidP="007521A5">
      <w:pPr>
        <w:pStyle w:val="Nzov"/>
        <w:numPr>
          <w:ilvl w:val="0"/>
          <w:numId w:val="10"/>
        </w:numPr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byt č. </w:t>
      </w:r>
      <w:r>
        <w:rPr>
          <w:b w:val="0"/>
          <w:bCs w:val="0"/>
          <w:i/>
          <w:color w:val="0070C0"/>
        </w:rPr>
        <w:t>8</w:t>
      </w:r>
      <w:r w:rsidRPr="00A125F4">
        <w:rPr>
          <w:b w:val="0"/>
          <w:bCs w:val="0"/>
          <w:i/>
          <w:color w:val="0070C0"/>
        </w:rPr>
        <w:t xml:space="preserve">, vchod č. </w:t>
      </w:r>
      <w:r>
        <w:rPr>
          <w:b w:val="0"/>
          <w:bCs w:val="0"/>
          <w:i/>
          <w:color w:val="0070C0"/>
        </w:rPr>
        <w:t>1</w:t>
      </w:r>
      <w:r w:rsidRPr="00A125F4">
        <w:rPr>
          <w:b w:val="0"/>
          <w:bCs w:val="0"/>
          <w:i/>
          <w:color w:val="0070C0"/>
        </w:rPr>
        <w:t xml:space="preserve">, </w:t>
      </w:r>
      <w:r>
        <w:rPr>
          <w:b w:val="0"/>
          <w:bCs w:val="0"/>
          <w:i/>
          <w:color w:val="0070C0"/>
        </w:rPr>
        <w:t xml:space="preserve">1. </w:t>
      </w:r>
      <w:r w:rsidR="00B53DC8">
        <w:rPr>
          <w:b w:val="0"/>
          <w:bCs w:val="0"/>
          <w:i/>
          <w:color w:val="0070C0"/>
        </w:rPr>
        <w:t>p.</w:t>
      </w:r>
      <w:r w:rsidRPr="00A125F4">
        <w:rPr>
          <w:b w:val="0"/>
          <w:bCs w:val="0"/>
          <w:i/>
          <w:color w:val="0070C0"/>
        </w:rPr>
        <w:t xml:space="preserve"> bytového domu súpisné číslo </w:t>
      </w:r>
      <w:r>
        <w:rPr>
          <w:b w:val="0"/>
          <w:bCs w:val="0"/>
          <w:i/>
          <w:color w:val="0070C0"/>
        </w:rPr>
        <w:t>182</w:t>
      </w:r>
      <w:r w:rsidRPr="00A125F4">
        <w:rPr>
          <w:b w:val="0"/>
          <w:bCs w:val="0"/>
          <w:i/>
          <w:color w:val="0070C0"/>
        </w:rPr>
        <w:t xml:space="preserve"> v spoluvlastníckom podiele </w:t>
      </w:r>
      <w:r>
        <w:rPr>
          <w:b w:val="0"/>
          <w:bCs w:val="0"/>
          <w:i/>
          <w:color w:val="0070C0"/>
        </w:rPr>
        <w:t>1/1</w:t>
      </w:r>
      <w:r w:rsidRPr="00A125F4">
        <w:rPr>
          <w:b w:val="0"/>
          <w:bCs w:val="0"/>
          <w:i/>
          <w:color w:val="0070C0"/>
        </w:rPr>
        <w:t xml:space="preserve"> ,pričom:</w:t>
      </w:r>
    </w:p>
    <w:p w:rsidR="007521A5" w:rsidRPr="00A125F4" w:rsidRDefault="007521A5" w:rsidP="007521A5">
      <w:pPr>
        <w:pStyle w:val="Nzov"/>
        <w:numPr>
          <w:ilvl w:val="1"/>
          <w:numId w:val="10"/>
        </w:numPr>
        <w:ind w:left="1418"/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spoluvlastnícky podiel na spoločných častiach a spoločných zariadeniach bytového domu </w:t>
      </w:r>
      <w:r w:rsidRPr="001F39C2">
        <w:rPr>
          <w:b w:val="0"/>
          <w:bCs w:val="0"/>
          <w:i/>
          <w:color w:val="00B050"/>
        </w:rPr>
        <w:t>a s</w:t>
      </w:r>
      <w:r w:rsidRPr="00A125F4">
        <w:rPr>
          <w:b w:val="0"/>
          <w:bCs w:val="0"/>
          <w:i/>
          <w:color w:val="00B050"/>
        </w:rPr>
        <w:t xml:space="preserve">poluvlastnícky podiel na pozemku </w:t>
      </w:r>
      <w:r w:rsidRPr="00A125F4">
        <w:rPr>
          <w:b w:val="0"/>
          <w:bCs w:val="0"/>
          <w:i/>
          <w:color w:val="0070C0"/>
        </w:rPr>
        <w:t xml:space="preserve">je vo veľkosti </w:t>
      </w:r>
      <w:r>
        <w:rPr>
          <w:b w:val="0"/>
          <w:bCs w:val="0"/>
          <w:i/>
          <w:color w:val="0070C0"/>
        </w:rPr>
        <w:t>7923/71479</w:t>
      </w:r>
      <w:r w:rsidRPr="00A125F4">
        <w:rPr>
          <w:b w:val="0"/>
          <w:bCs w:val="0"/>
          <w:i/>
          <w:color w:val="0070C0"/>
        </w:rPr>
        <w:t xml:space="preserve"> </w:t>
      </w:r>
    </w:p>
    <w:p w:rsidR="007521A5" w:rsidRDefault="007521A5" w:rsidP="00114504">
      <w:pPr>
        <w:pStyle w:val="Nzov"/>
        <w:ind w:left="1080"/>
        <w:jc w:val="both"/>
        <w:rPr>
          <w:bCs w:val="0"/>
          <w:color w:val="FF0000"/>
        </w:rPr>
      </w:pPr>
    </w:p>
    <w:p w:rsidR="007521A5" w:rsidRPr="00A125F4" w:rsidRDefault="007521A5" w:rsidP="007521A5">
      <w:pPr>
        <w:pStyle w:val="Nzov"/>
        <w:numPr>
          <w:ilvl w:val="0"/>
          <w:numId w:val="10"/>
        </w:numPr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byt č. </w:t>
      </w:r>
      <w:r>
        <w:rPr>
          <w:b w:val="0"/>
          <w:bCs w:val="0"/>
          <w:i/>
          <w:color w:val="0070C0"/>
        </w:rPr>
        <w:t>9</w:t>
      </w:r>
      <w:r w:rsidRPr="00A125F4">
        <w:rPr>
          <w:b w:val="0"/>
          <w:bCs w:val="0"/>
          <w:i/>
          <w:color w:val="0070C0"/>
        </w:rPr>
        <w:t xml:space="preserve">, vchod č. </w:t>
      </w:r>
      <w:r>
        <w:rPr>
          <w:b w:val="0"/>
          <w:bCs w:val="0"/>
          <w:i/>
          <w:color w:val="0070C0"/>
        </w:rPr>
        <w:t>1</w:t>
      </w:r>
      <w:r w:rsidRPr="00A125F4">
        <w:rPr>
          <w:b w:val="0"/>
          <w:bCs w:val="0"/>
          <w:i/>
          <w:color w:val="0070C0"/>
        </w:rPr>
        <w:t xml:space="preserve">, </w:t>
      </w:r>
      <w:r>
        <w:rPr>
          <w:b w:val="0"/>
          <w:bCs w:val="0"/>
          <w:i/>
          <w:color w:val="0070C0"/>
        </w:rPr>
        <w:t xml:space="preserve">2. </w:t>
      </w:r>
      <w:r w:rsidR="00B53DC8">
        <w:rPr>
          <w:b w:val="0"/>
          <w:bCs w:val="0"/>
          <w:i/>
          <w:color w:val="0070C0"/>
        </w:rPr>
        <w:t>p.</w:t>
      </w:r>
      <w:r w:rsidRPr="00A125F4">
        <w:rPr>
          <w:b w:val="0"/>
          <w:bCs w:val="0"/>
          <w:i/>
          <w:color w:val="0070C0"/>
        </w:rPr>
        <w:t xml:space="preserve"> bytového domu súpisné číslo </w:t>
      </w:r>
      <w:r>
        <w:rPr>
          <w:b w:val="0"/>
          <w:bCs w:val="0"/>
          <w:i/>
          <w:color w:val="0070C0"/>
        </w:rPr>
        <w:t>182</w:t>
      </w:r>
      <w:r w:rsidRPr="00A125F4">
        <w:rPr>
          <w:b w:val="0"/>
          <w:bCs w:val="0"/>
          <w:i/>
          <w:color w:val="0070C0"/>
        </w:rPr>
        <w:t xml:space="preserve"> v spoluvlastníckom podiele </w:t>
      </w:r>
      <w:r>
        <w:rPr>
          <w:b w:val="0"/>
          <w:bCs w:val="0"/>
          <w:i/>
          <w:color w:val="0070C0"/>
        </w:rPr>
        <w:t>1/1</w:t>
      </w:r>
      <w:r w:rsidRPr="00A125F4">
        <w:rPr>
          <w:b w:val="0"/>
          <w:bCs w:val="0"/>
          <w:i/>
          <w:color w:val="0070C0"/>
        </w:rPr>
        <w:t xml:space="preserve"> ,pričom:</w:t>
      </w:r>
    </w:p>
    <w:p w:rsidR="007521A5" w:rsidRDefault="007521A5" w:rsidP="007521A5">
      <w:pPr>
        <w:pStyle w:val="Nzov"/>
        <w:numPr>
          <w:ilvl w:val="1"/>
          <w:numId w:val="10"/>
        </w:numPr>
        <w:ind w:left="1418"/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spoluvlastnícky podiel na spoločných častiach a spoločných zariadeniach bytového domu </w:t>
      </w:r>
      <w:r w:rsidRPr="001F39C2">
        <w:rPr>
          <w:b w:val="0"/>
          <w:bCs w:val="0"/>
          <w:i/>
          <w:color w:val="00B050"/>
        </w:rPr>
        <w:t>a s</w:t>
      </w:r>
      <w:r w:rsidRPr="00A125F4">
        <w:rPr>
          <w:b w:val="0"/>
          <w:bCs w:val="0"/>
          <w:i/>
          <w:color w:val="00B050"/>
        </w:rPr>
        <w:t xml:space="preserve">poluvlastnícky podiel na pozemku </w:t>
      </w:r>
      <w:r w:rsidRPr="00A125F4">
        <w:rPr>
          <w:b w:val="0"/>
          <w:bCs w:val="0"/>
          <w:i/>
          <w:color w:val="0070C0"/>
        </w:rPr>
        <w:t xml:space="preserve">je vo veľkosti </w:t>
      </w:r>
      <w:r w:rsidR="005321F5">
        <w:rPr>
          <w:b w:val="0"/>
          <w:bCs w:val="0"/>
          <w:i/>
          <w:color w:val="0070C0"/>
        </w:rPr>
        <w:t>6290</w:t>
      </w:r>
      <w:r>
        <w:rPr>
          <w:b w:val="0"/>
          <w:bCs w:val="0"/>
          <w:i/>
          <w:color w:val="0070C0"/>
        </w:rPr>
        <w:t>/71479</w:t>
      </w:r>
      <w:r w:rsidRPr="00A125F4">
        <w:rPr>
          <w:b w:val="0"/>
          <w:bCs w:val="0"/>
          <w:i/>
          <w:color w:val="0070C0"/>
        </w:rPr>
        <w:t xml:space="preserve"> </w:t>
      </w:r>
    </w:p>
    <w:p w:rsidR="005321F5" w:rsidRPr="00A125F4" w:rsidRDefault="005321F5" w:rsidP="007521A5">
      <w:pPr>
        <w:pStyle w:val="Nzov"/>
        <w:numPr>
          <w:ilvl w:val="1"/>
          <w:numId w:val="10"/>
        </w:numPr>
        <w:ind w:left="1418"/>
        <w:jc w:val="both"/>
        <w:rPr>
          <w:b w:val="0"/>
          <w:bCs w:val="0"/>
          <w:i/>
          <w:color w:val="0070C0"/>
        </w:rPr>
      </w:pPr>
    </w:p>
    <w:p w:rsidR="007521A5" w:rsidRPr="00A125F4" w:rsidRDefault="007521A5" w:rsidP="007521A5">
      <w:pPr>
        <w:pStyle w:val="Nzov"/>
        <w:numPr>
          <w:ilvl w:val="0"/>
          <w:numId w:val="10"/>
        </w:numPr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byt č. </w:t>
      </w:r>
      <w:r w:rsidR="005321F5">
        <w:rPr>
          <w:b w:val="0"/>
          <w:bCs w:val="0"/>
          <w:i/>
          <w:color w:val="0070C0"/>
        </w:rPr>
        <w:t>10</w:t>
      </w:r>
      <w:r w:rsidRPr="00A125F4">
        <w:rPr>
          <w:b w:val="0"/>
          <w:bCs w:val="0"/>
          <w:i/>
          <w:color w:val="0070C0"/>
        </w:rPr>
        <w:t xml:space="preserve">, vchod č. </w:t>
      </w:r>
      <w:r>
        <w:rPr>
          <w:b w:val="0"/>
          <w:bCs w:val="0"/>
          <w:i/>
          <w:color w:val="0070C0"/>
        </w:rPr>
        <w:t>1</w:t>
      </w:r>
      <w:r w:rsidRPr="00A125F4">
        <w:rPr>
          <w:b w:val="0"/>
          <w:bCs w:val="0"/>
          <w:i/>
          <w:color w:val="0070C0"/>
        </w:rPr>
        <w:t xml:space="preserve">, </w:t>
      </w:r>
      <w:r w:rsidR="005321F5">
        <w:rPr>
          <w:b w:val="0"/>
          <w:bCs w:val="0"/>
          <w:i/>
          <w:color w:val="0070C0"/>
        </w:rPr>
        <w:t>2</w:t>
      </w:r>
      <w:r>
        <w:rPr>
          <w:b w:val="0"/>
          <w:bCs w:val="0"/>
          <w:i/>
          <w:color w:val="0070C0"/>
        </w:rPr>
        <w:t xml:space="preserve">. </w:t>
      </w:r>
      <w:r w:rsidR="00B53DC8">
        <w:rPr>
          <w:b w:val="0"/>
          <w:bCs w:val="0"/>
          <w:i/>
          <w:color w:val="0070C0"/>
        </w:rPr>
        <w:t>p.</w:t>
      </w:r>
      <w:r w:rsidRPr="00A125F4">
        <w:rPr>
          <w:b w:val="0"/>
          <w:bCs w:val="0"/>
          <w:i/>
          <w:color w:val="0070C0"/>
        </w:rPr>
        <w:t xml:space="preserve"> bytového domu súpisné číslo </w:t>
      </w:r>
      <w:r>
        <w:rPr>
          <w:b w:val="0"/>
          <w:bCs w:val="0"/>
          <w:i/>
          <w:color w:val="0070C0"/>
        </w:rPr>
        <w:t>182</w:t>
      </w:r>
      <w:r w:rsidRPr="00A125F4">
        <w:rPr>
          <w:b w:val="0"/>
          <w:bCs w:val="0"/>
          <w:i/>
          <w:color w:val="0070C0"/>
        </w:rPr>
        <w:t xml:space="preserve"> v spoluvlastníckom podiele </w:t>
      </w:r>
      <w:r>
        <w:rPr>
          <w:b w:val="0"/>
          <w:bCs w:val="0"/>
          <w:i/>
          <w:color w:val="0070C0"/>
        </w:rPr>
        <w:t>1/1</w:t>
      </w:r>
      <w:r w:rsidRPr="00A125F4">
        <w:rPr>
          <w:b w:val="0"/>
          <w:bCs w:val="0"/>
          <w:i/>
          <w:color w:val="0070C0"/>
        </w:rPr>
        <w:t xml:space="preserve"> ,pričom:</w:t>
      </w:r>
    </w:p>
    <w:p w:rsidR="007521A5" w:rsidRPr="00A125F4" w:rsidRDefault="007521A5" w:rsidP="007521A5">
      <w:pPr>
        <w:pStyle w:val="Nzov"/>
        <w:numPr>
          <w:ilvl w:val="1"/>
          <w:numId w:val="10"/>
        </w:numPr>
        <w:ind w:left="1418"/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spoluvlastnícky podiel na spoločných častiach a spoločných zariadeniach bytového domu </w:t>
      </w:r>
      <w:r w:rsidRPr="001F39C2">
        <w:rPr>
          <w:b w:val="0"/>
          <w:bCs w:val="0"/>
          <w:i/>
          <w:color w:val="00B050"/>
        </w:rPr>
        <w:t>a s</w:t>
      </w:r>
      <w:r w:rsidRPr="00A125F4">
        <w:rPr>
          <w:b w:val="0"/>
          <w:bCs w:val="0"/>
          <w:i/>
          <w:color w:val="00B050"/>
        </w:rPr>
        <w:t xml:space="preserve">poluvlastnícky podiel na pozemku </w:t>
      </w:r>
      <w:r w:rsidRPr="00A125F4">
        <w:rPr>
          <w:b w:val="0"/>
          <w:bCs w:val="0"/>
          <w:i/>
          <w:color w:val="0070C0"/>
        </w:rPr>
        <w:t xml:space="preserve">je vo veľkosti </w:t>
      </w:r>
      <w:r w:rsidR="005321F5">
        <w:rPr>
          <w:b w:val="0"/>
          <w:bCs w:val="0"/>
          <w:i/>
          <w:color w:val="0070C0"/>
        </w:rPr>
        <w:t>5926/</w:t>
      </w:r>
      <w:r>
        <w:rPr>
          <w:b w:val="0"/>
          <w:bCs w:val="0"/>
          <w:i/>
          <w:color w:val="0070C0"/>
        </w:rPr>
        <w:t>71479</w:t>
      </w:r>
      <w:r w:rsidRPr="00A125F4">
        <w:rPr>
          <w:b w:val="0"/>
          <w:bCs w:val="0"/>
          <w:i/>
          <w:color w:val="0070C0"/>
        </w:rPr>
        <w:t xml:space="preserve"> </w:t>
      </w:r>
    </w:p>
    <w:p w:rsidR="007521A5" w:rsidRDefault="007521A5" w:rsidP="00114504">
      <w:pPr>
        <w:pStyle w:val="Nzov"/>
        <w:ind w:left="1080"/>
        <w:jc w:val="both"/>
        <w:rPr>
          <w:bCs w:val="0"/>
          <w:color w:val="FF0000"/>
        </w:rPr>
      </w:pPr>
    </w:p>
    <w:p w:rsidR="005321F5" w:rsidRPr="00A125F4" w:rsidRDefault="005321F5" w:rsidP="005321F5">
      <w:pPr>
        <w:pStyle w:val="Nzov"/>
        <w:numPr>
          <w:ilvl w:val="0"/>
          <w:numId w:val="10"/>
        </w:numPr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byt č. </w:t>
      </w:r>
      <w:r>
        <w:rPr>
          <w:b w:val="0"/>
          <w:bCs w:val="0"/>
          <w:i/>
          <w:color w:val="0070C0"/>
        </w:rPr>
        <w:t>11</w:t>
      </w:r>
      <w:r w:rsidRPr="00A125F4">
        <w:rPr>
          <w:b w:val="0"/>
          <w:bCs w:val="0"/>
          <w:i/>
          <w:color w:val="0070C0"/>
        </w:rPr>
        <w:t xml:space="preserve">, vchod č. </w:t>
      </w:r>
      <w:r>
        <w:rPr>
          <w:b w:val="0"/>
          <w:bCs w:val="0"/>
          <w:i/>
          <w:color w:val="0070C0"/>
        </w:rPr>
        <w:t>1</w:t>
      </w:r>
      <w:r w:rsidRPr="00A125F4">
        <w:rPr>
          <w:b w:val="0"/>
          <w:bCs w:val="0"/>
          <w:i/>
          <w:color w:val="0070C0"/>
        </w:rPr>
        <w:t xml:space="preserve">, </w:t>
      </w:r>
      <w:r>
        <w:rPr>
          <w:b w:val="0"/>
          <w:bCs w:val="0"/>
          <w:i/>
          <w:color w:val="0070C0"/>
        </w:rPr>
        <w:t xml:space="preserve">2. </w:t>
      </w:r>
      <w:r w:rsidR="00B53DC8">
        <w:rPr>
          <w:b w:val="0"/>
          <w:bCs w:val="0"/>
          <w:i/>
          <w:color w:val="0070C0"/>
        </w:rPr>
        <w:t>p.</w:t>
      </w:r>
      <w:r w:rsidRPr="00A125F4">
        <w:rPr>
          <w:b w:val="0"/>
          <w:bCs w:val="0"/>
          <w:i/>
          <w:color w:val="0070C0"/>
        </w:rPr>
        <w:t xml:space="preserve"> bytového domu súpisné číslo </w:t>
      </w:r>
      <w:r>
        <w:rPr>
          <w:b w:val="0"/>
          <w:bCs w:val="0"/>
          <w:i/>
          <w:color w:val="0070C0"/>
        </w:rPr>
        <w:t>182</w:t>
      </w:r>
      <w:r w:rsidRPr="00A125F4">
        <w:rPr>
          <w:b w:val="0"/>
          <w:bCs w:val="0"/>
          <w:i/>
          <w:color w:val="0070C0"/>
        </w:rPr>
        <w:t xml:space="preserve"> v spoluvlastníckom podiele </w:t>
      </w:r>
      <w:r>
        <w:rPr>
          <w:b w:val="0"/>
          <w:bCs w:val="0"/>
          <w:i/>
          <w:color w:val="0070C0"/>
        </w:rPr>
        <w:t>1/1</w:t>
      </w:r>
      <w:r w:rsidRPr="00A125F4">
        <w:rPr>
          <w:b w:val="0"/>
          <w:bCs w:val="0"/>
          <w:i/>
          <w:color w:val="0070C0"/>
        </w:rPr>
        <w:t xml:space="preserve"> ,pričom:</w:t>
      </w:r>
    </w:p>
    <w:p w:rsidR="005321F5" w:rsidRPr="00A125F4" w:rsidRDefault="005321F5" w:rsidP="005321F5">
      <w:pPr>
        <w:pStyle w:val="Nzov"/>
        <w:numPr>
          <w:ilvl w:val="1"/>
          <w:numId w:val="10"/>
        </w:numPr>
        <w:ind w:left="1418"/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spoluvlastnícky podiel na spoločných častiach a spoločných zariadeniach bytového domu </w:t>
      </w:r>
      <w:r w:rsidRPr="001F39C2">
        <w:rPr>
          <w:b w:val="0"/>
          <w:bCs w:val="0"/>
          <w:i/>
          <w:color w:val="00B050"/>
        </w:rPr>
        <w:t>a s</w:t>
      </w:r>
      <w:r w:rsidRPr="00A125F4">
        <w:rPr>
          <w:b w:val="0"/>
          <w:bCs w:val="0"/>
          <w:i/>
          <w:color w:val="00B050"/>
        </w:rPr>
        <w:t xml:space="preserve">poluvlastnícky podiel na pozemku </w:t>
      </w:r>
      <w:r w:rsidRPr="00A125F4">
        <w:rPr>
          <w:b w:val="0"/>
          <w:bCs w:val="0"/>
          <w:i/>
          <w:color w:val="0070C0"/>
        </w:rPr>
        <w:t xml:space="preserve">je vo veľkosti </w:t>
      </w:r>
      <w:r>
        <w:rPr>
          <w:b w:val="0"/>
          <w:bCs w:val="0"/>
          <w:i/>
          <w:color w:val="0070C0"/>
        </w:rPr>
        <w:t>4294/71479</w:t>
      </w:r>
      <w:r w:rsidRPr="00A125F4">
        <w:rPr>
          <w:b w:val="0"/>
          <w:bCs w:val="0"/>
          <w:i/>
          <w:color w:val="0070C0"/>
        </w:rPr>
        <w:t xml:space="preserve"> </w:t>
      </w:r>
    </w:p>
    <w:p w:rsidR="007521A5" w:rsidRDefault="007521A5" w:rsidP="00114504">
      <w:pPr>
        <w:pStyle w:val="Nzov"/>
        <w:ind w:left="1080"/>
        <w:jc w:val="both"/>
        <w:rPr>
          <w:bCs w:val="0"/>
          <w:color w:val="FF0000"/>
        </w:rPr>
      </w:pPr>
    </w:p>
    <w:p w:rsidR="005321F5" w:rsidRPr="00A125F4" w:rsidRDefault="005321F5" w:rsidP="005321F5">
      <w:pPr>
        <w:pStyle w:val="Nzov"/>
        <w:numPr>
          <w:ilvl w:val="0"/>
          <w:numId w:val="10"/>
        </w:numPr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byt č. </w:t>
      </w:r>
      <w:r>
        <w:rPr>
          <w:b w:val="0"/>
          <w:bCs w:val="0"/>
          <w:i/>
          <w:color w:val="0070C0"/>
        </w:rPr>
        <w:t>12</w:t>
      </w:r>
      <w:r w:rsidRPr="00A125F4">
        <w:rPr>
          <w:b w:val="0"/>
          <w:bCs w:val="0"/>
          <w:i/>
          <w:color w:val="0070C0"/>
        </w:rPr>
        <w:t xml:space="preserve">, vchod č. </w:t>
      </w:r>
      <w:r>
        <w:rPr>
          <w:b w:val="0"/>
          <w:bCs w:val="0"/>
          <w:i/>
          <w:color w:val="0070C0"/>
        </w:rPr>
        <w:t>1</w:t>
      </w:r>
      <w:r w:rsidRPr="00A125F4">
        <w:rPr>
          <w:b w:val="0"/>
          <w:bCs w:val="0"/>
          <w:i/>
          <w:color w:val="0070C0"/>
        </w:rPr>
        <w:t xml:space="preserve">, </w:t>
      </w:r>
      <w:r>
        <w:rPr>
          <w:b w:val="0"/>
          <w:bCs w:val="0"/>
          <w:i/>
          <w:color w:val="0070C0"/>
        </w:rPr>
        <w:t xml:space="preserve">2. </w:t>
      </w:r>
      <w:r w:rsidR="00B53DC8">
        <w:rPr>
          <w:b w:val="0"/>
          <w:bCs w:val="0"/>
          <w:i/>
          <w:color w:val="0070C0"/>
        </w:rPr>
        <w:t>p.</w:t>
      </w:r>
      <w:r w:rsidRPr="00A125F4">
        <w:rPr>
          <w:b w:val="0"/>
          <w:bCs w:val="0"/>
          <w:i/>
          <w:color w:val="0070C0"/>
        </w:rPr>
        <w:t xml:space="preserve"> bytového domu súpisné číslo </w:t>
      </w:r>
      <w:r>
        <w:rPr>
          <w:b w:val="0"/>
          <w:bCs w:val="0"/>
          <w:i/>
          <w:color w:val="0070C0"/>
        </w:rPr>
        <w:t>182</w:t>
      </w:r>
      <w:r w:rsidRPr="00A125F4">
        <w:rPr>
          <w:b w:val="0"/>
          <w:bCs w:val="0"/>
          <w:i/>
          <w:color w:val="0070C0"/>
        </w:rPr>
        <w:t xml:space="preserve"> v spoluvlastníckom podiele </w:t>
      </w:r>
      <w:r>
        <w:rPr>
          <w:b w:val="0"/>
          <w:bCs w:val="0"/>
          <w:i/>
          <w:color w:val="0070C0"/>
        </w:rPr>
        <w:t>1/1</w:t>
      </w:r>
      <w:r w:rsidRPr="00A125F4">
        <w:rPr>
          <w:b w:val="0"/>
          <w:bCs w:val="0"/>
          <w:i/>
          <w:color w:val="0070C0"/>
        </w:rPr>
        <w:t xml:space="preserve"> ,pričom:</w:t>
      </w:r>
    </w:p>
    <w:p w:rsidR="005321F5" w:rsidRPr="00A125F4" w:rsidRDefault="005321F5" w:rsidP="005321F5">
      <w:pPr>
        <w:pStyle w:val="Nzov"/>
        <w:numPr>
          <w:ilvl w:val="1"/>
          <w:numId w:val="10"/>
        </w:numPr>
        <w:ind w:left="1418"/>
        <w:jc w:val="both"/>
        <w:rPr>
          <w:b w:val="0"/>
          <w:bCs w:val="0"/>
          <w:i/>
          <w:color w:val="0070C0"/>
        </w:rPr>
      </w:pPr>
      <w:r w:rsidRPr="00A125F4">
        <w:rPr>
          <w:b w:val="0"/>
          <w:bCs w:val="0"/>
          <w:i/>
          <w:color w:val="0070C0"/>
        </w:rPr>
        <w:t xml:space="preserve">spoluvlastnícky podiel na spoločných častiach a spoločných zariadeniach bytového domu </w:t>
      </w:r>
      <w:r w:rsidRPr="001F39C2">
        <w:rPr>
          <w:b w:val="0"/>
          <w:bCs w:val="0"/>
          <w:i/>
          <w:color w:val="00B050"/>
        </w:rPr>
        <w:t>a s</w:t>
      </w:r>
      <w:r w:rsidRPr="00A125F4">
        <w:rPr>
          <w:b w:val="0"/>
          <w:bCs w:val="0"/>
          <w:i/>
          <w:color w:val="00B050"/>
        </w:rPr>
        <w:t xml:space="preserve">poluvlastnícky podiel na pozemku </w:t>
      </w:r>
      <w:r w:rsidRPr="00A125F4">
        <w:rPr>
          <w:b w:val="0"/>
          <w:bCs w:val="0"/>
          <w:i/>
          <w:color w:val="0070C0"/>
        </w:rPr>
        <w:t xml:space="preserve">je vo veľkosti </w:t>
      </w:r>
      <w:r>
        <w:rPr>
          <w:b w:val="0"/>
          <w:bCs w:val="0"/>
          <w:i/>
          <w:color w:val="0070C0"/>
        </w:rPr>
        <w:t>7923/71479</w:t>
      </w:r>
      <w:r w:rsidRPr="00A125F4">
        <w:rPr>
          <w:b w:val="0"/>
          <w:bCs w:val="0"/>
          <w:i/>
          <w:color w:val="0070C0"/>
        </w:rPr>
        <w:t xml:space="preserve"> </w:t>
      </w:r>
    </w:p>
    <w:p w:rsidR="007521A5" w:rsidRDefault="007521A5" w:rsidP="00114504">
      <w:pPr>
        <w:pStyle w:val="Nzov"/>
        <w:ind w:left="1080"/>
        <w:jc w:val="both"/>
        <w:rPr>
          <w:bCs w:val="0"/>
          <w:color w:val="FF0000"/>
        </w:rPr>
      </w:pPr>
    </w:p>
    <w:p w:rsidR="00171CE6" w:rsidRDefault="00171CE6" w:rsidP="00114504">
      <w:pPr>
        <w:pStyle w:val="Nzov"/>
        <w:ind w:left="1080"/>
        <w:jc w:val="both"/>
        <w:rPr>
          <w:bCs w:val="0"/>
          <w:color w:val="FF0000"/>
        </w:rPr>
      </w:pPr>
    </w:p>
    <w:p w:rsidR="00171CE6" w:rsidRDefault="00171CE6" w:rsidP="00114504">
      <w:pPr>
        <w:pStyle w:val="Nzov"/>
        <w:ind w:left="1080"/>
        <w:jc w:val="both"/>
        <w:rPr>
          <w:bCs w:val="0"/>
          <w:color w:val="FF0000"/>
        </w:rPr>
      </w:pPr>
    </w:p>
    <w:p w:rsidR="00F87335" w:rsidRDefault="00F87335" w:rsidP="00114504">
      <w:pPr>
        <w:pStyle w:val="Nzov"/>
        <w:ind w:left="1080"/>
        <w:jc w:val="both"/>
        <w:rPr>
          <w:bCs w:val="0"/>
          <w:color w:val="FF0000"/>
        </w:rPr>
      </w:pPr>
    </w:p>
    <w:p w:rsidR="00F87335" w:rsidRDefault="00F87335" w:rsidP="00114504">
      <w:pPr>
        <w:pStyle w:val="Nzov"/>
        <w:ind w:left="1080"/>
        <w:jc w:val="both"/>
        <w:rPr>
          <w:bCs w:val="0"/>
          <w:color w:val="FF0000"/>
        </w:rPr>
      </w:pPr>
    </w:p>
    <w:p w:rsidR="00171CE6" w:rsidRDefault="00171CE6" w:rsidP="00114504">
      <w:pPr>
        <w:pStyle w:val="Nzov"/>
        <w:ind w:left="1080"/>
        <w:jc w:val="both"/>
        <w:rPr>
          <w:bCs w:val="0"/>
          <w:color w:val="FF0000"/>
        </w:rPr>
      </w:pPr>
    </w:p>
    <w:p w:rsidR="00171CE6" w:rsidRDefault="00171CE6" w:rsidP="00114504">
      <w:pPr>
        <w:pStyle w:val="Nzov"/>
        <w:ind w:left="1080"/>
        <w:jc w:val="both"/>
        <w:rPr>
          <w:bCs w:val="0"/>
          <w:color w:val="FF0000"/>
        </w:rPr>
      </w:pPr>
    </w:p>
    <w:p w:rsidR="005D611D" w:rsidRPr="00A8497F" w:rsidRDefault="005D611D" w:rsidP="005D611D">
      <w:pPr>
        <w:pStyle w:val="Nzov"/>
        <w:ind w:left="1800"/>
        <w:jc w:val="both"/>
        <w:rPr>
          <w:b w:val="0"/>
          <w:bCs w:val="0"/>
        </w:rPr>
      </w:pPr>
    </w:p>
    <w:p w:rsidR="00170167" w:rsidRDefault="005321F5" w:rsidP="00170167">
      <w:pPr>
        <w:pStyle w:val="Nzov"/>
        <w:numPr>
          <w:ilvl w:val="0"/>
          <w:numId w:val="6"/>
        </w:numPr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pozemok, na ktorom je dvor - </w:t>
      </w:r>
      <w:r w:rsidR="00C01C76" w:rsidRPr="00A8497F">
        <w:rPr>
          <w:b w:val="0"/>
          <w:bCs w:val="0"/>
        </w:rPr>
        <w:t xml:space="preserve">parcela registra CKN č. </w:t>
      </w:r>
      <w:r>
        <w:rPr>
          <w:b w:val="0"/>
          <w:bCs w:val="0"/>
        </w:rPr>
        <w:t>352/1</w:t>
      </w:r>
      <w:r w:rsidR="00C01C76" w:rsidRPr="00A8497F">
        <w:rPr>
          <w:b w:val="0"/>
          <w:bCs w:val="0"/>
        </w:rPr>
        <w:t xml:space="preserve"> o výmere </w:t>
      </w:r>
      <w:r>
        <w:rPr>
          <w:b w:val="0"/>
          <w:bCs w:val="0"/>
        </w:rPr>
        <w:t>631</w:t>
      </w:r>
      <w:r w:rsidR="00C01C76" w:rsidRPr="00A8497F">
        <w:rPr>
          <w:b w:val="0"/>
          <w:bCs w:val="0"/>
        </w:rPr>
        <w:t xml:space="preserve"> m</w:t>
      </w:r>
      <w:r w:rsidR="00EE5346" w:rsidRPr="00A8497F">
        <w:rPr>
          <w:b w:val="0"/>
          <w:bCs w:val="0"/>
        </w:rPr>
        <w:t xml:space="preserve">², </w:t>
      </w:r>
      <w:r>
        <w:rPr>
          <w:b w:val="0"/>
          <w:bCs w:val="0"/>
        </w:rPr>
        <w:t>zastavaná plocha a nádvorie</w:t>
      </w:r>
      <w:r w:rsidR="00323BF0" w:rsidRPr="00A8497F">
        <w:rPr>
          <w:b w:val="0"/>
          <w:bCs w:val="0"/>
        </w:rPr>
        <w:t xml:space="preserve">, zapísaná na liste vlastníctva č. </w:t>
      </w:r>
      <w:r>
        <w:rPr>
          <w:b w:val="0"/>
          <w:bCs w:val="0"/>
        </w:rPr>
        <w:t>589</w:t>
      </w:r>
      <w:r w:rsidR="00323BF0" w:rsidRPr="00A8497F">
        <w:rPr>
          <w:b w:val="0"/>
          <w:bCs w:val="0"/>
        </w:rPr>
        <w:t xml:space="preserve"> v katastrálnom území </w:t>
      </w:r>
      <w:r>
        <w:rPr>
          <w:b w:val="0"/>
          <w:bCs w:val="0"/>
        </w:rPr>
        <w:t>Rokytov</w:t>
      </w:r>
      <w:r w:rsidRPr="00A8497F">
        <w:rPr>
          <w:b w:val="0"/>
          <w:bCs w:val="0"/>
        </w:rPr>
        <w:t xml:space="preserve">, obec </w:t>
      </w:r>
      <w:r>
        <w:rPr>
          <w:b w:val="0"/>
          <w:bCs w:val="0"/>
        </w:rPr>
        <w:t>Rokytov,</w:t>
      </w:r>
      <w:r w:rsidRPr="00A8497F">
        <w:rPr>
          <w:b w:val="0"/>
          <w:bCs w:val="0"/>
        </w:rPr>
        <w:t xml:space="preserve"> okres </w:t>
      </w:r>
      <w:r>
        <w:rPr>
          <w:b w:val="0"/>
          <w:bCs w:val="0"/>
        </w:rPr>
        <w:t>Bardejov</w:t>
      </w:r>
      <w:r w:rsidRPr="00A8497F">
        <w:rPr>
          <w:b w:val="0"/>
          <w:bCs w:val="0"/>
        </w:rPr>
        <w:t xml:space="preserve"> </w:t>
      </w:r>
    </w:p>
    <w:p w:rsidR="006D0524" w:rsidRPr="00A8497F" w:rsidRDefault="006D0524" w:rsidP="002D57CA">
      <w:pPr>
        <w:pStyle w:val="Nzov"/>
        <w:jc w:val="both"/>
        <w:rPr>
          <w:b w:val="0"/>
          <w:bCs w:val="0"/>
        </w:rPr>
      </w:pPr>
    </w:p>
    <w:p w:rsidR="00170167" w:rsidRPr="002126B3" w:rsidRDefault="00170167" w:rsidP="00170167">
      <w:pPr>
        <w:pStyle w:val="Nzov"/>
        <w:numPr>
          <w:ilvl w:val="0"/>
          <w:numId w:val="1"/>
        </w:numPr>
        <w:ind w:left="0" w:firstLine="0"/>
        <w:jc w:val="both"/>
        <w:rPr>
          <w:b w:val="0"/>
          <w:bCs w:val="0"/>
        </w:rPr>
      </w:pPr>
      <w:r w:rsidRPr="00A8497F">
        <w:rPr>
          <w:b w:val="0"/>
          <w:bCs w:val="0"/>
        </w:rPr>
        <w:t>Hodnota nehnuteľnosti uvedenej v bode 1.</w:t>
      </w:r>
      <w:r w:rsidR="00264A2D" w:rsidRPr="00A8497F">
        <w:rPr>
          <w:b w:val="0"/>
          <w:bCs w:val="0"/>
        </w:rPr>
        <w:t xml:space="preserve"> písm.</w:t>
      </w:r>
      <w:r w:rsidR="00C01C76" w:rsidRPr="00A8497F">
        <w:rPr>
          <w:b w:val="0"/>
          <w:bCs w:val="0"/>
        </w:rPr>
        <w:t>a)</w:t>
      </w:r>
      <w:r w:rsidRPr="00A8497F">
        <w:rPr>
          <w:b w:val="0"/>
          <w:bCs w:val="0"/>
        </w:rPr>
        <w:t xml:space="preserve"> tohto článku podľa kúpnej ceny uveden</w:t>
      </w:r>
      <w:r w:rsidR="00506E0D">
        <w:rPr>
          <w:b w:val="0"/>
          <w:bCs w:val="0"/>
        </w:rPr>
        <w:t>ej</w:t>
      </w:r>
      <w:r w:rsidR="00506E0D">
        <w:rPr>
          <w:b w:val="0"/>
          <w:bCs w:val="0"/>
        </w:rPr>
        <w:br/>
        <w:t xml:space="preserve">      v kúpnej zmluve</w:t>
      </w:r>
      <w:r w:rsidRPr="00A8497F">
        <w:rPr>
          <w:b w:val="0"/>
          <w:bCs w:val="0"/>
        </w:rPr>
        <w:t xml:space="preserve"> zo dňa </w:t>
      </w:r>
      <w:r w:rsidR="00B87A14">
        <w:rPr>
          <w:b w:val="0"/>
          <w:bCs w:val="0"/>
        </w:rPr>
        <w:t>21.02.2018</w:t>
      </w:r>
      <w:r w:rsidRPr="00A8497F">
        <w:rPr>
          <w:b w:val="0"/>
          <w:bCs w:val="0"/>
        </w:rPr>
        <w:t xml:space="preserve"> je </w:t>
      </w:r>
      <w:r w:rsidR="00506E0D">
        <w:rPr>
          <w:b w:val="0"/>
          <w:bCs w:val="0"/>
        </w:rPr>
        <w:t>657 606,80</w:t>
      </w:r>
      <w:r w:rsidRPr="00A8497F">
        <w:rPr>
          <w:b w:val="0"/>
          <w:bCs w:val="0"/>
        </w:rPr>
        <w:t xml:space="preserve"> eur. </w:t>
      </w:r>
    </w:p>
    <w:p w:rsidR="00170167" w:rsidRPr="00A8497F" w:rsidRDefault="00170167" w:rsidP="002126B3">
      <w:pPr>
        <w:pStyle w:val="Nzov"/>
        <w:spacing w:before="360"/>
        <w:rPr>
          <w:b w:val="0"/>
          <w:bCs w:val="0"/>
        </w:rPr>
      </w:pPr>
      <w:r w:rsidRPr="00A8497F">
        <w:t>Článok II.</w:t>
      </w:r>
    </w:p>
    <w:p w:rsidR="00C767EE" w:rsidRPr="00A8497F" w:rsidRDefault="00170167" w:rsidP="00C767EE">
      <w:pPr>
        <w:pStyle w:val="Nzov"/>
        <w:numPr>
          <w:ilvl w:val="0"/>
          <w:numId w:val="2"/>
        </w:numPr>
        <w:spacing w:before="120"/>
        <w:ind w:left="357" w:hanging="357"/>
        <w:jc w:val="both"/>
        <w:rPr>
          <w:b w:val="0"/>
          <w:bCs w:val="0"/>
        </w:rPr>
      </w:pPr>
      <w:r w:rsidRPr="00A8497F">
        <w:rPr>
          <w:b w:val="0"/>
          <w:bCs w:val="0"/>
        </w:rPr>
        <w:t xml:space="preserve">Podľa Zmluvy o poskytnutí dotácie na </w:t>
      </w:r>
      <w:r w:rsidR="002126B3">
        <w:rPr>
          <w:b w:val="0"/>
          <w:bCs w:val="0"/>
        </w:rPr>
        <w:t>obstaranie</w:t>
      </w:r>
      <w:r w:rsidR="00506E0D">
        <w:rPr>
          <w:b w:val="0"/>
          <w:bCs w:val="0"/>
        </w:rPr>
        <w:t xml:space="preserve"> </w:t>
      </w:r>
      <w:r w:rsidRPr="00A8497F">
        <w:rPr>
          <w:b w:val="0"/>
          <w:bCs w:val="0"/>
        </w:rPr>
        <w:t>nájomných bytov č.</w:t>
      </w:r>
      <w:r w:rsidR="005014EE" w:rsidRPr="00A8497F">
        <w:rPr>
          <w:b w:val="0"/>
          <w:bCs w:val="0"/>
        </w:rPr>
        <w:t>0</w:t>
      </w:r>
      <w:r w:rsidR="00506E0D">
        <w:rPr>
          <w:b w:val="0"/>
          <w:bCs w:val="0"/>
        </w:rPr>
        <w:t>087-</w:t>
      </w:r>
      <w:r w:rsidR="005014EE" w:rsidRPr="00A8497F">
        <w:rPr>
          <w:b w:val="0"/>
          <w:bCs w:val="0"/>
        </w:rPr>
        <w:t>-PRB/</w:t>
      </w:r>
      <w:r w:rsidR="00AA0711">
        <w:rPr>
          <w:b w:val="0"/>
          <w:bCs w:val="0"/>
        </w:rPr>
        <w:t>2018</w:t>
      </w:r>
      <w:r w:rsidRPr="00A8497F">
        <w:rPr>
          <w:b w:val="0"/>
          <w:bCs w:val="0"/>
        </w:rPr>
        <w:t xml:space="preserve"> uzatvorenej dňa </w:t>
      </w:r>
      <w:r w:rsidR="00AA0711">
        <w:rPr>
          <w:b w:val="0"/>
          <w:bCs w:val="0"/>
        </w:rPr>
        <w:t>19.07.2018</w:t>
      </w:r>
      <w:r w:rsidRPr="00A8497F">
        <w:rPr>
          <w:b w:val="0"/>
          <w:bCs w:val="0"/>
        </w:rPr>
        <w:t xml:space="preserve"> (ďalej len „Zmluva o poskytnutí dotácie“) medzi </w:t>
      </w:r>
      <w:r w:rsidR="004049F1">
        <w:rPr>
          <w:b w:val="0"/>
          <w:bCs w:val="0"/>
        </w:rPr>
        <w:t xml:space="preserve">záložným veriteľom a  záložcom, </w:t>
      </w:r>
      <w:r w:rsidRPr="00A8497F">
        <w:rPr>
          <w:b w:val="0"/>
          <w:bCs w:val="0"/>
        </w:rPr>
        <w:t xml:space="preserve">záložný veriteľ poskytol záložcovi dotáciu na </w:t>
      </w:r>
      <w:r w:rsidR="002126B3">
        <w:rPr>
          <w:b w:val="0"/>
          <w:bCs w:val="0"/>
        </w:rPr>
        <w:t>obstaranie</w:t>
      </w:r>
      <w:r w:rsidR="00AA0711">
        <w:rPr>
          <w:b w:val="0"/>
          <w:bCs w:val="0"/>
        </w:rPr>
        <w:t xml:space="preserve"> </w:t>
      </w:r>
      <w:r w:rsidRPr="00A8497F">
        <w:rPr>
          <w:b w:val="0"/>
          <w:bCs w:val="0"/>
        </w:rPr>
        <w:t xml:space="preserve">nájomných bytov </w:t>
      </w:r>
      <w:r w:rsidR="00C767EE" w:rsidRPr="00A8497F">
        <w:rPr>
          <w:b w:val="0"/>
          <w:bCs w:val="0"/>
        </w:rPr>
        <w:t>uvedených v článku I. bod 1. písm. a) tejto zmluvy.</w:t>
      </w:r>
    </w:p>
    <w:p w:rsidR="00170167" w:rsidRPr="00A8497F" w:rsidRDefault="00170167" w:rsidP="00170167">
      <w:pPr>
        <w:pStyle w:val="Nzov"/>
        <w:numPr>
          <w:ilvl w:val="0"/>
          <w:numId w:val="2"/>
        </w:numPr>
        <w:spacing w:before="120"/>
        <w:ind w:left="357" w:hanging="357"/>
        <w:jc w:val="both"/>
        <w:rPr>
          <w:b w:val="0"/>
          <w:bCs w:val="0"/>
        </w:rPr>
      </w:pPr>
      <w:r w:rsidRPr="00A8497F">
        <w:rPr>
          <w:b w:val="0"/>
          <w:bCs w:val="0"/>
        </w:rPr>
        <w:t xml:space="preserve">Záložca sa podľa článku V bod 1 písm. </w:t>
      </w:r>
      <w:r w:rsidR="00E108CC">
        <w:rPr>
          <w:b w:val="0"/>
          <w:bCs w:val="0"/>
        </w:rPr>
        <w:t>c</w:t>
      </w:r>
      <w:r w:rsidRPr="00A8497F">
        <w:rPr>
          <w:b w:val="0"/>
          <w:bCs w:val="0"/>
        </w:rPr>
        <w:t xml:space="preserve">) Zmluvy o poskytnutí dotácie zaviazal využiť </w:t>
      </w:r>
      <w:r w:rsidR="00C15784" w:rsidRPr="00A8497F">
        <w:rPr>
          <w:b w:val="0"/>
          <w:bCs w:val="0"/>
        </w:rPr>
        <w:t>byty</w:t>
      </w:r>
      <w:r w:rsidR="006D0524" w:rsidRPr="00A8497F">
        <w:rPr>
          <w:b w:val="0"/>
          <w:bCs w:val="0"/>
        </w:rPr>
        <w:t xml:space="preserve"> uvedené v článku I. bod 1. písm. a) tejto zmluvy</w:t>
      </w:r>
      <w:r w:rsidRPr="00A8497F">
        <w:rPr>
          <w:b w:val="0"/>
          <w:bCs w:val="0"/>
        </w:rPr>
        <w:t xml:space="preserve"> po dobu minimálne </w:t>
      </w:r>
      <w:r w:rsidR="0024536B">
        <w:rPr>
          <w:b w:val="0"/>
          <w:bCs w:val="0"/>
        </w:rPr>
        <w:t xml:space="preserve">20 rokov </w:t>
      </w:r>
      <w:r w:rsidRPr="00A8497F">
        <w:rPr>
          <w:b w:val="0"/>
          <w:bCs w:val="0"/>
        </w:rPr>
        <w:t>výlučne na účely nájomného bývania. V prípade, že záložca poruší túto svoju povinnosť, je povinný vrátiť dotáciu v plnej výške:  </w:t>
      </w:r>
      <w:r w:rsidR="00AA0711">
        <w:rPr>
          <w:b w:val="0"/>
          <w:bCs w:val="0"/>
        </w:rPr>
        <w:t>263 040,00</w:t>
      </w:r>
      <w:r w:rsidRPr="00A8497F">
        <w:rPr>
          <w:b w:val="0"/>
          <w:bCs w:val="0"/>
        </w:rPr>
        <w:t xml:space="preserve"> eur záložnému veriteľovi.</w:t>
      </w:r>
    </w:p>
    <w:p w:rsidR="002615C5" w:rsidRPr="002126B3" w:rsidRDefault="00170167" w:rsidP="002126B3">
      <w:pPr>
        <w:pStyle w:val="Nzov"/>
        <w:numPr>
          <w:ilvl w:val="0"/>
          <w:numId w:val="2"/>
        </w:numPr>
        <w:spacing w:before="120"/>
        <w:ind w:left="357" w:hanging="357"/>
        <w:jc w:val="both"/>
        <w:rPr>
          <w:b w:val="0"/>
          <w:bCs w:val="0"/>
        </w:rPr>
      </w:pPr>
      <w:r w:rsidRPr="00A8497F">
        <w:rPr>
          <w:b w:val="0"/>
          <w:bCs w:val="0"/>
        </w:rPr>
        <w:t>V článku V bod 1</w:t>
      </w:r>
      <w:r w:rsidR="00C84DDE" w:rsidRPr="00A8497F">
        <w:rPr>
          <w:b w:val="0"/>
          <w:bCs w:val="0"/>
        </w:rPr>
        <w:t>.</w:t>
      </w:r>
      <w:r w:rsidRPr="00A8497F">
        <w:rPr>
          <w:b w:val="0"/>
          <w:bCs w:val="0"/>
        </w:rPr>
        <w:t xml:space="preserve"> písm. </w:t>
      </w:r>
      <w:r w:rsidR="00F87AC8">
        <w:rPr>
          <w:b w:val="0"/>
          <w:bCs w:val="0"/>
        </w:rPr>
        <w:t>m</w:t>
      </w:r>
      <w:bookmarkStart w:id="0" w:name="_GoBack"/>
      <w:bookmarkEnd w:id="0"/>
      <w:r w:rsidRPr="00A8497F">
        <w:rPr>
          <w:b w:val="0"/>
          <w:bCs w:val="0"/>
        </w:rPr>
        <w:t xml:space="preserve">) Zmluvy o poskytnutí dotácie sa zmluvné strany dohodli na zriadení záložného práva na zabezpečenie pohľadávky záložného veriteľa v sume </w:t>
      </w:r>
      <w:r w:rsidR="00AA0711">
        <w:rPr>
          <w:b w:val="0"/>
          <w:bCs w:val="0"/>
        </w:rPr>
        <w:t>263 040,00</w:t>
      </w:r>
      <w:r w:rsidRPr="00A8497F">
        <w:rPr>
          <w:b w:val="0"/>
          <w:bCs w:val="0"/>
        </w:rPr>
        <w:t xml:space="preserve"> eur predstavujúcej výšku poskytnutej dotácie, ktorú je záložca povinný vrátiť v prípade, ak dôjde k porušeniu povinnosti podľa bodu 2. tohto článku.</w:t>
      </w:r>
    </w:p>
    <w:p w:rsidR="00170167" w:rsidRPr="00A8497F" w:rsidRDefault="00170167" w:rsidP="002126B3">
      <w:pPr>
        <w:pStyle w:val="Nzov"/>
        <w:spacing w:before="360"/>
      </w:pPr>
      <w:r w:rsidRPr="00A8497F">
        <w:t>Článok III.</w:t>
      </w:r>
    </w:p>
    <w:p w:rsidR="002615C5" w:rsidRPr="002615C5" w:rsidRDefault="00170167" w:rsidP="002615C5">
      <w:pPr>
        <w:pStyle w:val="Nzov"/>
        <w:spacing w:before="120"/>
        <w:jc w:val="both"/>
        <w:rPr>
          <w:b w:val="0"/>
          <w:bCs w:val="0"/>
        </w:rPr>
      </w:pPr>
      <w:r w:rsidRPr="00A8497F">
        <w:rPr>
          <w:b w:val="0"/>
          <w:bCs w:val="0"/>
        </w:rPr>
        <w:t xml:space="preserve">Na zabezpečenie pohľadávky záložného veriteľa v sume </w:t>
      </w:r>
      <w:r w:rsidR="00AA0711">
        <w:rPr>
          <w:b w:val="0"/>
          <w:bCs w:val="0"/>
        </w:rPr>
        <w:t>263 040,00</w:t>
      </w:r>
      <w:r w:rsidRPr="00A8497F">
        <w:rPr>
          <w:b w:val="0"/>
          <w:bCs w:val="0"/>
        </w:rPr>
        <w:t xml:space="preserve"> eur vyplývajúcej zo Zmluvy o poskytnutí dotácie záložca dáva do zálohu </w:t>
      </w:r>
      <w:r w:rsidR="00E04901" w:rsidRPr="00A8497F">
        <w:rPr>
          <w:b w:val="0"/>
          <w:bCs w:val="0"/>
        </w:rPr>
        <w:t xml:space="preserve">svoje nehnuteľnosti uvedené </w:t>
      </w:r>
      <w:r w:rsidRPr="00A8497F">
        <w:rPr>
          <w:b w:val="0"/>
          <w:bCs w:val="0"/>
        </w:rPr>
        <w:t xml:space="preserve">v článku I. zmluvy a zriaďuje k </w:t>
      </w:r>
      <w:r w:rsidR="00E04901" w:rsidRPr="00A8497F">
        <w:rPr>
          <w:b w:val="0"/>
          <w:bCs w:val="0"/>
        </w:rPr>
        <w:t xml:space="preserve">nim </w:t>
      </w:r>
      <w:r w:rsidRPr="00A8497F">
        <w:rPr>
          <w:b w:val="0"/>
          <w:bCs w:val="0"/>
        </w:rPr>
        <w:t>záložné právo v prospech záložného veriteľa, ktorý toto právo prijíma.</w:t>
      </w:r>
    </w:p>
    <w:p w:rsidR="00170167" w:rsidRPr="00A8497F" w:rsidRDefault="00170167" w:rsidP="002126B3">
      <w:pPr>
        <w:pStyle w:val="Nzov"/>
        <w:spacing w:before="360" w:line="360" w:lineRule="auto"/>
      </w:pPr>
      <w:r w:rsidRPr="00A8497F">
        <w:t>Článok IV.</w:t>
      </w:r>
    </w:p>
    <w:p w:rsidR="00170167" w:rsidRPr="00A8497F" w:rsidRDefault="00170167" w:rsidP="000425B2">
      <w:pPr>
        <w:pStyle w:val="Nzov"/>
        <w:numPr>
          <w:ilvl w:val="0"/>
          <w:numId w:val="3"/>
        </w:numPr>
        <w:ind w:left="357" w:hanging="357"/>
        <w:jc w:val="both"/>
        <w:rPr>
          <w:b w:val="0"/>
          <w:bCs w:val="0"/>
        </w:rPr>
      </w:pPr>
      <w:r w:rsidRPr="00A8497F">
        <w:rPr>
          <w:b w:val="0"/>
          <w:bCs w:val="0"/>
        </w:rPr>
        <w:t>Záložný veriteľ môže záloh užívať len ak na to dá záložca výslovný súhlas.</w:t>
      </w:r>
    </w:p>
    <w:p w:rsidR="00170167" w:rsidRPr="002126B3" w:rsidRDefault="00170167" w:rsidP="002615C5">
      <w:pPr>
        <w:pStyle w:val="Nzov"/>
        <w:numPr>
          <w:ilvl w:val="0"/>
          <w:numId w:val="3"/>
        </w:numPr>
        <w:spacing w:before="120"/>
        <w:jc w:val="both"/>
        <w:rPr>
          <w:b w:val="0"/>
          <w:bCs w:val="0"/>
        </w:rPr>
      </w:pPr>
      <w:r w:rsidRPr="00A8497F">
        <w:rPr>
          <w:b w:val="0"/>
          <w:bCs w:val="0"/>
        </w:rPr>
        <w:t>Záložca je oprávnený nakladať s </w:t>
      </w:r>
      <w:r w:rsidR="00E04901" w:rsidRPr="00A8497F">
        <w:rPr>
          <w:b w:val="0"/>
          <w:bCs w:val="0"/>
        </w:rPr>
        <w:t xml:space="preserve">nehnuteľnosťami uvedenými </w:t>
      </w:r>
      <w:r w:rsidRPr="00A8497F">
        <w:rPr>
          <w:b w:val="0"/>
          <w:bCs w:val="0"/>
        </w:rPr>
        <w:t>v článku I. zmluvy (najmä uzavierať kúpne zmluvy) len po predchádzajúcom písomnom súhlase záložného veriteľa.</w:t>
      </w:r>
    </w:p>
    <w:p w:rsidR="00170167" w:rsidRPr="00A8497F" w:rsidRDefault="00170167" w:rsidP="002126B3">
      <w:pPr>
        <w:pStyle w:val="Nzov"/>
        <w:spacing w:before="360"/>
      </w:pPr>
      <w:r w:rsidRPr="00A8497F">
        <w:t>Článok V.</w:t>
      </w:r>
    </w:p>
    <w:p w:rsidR="00170167" w:rsidRPr="00A8497F" w:rsidRDefault="00170167" w:rsidP="000425B2">
      <w:pPr>
        <w:pStyle w:val="Nzov"/>
        <w:numPr>
          <w:ilvl w:val="0"/>
          <w:numId w:val="4"/>
        </w:numPr>
        <w:spacing w:before="120"/>
        <w:jc w:val="both"/>
        <w:rPr>
          <w:b w:val="0"/>
          <w:bCs w:val="0"/>
        </w:rPr>
      </w:pPr>
      <w:r w:rsidRPr="00A8497F">
        <w:rPr>
          <w:b w:val="0"/>
          <w:bCs w:val="0"/>
        </w:rPr>
        <w:t xml:space="preserve">Záložné právo vzniká vkladom do katastra nehnuteľností – Okresný úrad </w:t>
      </w:r>
      <w:r w:rsidR="00AA0711">
        <w:rPr>
          <w:b w:val="0"/>
          <w:bCs w:val="0"/>
        </w:rPr>
        <w:t>Bardejov</w:t>
      </w:r>
      <w:r w:rsidRPr="00A8497F">
        <w:rPr>
          <w:b w:val="0"/>
          <w:bCs w:val="0"/>
        </w:rPr>
        <w:t>, katastrálny odbor (ďalej len „úrad“).</w:t>
      </w:r>
    </w:p>
    <w:p w:rsidR="00170167" w:rsidRPr="00A8497F" w:rsidRDefault="00170167" w:rsidP="00170167">
      <w:pPr>
        <w:pStyle w:val="Nzov"/>
        <w:numPr>
          <w:ilvl w:val="0"/>
          <w:numId w:val="4"/>
        </w:numPr>
        <w:spacing w:before="120"/>
        <w:jc w:val="both"/>
        <w:rPr>
          <w:b w:val="0"/>
          <w:bCs w:val="0"/>
        </w:rPr>
      </w:pPr>
      <w:r w:rsidRPr="00A8497F">
        <w:rPr>
          <w:b w:val="0"/>
          <w:bCs w:val="0"/>
        </w:rPr>
        <w:t>V prípade, že úrad konanie o návrhu na vklad preruší, záložca je povinný konať tak, aby záložné právo bolo riadne zapísané do katastra nehnuteľností. Záložný veriteľ je povinný bez zbytočného odkladu poskytnúť záložcovi všetku súčinnosť.</w:t>
      </w:r>
    </w:p>
    <w:p w:rsidR="000425B2" w:rsidRPr="002126B3" w:rsidRDefault="00170167" w:rsidP="00170167">
      <w:pPr>
        <w:pStyle w:val="Nzov"/>
        <w:numPr>
          <w:ilvl w:val="0"/>
          <w:numId w:val="4"/>
        </w:numPr>
        <w:spacing w:before="120"/>
        <w:jc w:val="both"/>
        <w:rPr>
          <w:b w:val="0"/>
          <w:bCs w:val="0"/>
        </w:rPr>
      </w:pPr>
      <w:r w:rsidRPr="00A8497F">
        <w:rPr>
          <w:b w:val="0"/>
          <w:bCs w:val="0"/>
        </w:rPr>
        <w:t>V prípade, ak úrad konanie o návrhu na vklad zastaví, záložca sa zaväzuje do 30 dní odo dňa právoplatnosti rozhodnutia o zastavení konania o návrhu na vklad predložiť nový návrh na zriadenie záložného práva.</w:t>
      </w:r>
    </w:p>
    <w:p w:rsidR="002F243A" w:rsidRDefault="002F243A" w:rsidP="002126B3">
      <w:pPr>
        <w:pStyle w:val="Nzov"/>
        <w:spacing w:before="360"/>
      </w:pPr>
    </w:p>
    <w:p w:rsidR="00B53DC8" w:rsidRDefault="00B53DC8" w:rsidP="002126B3">
      <w:pPr>
        <w:pStyle w:val="Nzov"/>
        <w:spacing w:before="360"/>
      </w:pPr>
    </w:p>
    <w:p w:rsidR="002F243A" w:rsidRDefault="002F243A" w:rsidP="002126B3">
      <w:pPr>
        <w:pStyle w:val="Nzov"/>
        <w:spacing w:before="360"/>
      </w:pPr>
    </w:p>
    <w:p w:rsidR="00170167" w:rsidRPr="00A8497F" w:rsidRDefault="00170167" w:rsidP="002126B3">
      <w:pPr>
        <w:pStyle w:val="Nzov"/>
        <w:spacing w:before="360"/>
      </w:pPr>
      <w:r w:rsidRPr="00A8497F">
        <w:lastRenderedPageBreak/>
        <w:t>Článok VI.</w:t>
      </w:r>
    </w:p>
    <w:p w:rsidR="003A3E0E" w:rsidRDefault="00170167" w:rsidP="003A3E0E">
      <w:pPr>
        <w:pStyle w:val="Nzov"/>
        <w:numPr>
          <w:ilvl w:val="0"/>
          <w:numId w:val="5"/>
        </w:numPr>
        <w:spacing w:before="120"/>
        <w:jc w:val="both"/>
        <w:rPr>
          <w:b w:val="0"/>
          <w:bCs w:val="0"/>
        </w:rPr>
      </w:pPr>
      <w:r w:rsidRPr="00A8497F">
        <w:rPr>
          <w:b w:val="0"/>
          <w:bCs w:val="0"/>
        </w:rPr>
        <w:t>Záložné právo zanikne, ak záložca za podmienok dohodnutých v Zmluve o poskytnutí dotácie vráti poskytnutú dotáciu záložnému veriteľovi.</w:t>
      </w:r>
    </w:p>
    <w:p w:rsidR="00170167" w:rsidRPr="003A3E0E" w:rsidRDefault="00170167" w:rsidP="003A3E0E">
      <w:pPr>
        <w:pStyle w:val="Nzov"/>
        <w:numPr>
          <w:ilvl w:val="0"/>
          <w:numId w:val="5"/>
        </w:numPr>
        <w:spacing w:before="120"/>
        <w:jc w:val="both"/>
        <w:rPr>
          <w:b w:val="0"/>
          <w:bCs w:val="0"/>
        </w:rPr>
      </w:pPr>
      <w:r w:rsidRPr="003A3E0E">
        <w:rPr>
          <w:b w:val="0"/>
          <w:bCs w:val="0"/>
        </w:rPr>
        <w:t xml:space="preserve">Ďalšie spôsoby zániku záložného práva, ako aj vzťahy, ktoré nie sú v tejto zmluve výslovne upravené, sa budú riadiť príslušnými ustanoveniami </w:t>
      </w:r>
      <w:r w:rsidRPr="003A3E0E">
        <w:rPr>
          <w:b w:val="0"/>
        </w:rPr>
        <w:t>zákona č. 40/1964 Zb. Občiansky zákonník v znení neskorších predpisov.</w:t>
      </w:r>
    </w:p>
    <w:p w:rsidR="00170167" w:rsidRPr="00A8497F" w:rsidRDefault="00170167" w:rsidP="003A3E0E">
      <w:pPr>
        <w:pStyle w:val="Nzov"/>
        <w:numPr>
          <w:ilvl w:val="0"/>
          <w:numId w:val="5"/>
        </w:numPr>
        <w:spacing w:before="120"/>
        <w:ind w:left="357" w:hanging="357"/>
        <w:jc w:val="both"/>
        <w:rPr>
          <w:b w:val="0"/>
          <w:bCs w:val="0"/>
        </w:rPr>
      </w:pPr>
      <w:r w:rsidRPr="00A8497F">
        <w:rPr>
          <w:b w:val="0"/>
          <w:bCs w:val="0"/>
        </w:rPr>
        <w:t>Táto zmluva stráca účinnosť dňom, keď rozhodnutie úradu, ktorým zamietol vklad záložného práva do katastra nehnuteľností nadobudne právoplatnosť a predložením návrhu na nové záložné právo podľa článku V</w:t>
      </w:r>
      <w:r w:rsidR="00C15784" w:rsidRPr="00A8497F">
        <w:rPr>
          <w:b w:val="0"/>
          <w:bCs w:val="0"/>
        </w:rPr>
        <w:t>.</w:t>
      </w:r>
      <w:r w:rsidRPr="00A8497F">
        <w:rPr>
          <w:b w:val="0"/>
          <w:bCs w:val="0"/>
        </w:rPr>
        <w:t> </w:t>
      </w:r>
      <w:r w:rsidR="00C15784" w:rsidRPr="00A8497F">
        <w:rPr>
          <w:b w:val="0"/>
          <w:bCs w:val="0"/>
        </w:rPr>
        <w:t>bod</w:t>
      </w:r>
      <w:r w:rsidRPr="00A8497F">
        <w:rPr>
          <w:b w:val="0"/>
          <w:bCs w:val="0"/>
        </w:rPr>
        <w:t xml:space="preserve"> 3</w:t>
      </w:r>
      <w:r w:rsidR="00C84DDE" w:rsidRPr="00A8497F">
        <w:rPr>
          <w:b w:val="0"/>
          <w:bCs w:val="0"/>
        </w:rPr>
        <w:t>.</w:t>
      </w:r>
      <w:r w:rsidRPr="00A8497F">
        <w:rPr>
          <w:b w:val="0"/>
          <w:bCs w:val="0"/>
        </w:rPr>
        <w:t xml:space="preserve"> zmluvy. </w:t>
      </w:r>
    </w:p>
    <w:p w:rsidR="00170167" w:rsidRPr="00A8497F" w:rsidRDefault="00170167" w:rsidP="00170167">
      <w:pPr>
        <w:pStyle w:val="Nzov"/>
        <w:numPr>
          <w:ilvl w:val="0"/>
          <w:numId w:val="5"/>
        </w:numPr>
        <w:spacing w:before="120"/>
        <w:ind w:left="357" w:hanging="357"/>
        <w:jc w:val="both"/>
        <w:rPr>
          <w:b w:val="0"/>
          <w:bCs w:val="0"/>
        </w:rPr>
      </w:pPr>
      <w:r w:rsidRPr="00A8497F">
        <w:rPr>
          <w:b w:val="0"/>
          <w:bCs w:val="0"/>
        </w:rPr>
        <w:t>Zmluva sa uzatvára na dobu trvania záväzku záložcu voči záložnému veriteľovi.</w:t>
      </w:r>
    </w:p>
    <w:p w:rsidR="00170167" w:rsidRPr="00A8497F" w:rsidRDefault="00170167" w:rsidP="00170167">
      <w:pPr>
        <w:pStyle w:val="Nzov"/>
        <w:numPr>
          <w:ilvl w:val="0"/>
          <w:numId w:val="5"/>
        </w:numPr>
        <w:spacing w:before="120"/>
        <w:ind w:left="357" w:hanging="357"/>
        <w:jc w:val="both"/>
        <w:rPr>
          <w:b w:val="0"/>
          <w:bCs w:val="0"/>
        </w:rPr>
      </w:pPr>
      <w:r w:rsidRPr="00A8497F">
        <w:rPr>
          <w:b w:val="0"/>
          <w:bCs w:val="0"/>
        </w:rPr>
        <w:t>Zmluvu je možné zmeniť alebo zrušiť len písomnou formou po predchádzajúcej dohode oboch zmluvných strán.</w:t>
      </w:r>
    </w:p>
    <w:p w:rsidR="00170167" w:rsidRPr="00A8497F" w:rsidRDefault="00170167" w:rsidP="00170167">
      <w:pPr>
        <w:pStyle w:val="Nzov"/>
        <w:numPr>
          <w:ilvl w:val="0"/>
          <w:numId w:val="5"/>
        </w:numPr>
        <w:spacing w:before="120"/>
        <w:ind w:left="357" w:hanging="357"/>
        <w:jc w:val="both"/>
        <w:rPr>
          <w:b w:val="0"/>
          <w:bCs w:val="0"/>
        </w:rPr>
      </w:pPr>
      <w:r w:rsidRPr="00A8497F">
        <w:rPr>
          <w:b w:val="0"/>
          <w:bCs w:val="0"/>
        </w:rPr>
        <w:t>Zmluva nadobúda platnosť dňom jej podpísania zmluvnými stranami a účinnosť dňom nasledujúcim po dni jej zverejnenia podľa § 47a ods. 1 zákona č. 40/1964 Zb. Občiansky zákonník v znení neskorších predpisov v nadväznosti na § 5a ods. 1, 6 a 13 zákona č.</w:t>
      </w:r>
      <w:r w:rsidR="00C15784" w:rsidRPr="00A8497F">
        <w:rPr>
          <w:b w:val="0"/>
          <w:bCs w:val="0"/>
        </w:rPr>
        <w:t> </w:t>
      </w:r>
      <w:r w:rsidRPr="00A8497F">
        <w:rPr>
          <w:b w:val="0"/>
          <w:bCs w:val="0"/>
        </w:rPr>
        <w:t>211/2000</w:t>
      </w:r>
      <w:r w:rsidR="00C15784" w:rsidRPr="00A8497F">
        <w:rPr>
          <w:b w:val="0"/>
          <w:bCs w:val="0"/>
        </w:rPr>
        <w:t> </w:t>
      </w:r>
      <w:r w:rsidRPr="00A8497F">
        <w:rPr>
          <w:b w:val="0"/>
          <w:bCs w:val="0"/>
        </w:rPr>
        <w:t>Z.</w:t>
      </w:r>
      <w:r w:rsidR="00C15784" w:rsidRPr="00A8497F">
        <w:rPr>
          <w:b w:val="0"/>
          <w:bCs w:val="0"/>
        </w:rPr>
        <w:t> </w:t>
      </w:r>
      <w:r w:rsidRPr="00A8497F">
        <w:rPr>
          <w:b w:val="0"/>
          <w:bCs w:val="0"/>
        </w:rPr>
        <w:t>z. o slobodnom prístupe k informáciám a o zmene a doplnení niektorých zákonov (zákon o slobode informácií) v znení neskorších predpisov.</w:t>
      </w:r>
    </w:p>
    <w:p w:rsidR="00170167" w:rsidRPr="00A8497F" w:rsidRDefault="00170167" w:rsidP="00170167">
      <w:pPr>
        <w:pStyle w:val="Nzov"/>
        <w:numPr>
          <w:ilvl w:val="0"/>
          <w:numId w:val="5"/>
        </w:numPr>
        <w:spacing w:before="120"/>
        <w:ind w:left="357" w:hanging="357"/>
        <w:jc w:val="both"/>
        <w:rPr>
          <w:b w:val="0"/>
          <w:bCs w:val="0"/>
        </w:rPr>
      </w:pPr>
      <w:r w:rsidRPr="00A8497F">
        <w:rPr>
          <w:b w:val="0"/>
          <w:bCs w:val="0"/>
        </w:rPr>
        <w:t xml:space="preserve">Účastníci si zmluvu prečítali, jej obsahu porozumeli a súhlasia s ním bez akýchkoľvek výhrad, na znak čoho zmluvu vlastnoručne podpísali v 5 vyhotoveniach, z ktorých záložný veriteľ obdrží 2 vyhotovenia a záložca obdrží 3 vyhotovenia, z ktorých 2 </w:t>
      </w:r>
      <w:r w:rsidR="00DE7DB8">
        <w:rPr>
          <w:b w:val="0"/>
          <w:bCs w:val="0"/>
        </w:rPr>
        <w:t xml:space="preserve">vyhotovenia </w:t>
      </w:r>
      <w:r w:rsidRPr="00A8497F">
        <w:rPr>
          <w:b w:val="0"/>
          <w:bCs w:val="0"/>
        </w:rPr>
        <w:t>budú súčasťou návrhu na vklad záložnéh</w:t>
      </w:r>
      <w:r w:rsidR="00DE7DB8">
        <w:rPr>
          <w:b w:val="0"/>
          <w:bCs w:val="0"/>
        </w:rPr>
        <w:t xml:space="preserve">o práva do katastra, pričom neoddeliteľnú súčasť </w:t>
      </w:r>
      <w:r w:rsidR="00604D71">
        <w:rPr>
          <w:b w:val="0"/>
          <w:bCs w:val="0"/>
        </w:rPr>
        <w:t>týchto 2 vyhotovení tvorí zmluva</w:t>
      </w:r>
      <w:r w:rsidR="00DE7DB8">
        <w:rPr>
          <w:b w:val="0"/>
          <w:bCs w:val="0"/>
        </w:rPr>
        <w:t xml:space="preserve"> o poskytnutí dotácie.</w:t>
      </w:r>
    </w:p>
    <w:p w:rsidR="00170167" w:rsidRPr="00A8497F" w:rsidRDefault="00170167" w:rsidP="00170167">
      <w:pPr>
        <w:pStyle w:val="Zkladntext2"/>
        <w:numPr>
          <w:ilvl w:val="0"/>
          <w:numId w:val="5"/>
        </w:numPr>
        <w:spacing w:before="120"/>
        <w:ind w:left="357" w:hanging="357"/>
        <w:jc w:val="both"/>
        <w:rPr>
          <w:color w:val="auto"/>
        </w:rPr>
      </w:pPr>
      <w:r w:rsidRPr="00A8497F">
        <w:rPr>
          <w:color w:val="auto"/>
        </w:rPr>
        <w:t xml:space="preserve">Záložný veriteľ splnomocňuje záložcu k podaniu návrhu na vklad záložného práva na príslušný úrad. </w:t>
      </w:r>
    </w:p>
    <w:p w:rsidR="00170167" w:rsidRPr="00A8497F" w:rsidRDefault="00170167" w:rsidP="00170167">
      <w:pPr>
        <w:pStyle w:val="Zkladntext2"/>
        <w:numPr>
          <w:ilvl w:val="0"/>
          <w:numId w:val="5"/>
        </w:numPr>
        <w:spacing w:before="120"/>
        <w:ind w:left="357" w:hanging="357"/>
        <w:jc w:val="both"/>
        <w:rPr>
          <w:color w:val="auto"/>
        </w:rPr>
      </w:pPr>
      <w:r w:rsidRPr="00A8497F">
        <w:rPr>
          <w:color w:val="auto"/>
        </w:rPr>
        <w:t xml:space="preserve">Poplatky spojené so zriadením záložného práva znáša záložca. </w:t>
      </w:r>
    </w:p>
    <w:p w:rsidR="00170167" w:rsidRPr="00A8497F" w:rsidRDefault="00170167" w:rsidP="00170167">
      <w:pPr>
        <w:pStyle w:val="Nzov"/>
        <w:spacing w:before="120"/>
        <w:ind w:left="360"/>
        <w:jc w:val="both"/>
        <w:rPr>
          <w:b w:val="0"/>
          <w:bCs w:val="0"/>
        </w:rPr>
      </w:pPr>
    </w:p>
    <w:p w:rsidR="00170167" w:rsidRPr="00A8497F" w:rsidRDefault="00170167" w:rsidP="00170167">
      <w:pPr>
        <w:pStyle w:val="Nzov"/>
        <w:jc w:val="both"/>
        <w:rPr>
          <w:b w:val="0"/>
          <w:bCs w:val="0"/>
        </w:rPr>
      </w:pPr>
    </w:p>
    <w:p w:rsidR="00170167" w:rsidRPr="00A8497F" w:rsidRDefault="00170167" w:rsidP="00170167">
      <w:pPr>
        <w:pStyle w:val="Nzov"/>
        <w:jc w:val="both"/>
        <w:rPr>
          <w:b w:val="0"/>
          <w:bCs w:val="0"/>
        </w:rPr>
      </w:pPr>
    </w:p>
    <w:p w:rsidR="00170167" w:rsidRPr="00A8497F" w:rsidRDefault="00170167" w:rsidP="00170167">
      <w:pPr>
        <w:pStyle w:val="Nzov"/>
        <w:jc w:val="both"/>
        <w:rPr>
          <w:b w:val="0"/>
          <w:bCs w:val="0"/>
        </w:rPr>
      </w:pPr>
    </w:p>
    <w:p w:rsidR="00170167" w:rsidRPr="00A8497F" w:rsidRDefault="00170167" w:rsidP="00170167">
      <w:pPr>
        <w:pStyle w:val="Nzov"/>
        <w:jc w:val="both"/>
        <w:rPr>
          <w:b w:val="0"/>
          <w:bCs w:val="0"/>
        </w:rPr>
      </w:pPr>
    </w:p>
    <w:p w:rsidR="00170167" w:rsidRPr="00A8497F" w:rsidRDefault="00170167" w:rsidP="00170167">
      <w:pPr>
        <w:pStyle w:val="Nzov"/>
        <w:jc w:val="both"/>
        <w:rPr>
          <w:b w:val="0"/>
          <w:bCs w:val="0"/>
        </w:rPr>
      </w:pPr>
      <w:r w:rsidRPr="00A8497F">
        <w:rPr>
          <w:b w:val="0"/>
          <w:bCs w:val="0"/>
        </w:rPr>
        <w:t xml:space="preserve">V </w:t>
      </w:r>
      <w:r w:rsidR="00DE3C48">
        <w:rPr>
          <w:b w:val="0"/>
          <w:bCs w:val="0"/>
        </w:rPr>
        <w:t>Rokytove</w:t>
      </w:r>
      <w:r w:rsidRPr="00A8497F">
        <w:rPr>
          <w:b w:val="0"/>
          <w:bCs w:val="0"/>
        </w:rPr>
        <w:t xml:space="preserve">, dňa </w:t>
      </w:r>
      <w:r w:rsidR="00626093">
        <w:rPr>
          <w:b w:val="0"/>
          <w:bCs w:val="0"/>
        </w:rPr>
        <w:t>18.12.2018</w:t>
      </w:r>
      <w:r w:rsidRPr="00A8497F">
        <w:rPr>
          <w:b w:val="0"/>
          <w:bCs w:val="0"/>
        </w:rPr>
        <w:t>       </w:t>
      </w:r>
      <w:r w:rsidR="008A21B7">
        <w:rPr>
          <w:b w:val="0"/>
          <w:bCs w:val="0"/>
        </w:rPr>
        <w:t xml:space="preserve">  </w:t>
      </w:r>
      <w:r w:rsidRPr="00A8497F">
        <w:rPr>
          <w:b w:val="0"/>
          <w:bCs w:val="0"/>
        </w:rPr>
        <w:t>     </w:t>
      </w:r>
      <w:r w:rsidRPr="00A8497F">
        <w:rPr>
          <w:b w:val="0"/>
          <w:bCs w:val="0"/>
        </w:rPr>
        <w:tab/>
        <w:t>V Bratislave, dňa ....................................</w:t>
      </w:r>
    </w:p>
    <w:p w:rsidR="00170167" w:rsidRPr="00A8497F" w:rsidRDefault="00170167" w:rsidP="00170167">
      <w:pPr>
        <w:pStyle w:val="Nzov"/>
        <w:jc w:val="both"/>
        <w:rPr>
          <w:b w:val="0"/>
          <w:bCs w:val="0"/>
        </w:rPr>
      </w:pPr>
    </w:p>
    <w:p w:rsidR="00170167" w:rsidRPr="00A8497F" w:rsidRDefault="00170167" w:rsidP="00170167">
      <w:pPr>
        <w:pStyle w:val="Nzov"/>
        <w:jc w:val="both"/>
        <w:rPr>
          <w:b w:val="0"/>
          <w:bCs w:val="0"/>
        </w:rPr>
      </w:pPr>
    </w:p>
    <w:p w:rsidR="00170167" w:rsidRPr="00A8497F" w:rsidRDefault="00170167" w:rsidP="00170167">
      <w:pPr>
        <w:pStyle w:val="Nzov"/>
        <w:jc w:val="both"/>
        <w:rPr>
          <w:b w:val="0"/>
          <w:bCs w:val="0"/>
        </w:rPr>
      </w:pPr>
    </w:p>
    <w:p w:rsidR="00170167" w:rsidRPr="00A8497F" w:rsidRDefault="00170167" w:rsidP="00170167">
      <w:pPr>
        <w:pStyle w:val="Nzov"/>
        <w:jc w:val="both"/>
        <w:rPr>
          <w:b w:val="0"/>
          <w:bCs w:val="0"/>
        </w:rPr>
      </w:pPr>
    </w:p>
    <w:p w:rsidR="00170167" w:rsidRPr="00A8497F" w:rsidRDefault="00170167" w:rsidP="00170167">
      <w:pPr>
        <w:pStyle w:val="Nzov"/>
        <w:jc w:val="both"/>
        <w:rPr>
          <w:b w:val="0"/>
          <w:bCs w:val="0"/>
        </w:rPr>
      </w:pPr>
      <w:r w:rsidRPr="00A8497F">
        <w:rPr>
          <w:b w:val="0"/>
          <w:bCs w:val="0"/>
        </w:rPr>
        <w:t>za záložcu:                          </w:t>
      </w:r>
      <w:r w:rsidRPr="00A8497F">
        <w:rPr>
          <w:b w:val="0"/>
          <w:bCs w:val="0"/>
        </w:rPr>
        <w:tab/>
      </w:r>
      <w:r w:rsidRPr="00A8497F">
        <w:rPr>
          <w:b w:val="0"/>
          <w:bCs w:val="0"/>
        </w:rPr>
        <w:tab/>
      </w:r>
      <w:r w:rsidRPr="00A8497F">
        <w:rPr>
          <w:b w:val="0"/>
          <w:bCs w:val="0"/>
        </w:rPr>
        <w:tab/>
      </w:r>
      <w:r w:rsidRPr="00A8497F">
        <w:rPr>
          <w:b w:val="0"/>
          <w:bCs w:val="0"/>
        </w:rPr>
        <w:tab/>
        <w:t xml:space="preserve">   za záložného veriteľa:</w:t>
      </w:r>
    </w:p>
    <w:p w:rsidR="00170167" w:rsidRPr="00A8497F" w:rsidRDefault="00170167" w:rsidP="00170167">
      <w:pPr>
        <w:pStyle w:val="Nzov"/>
        <w:jc w:val="both"/>
        <w:rPr>
          <w:b w:val="0"/>
          <w:bCs w:val="0"/>
        </w:rPr>
      </w:pPr>
    </w:p>
    <w:p w:rsidR="00170167" w:rsidRPr="00A8497F" w:rsidRDefault="00170167" w:rsidP="00170167">
      <w:pPr>
        <w:pStyle w:val="Nzov"/>
        <w:jc w:val="both"/>
        <w:rPr>
          <w:b w:val="0"/>
          <w:bCs w:val="0"/>
        </w:rPr>
      </w:pPr>
    </w:p>
    <w:p w:rsidR="00170167" w:rsidRPr="00A8497F" w:rsidRDefault="00170167" w:rsidP="00170167">
      <w:pPr>
        <w:pStyle w:val="Nzov"/>
        <w:jc w:val="both"/>
      </w:pPr>
    </w:p>
    <w:p w:rsidR="003B6CF1" w:rsidRPr="00A8497F" w:rsidRDefault="003B6CF1" w:rsidP="003B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B6CF1" w:rsidRPr="00A8497F" w:rsidRDefault="003B6CF1" w:rsidP="003B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497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                     ...............................................................</w:t>
      </w:r>
    </w:p>
    <w:p w:rsidR="003B6CF1" w:rsidRPr="00A8497F" w:rsidRDefault="00DE3C48" w:rsidP="003B6C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Ľubomír Pangrác-Piter         </w:t>
      </w:r>
      <w:r w:rsidR="00B26346" w:rsidRPr="00A849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</w:t>
      </w:r>
      <w:r w:rsidR="001C540F" w:rsidRPr="00C77E07">
        <w:rPr>
          <w:rFonts w:ascii="Times New Roman" w:eastAsia="Calibri" w:hAnsi="Times New Roman" w:cs="Times New Roman"/>
          <w:bCs/>
          <w:sz w:val="24"/>
          <w:szCs w:val="24"/>
        </w:rPr>
        <w:t>PaedDr</w:t>
      </w:r>
      <w:r w:rsidR="001C540F" w:rsidRPr="00C77E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C540F" w:rsidRPr="00C77E07">
        <w:rPr>
          <w:rFonts w:ascii="Times New Roman" w:eastAsia="Calibri" w:hAnsi="Times New Roman" w:cs="Times New Roman"/>
          <w:bCs/>
          <w:sz w:val="24"/>
          <w:szCs w:val="24"/>
        </w:rPr>
        <w:t>Arpád Érsek</w:t>
      </w:r>
    </w:p>
    <w:p w:rsidR="003B6CF1" w:rsidRPr="00A8497F" w:rsidRDefault="00DE3C48" w:rsidP="003B6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starosta obce</w:t>
      </w:r>
      <w:r w:rsidR="003B6CF1" w:rsidRPr="00A849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7B6A6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B6A6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B6A6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="007B6A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minister dopravy</w:t>
      </w:r>
      <w:r w:rsidR="003B6CF1" w:rsidRPr="00A849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7B6A65">
        <w:rPr>
          <w:rFonts w:ascii="Times New Roman" w:eastAsia="Times New Roman" w:hAnsi="Times New Roman" w:cs="Times New Roman"/>
          <w:sz w:val="24"/>
          <w:szCs w:val="24"/>
          <w:lang w:eastAsia="sk-SK"/>
        </w:rPr>
        <w:t> výstavby SR</w:t>
      </w:r>
    </w:p>
    <w:p w:rsidR="003B6CF1" w:rsidRPr="00A8497F" w:rsidRDefault="003B6CF1" w:rsidP="003B6CF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B6CF1" w:rsidRPr="00A8497F" w:rsidRDefault="003B6CF1" w:rsidP="00170167">
      <w:pPr>
        <w:pStyle w:val="Nzov"/>
        <w:jc w:val="both"/>
      </w:pPr>
    </w:p>
    <w:p w:rsidR="00A52A49" w:rsidRPr="00A8497F" w:rsidRDefault="00A52A49"/>
    <w:sectPr w:rsidR="00A52A49" w:rsidRPr="00A8497F" w:rsidSect="002F243A">
      <w:footerReference w:type="default" r:id="rId7"/>
      <w:pgSz w:w="11906" w:h="16838"/>
      <w:pgMar w:top="1135" w:right="1133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C60" w:rsidRDefault="006D5C60" w:rsidP="00C767EE">
      <w:pPr>
        <w:spacing w:after="0" w:line="240" w:lineRule="auto"/>
      </w:pPr>
      <w:r>
        <w:separator/>
      </w:r>
    </w:p>
  </w:endnote>
  <w:endnote w:type="continuationSeparator" w:id="1">
    <w:p w:rsidR="006D5C60" w:rsidRDefault="006D5C60" w:rsidP="00C7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27993"/>
      <w:docPartObj>
        <w:docPartGallery w:val="Page Numbers (Bottom of Page)"/>
        <w:docPartUnique/>
      </w:docPartObj>
    </w:sdtPr>
    <w:sdtContent>
      <w:p w:rsidR="004E044D" w:rsidRDefault="00C77331">
        <w:pPr>
          <w:pStyle w:val="Pta"/>
          <w:jc w:val="center"/>
        </w:pPr>
        <w:r>
          <w:fldChar w:fldCharType="begin"/>
        </w:r>
        <w:r w:rsidR="004E044D">
          <w:instrText>PAGE   \* MERGEFORMAT</w:instrText>
        </w:r>
        <w:r>
          <w:fldChar w:fldCharType="separate"/>
        </w:r>
        <w:r w:rsidR="000E342A">
          <w:rPr>
            <w:noProof/>
          </w:rPr>
          <w:t>2</w:t>
        </w:r>
        <w:r>
          <w:fldChar w:fldCharType="end"/>
        </w:r>
      </w:p>
    </w:sdtContent>
  </w:sdt>
  <w:p w:rsidR="00C767EE" w:rsidRDefault="00C767E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C60" w:rsidRDefault="006D5C60" w:rsidP="00C767EE">
      <w:pPr>
        <w:spacing w:after="0" w:line="240" w:lineRule="auto"/>
      </w:pPr>
      <w:r>
        <w:separator/>
      </w:r>
    </w:p>
  </w:footnote>
  <w:footnote w:type="continuationSeparator" w:id="1">
    <w:p w:rsidR="006D5C60" w:rsidRDefault="006D5C60" w:rsidP="00C7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5378"/>
    <w:multiLevelType w:val="hybridMultilevel"/>
    <w:tmpl w:val="B18CF62A"/>
    <w:lvl w:ilvl="0" w:tplc="93521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F5540E"/>
    <w:multiLevelType w:val="hybridMultilevel"/>
    <w:tmpl w:val="309ACE96"/>
    <w:lvl w:ilvl="0" w:tplc="57F23B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545BF0"/>
    <w:multiLevelType w:val="hybridMultilevel"/>
    <w:tmpl w:val="F89E5D56"/>
    <w:lvl w:ilvl="0" w:tplc="06A42A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03E5"/>
    <w:multiLevelType w:val="hybridMultilevel"/>
    <w:tmpl w:val="3A983A8C"/>
    <w:lvl w:ilvl="0" w:tplc="261C78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8D4BD6"/>
    <w:multiLevelType w:val="hybridMultilevel"/>
    <w:tmpl w:val="EBB64EB8"/>
    <w:lvl w:ilvl="0" w:tplc="3DC65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5D3B88"/>
    <w:multiLevelType w:val="hybridMultilevel"/>
    <w:tmpl w:val="23805568"/>
    <w:lvl w:ilvl="0" w:tplc="733C3B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F57FCB"/>
    <w:multiLevelType w:val="hybridMultilevel"/>
    <w:tmpl w:val="C0BED3A6"/>
    <w:lvl w:ilvl="0" w:tplc="B22E38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892E5C"/>
    <w:multiLevelType w:val="hybridMultilevel"/>
    <w:tmpl w:val="A580C702"/>
    <w:lvl w:ilvl="0" w:tplc="55062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271F"/>
    <w:multiLevelType w:val="hybridMultilevel"/>
    <w:tmpl w:val="78CCA3A2"/>
    <w:lvl w:ilvl="0" w:tplc="EA88E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E096A4B"/>
    <w:multiLevelType w:val="hybridMultilevel"/>
    <w:tmpl w:val="F2F2C436"/>
    <w:lvl w:ilvl="0" w:tplc="E3EC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0BF"/>
    <w:rsid w:val="00011991"/>
    <w:rsid w:val="000425B2"/>
    <w:rsid w:val="000B3DAB"/>
    <w:rsid w:val="000E342A"/>
    <w:rsid w:val="0010019D"/>
    <w:rsid w:val="00114504"/>
    <w:rsid w:val="001152BC"/>
    <w:rsid w:val="00115F3A"/>
    <w:rsid w:val="001202DD"/>
    <w:rsid w:val="00123360"/>
    <w:rsid w:val="00170167"/>
    <w:rsid w:val="00170239"/>
    <w:rsid w:val="0017158B"/>
    <w:rsid w:val="00171CE6"/>
    <w:rsid w:val="001B2A4D"/>
    <w:rsid w:val="001C540F"/>
    <w:rsid w:val="00203680"/>
    <w:rsid w:val="00205833"/>
    <w:rsid w:val="002126B3"/>
    <w:rsid w:val="00212CE5"/>
    <w:rsid w:val="00235AE9"/>
    <w:rsid w:val="00237D6A"/>
    <w:rsid w:val="0024536B"/>
    <w:rsid w:val="002540BF"/>
    <w:rsid w:val="002615C5"/>
    <w:rsid w:val="00264A2D"/>
    <w:rsid w:val="0029783E"/>
    <w:rsid w:val="002C49FC"/>
    <w:rsid w:val="002D57CA"/>
    <w:rsid w:val="002F243A"/>
    <w:rsid w:val="00323BF0"/>
    <w:rsid w:val="003316E4"/>
    <w:rsid w:val="00372BB3"/>
    <w:rsid w:val="00375AA1"/>
    <w:rsid w:val="003968A5"/>
    <w:rsid w:val="003A3E0E"/>
    <w:rsid w:val="003A6A64"/>
    <w:rsid w:val="003B122D"/>
    <w:rsid w:val="003B175A"/>
    <w:rsid w:val="003B6CF1"/>
    <w:rsid w:val="004049F1"/>
    <w:rsid w:val="004313A6"/>
    <w:rsid w:val="00453DA5"/>
    <w:rsid w:val="00463306"/>
    <w:rsid w:val="004C0665"/>
    <w:rsid w:val="004E044D"/>
    <w:rsid w:val="004F2AE6"/>
    <w:rsid w:val="005014EE"/>
    <w:rsid w:val="00506E0D"/>
    <w:rsid w:val="005160FB"/>
    <w:rsid w:val="005259E3"/>
    <w:rsid w:val="005321F5"/>
    <w:rsid w:val="00540CD2"/>
    <w:rsid w:val="00541C06"/>
    <w:rsid w:val="005926A6"/>
    <w:rsid w:val="005B22A0"/>
    <w:rsid w:val="005C3002"/>
    <w:rsid w:val="005D611D"/>
    <w:rsid w:val="005E24E3"/>
    <w:rsid w:val="005E259D"/>
    <w:rsid w:val="00604D71"/>
    <w:rsid w:val="00614DD7"/>
    <w:rsid w:val="00626093"/>
    <w:rsid w:val="00656FD7"/>
    <w:rsid w:val="006A2C7B"/>
    <w:rsid w:val="006C5F59"/>
    <w:rsid w:val="006D0524"/>
    <w:rsid w:val="006D5C60"/>
    <w:rsid w:val="006F1981"/>
    <w:rsid w:val="00717F89"/>
    <w:rsid w:val="00732A31"/>
    <w:rsid w:val="00737370"/>
    <w:rsid w:val="007521A5"/>
    <w:rsid w:val="00762CE1"/>
    <w:rsid w:val="007712AE"/>
    <w:rsid w:val="0079523E"/>
    <w:rsid w:val="007B6A65"/>
    <w:rsid w:val="0081270F"/>
    <w:rsid w:val="00824902"/>
    <w:rsid w:val="00831C5B"/>
    <w:rsid w:val="0085729D"/>
    <w:rsid w:val="008573A0"/>
    <w:rsid w:val="00891C30"/>
    <w:rsid w:val="008A21B7"/>
    <w:rsid w:val="008C24BA"/>
    <w:rsid w:val="008D4B43"/>
    <w:rsid w:val="008E051D"/>
    <w:rsid w:val="009877E8"/>
    <w:rsid w:val="009C5CFD"/>
    <w:rsid w:val="009D1809"/>
    <w:rsid w:val="00A14199"/>
    <w:rsid w:val="00A2275F"/>
    <w:rsid w:val="00A243C2"/>
    <w:rsid w:val="00A328EB"/>
    <w:rsid w:val="00A36967"/>
    <w:rsid w:val="00A52A49"/>
    <w:rsid w:val="00A8497F"/>
    <w:rsid w:val="00AA0711"/>
    <w:rsid w:val="00AF236C"/>
    <w:rsid w:val="00B110AF"/>
    <w:rsid w:val="00B251B1"/>
    <w:rsid w:val="00B26346"/>
    <w:rsid w:val="00B37351"/>
    <w:rsid w:val="00B53DC8"/>
    <w:rsid w:val="00B72C6D"/>
    <w:rsid w:val="00B87A14"/>
    <w:rsid w:val="00BD494D"/>
    <w:rsid w:val="00C01C76"/>
    <w:rsid w:val="00C0264B"/>
    <w:rsid w:val="00C07853"/>
    <w:rsid w:val="00C15784"/>
    <w:rsid w:val="00C16B9E"/>
    <w:rsid w:val="00C16E14"/>
    <w:rsid w:val="00C32828"/>
    <w:rsid w:val="00C33B06"/>
    <w:rsid w:val="00C53E6F"/>
    <w:rsid w:val="00C757CE"/>
    <w:rsid w:val="00C767EE"/>
    <w:rsid w:val="00C77331"/>
    <w:rsid w:val="00C77E07"/>
    <w:rsid w:val="00C84968"/>
    <w:rsid w:val="00C84DDE"/>
    <w:rsid w:val="00C90921"/>
    <w:rsid w:val="00CA48BC"/>
    <w:rsid w:val="00CB73AB"/>
    <w:rsid w:val="00CC40EF"/>
    <w:rsid w:val="00CF2ACC"/>
    <w:rsid w:val="00D03714"/>
    <w:rsid w:val="00D2507F"/>
    <w:rsid w:val="00D40A26"/>
    <w:rsid w:val="00D465EC"/>
    <w:rsid w:val="00D50B3F"/>
    <w:rsid w:val="00D53968"/>
    <w:rsid w:val="00D54ACB"/>
    <w:rsid w:val="00D81978"/>
    <w:rsid w:val="00D9620B"/>
    <w:rsid w:val="00DA1A5A"/>
    <w:rsid w:val="00DB0ACC"/>
    <w:rsid w:val="00DC0040"/>
    <w:rsid w:val="00DE17F3"/>
    <w:rsid w:val="00DE3C48"/>
    <w:rsid w:val="00DE7DB8"/>
    <w:rsid w:val="00E04901"/>
    <w:rsid w:val="00E073D2"/>
    <w:rsid w:val="00E108CC"/>
    <w:rsid w:val="00E200B5"/>
    <w:rsid w:val="00E2164E"/>
    <w:rsid w:val="00E36EFC"/>
    <w:rsid w:val="00E66CD6"/>
    <w:rsid w:val="00E87F94"/>
    <w:rsid w:val="00EC1DBF"/>
    <w:rsid w:val="00ED27AE"/>
    <w:rsid w:val="00EE5346"/>
    <w:rsid w:val="00F12088"/>
    <w:rsid w:val="00F31528"/>
    <w:rsid w:val="00F42B90"/>
    <w:rsid w:val="00F87335"/>
    <w:rsid w:val="00F87AC8"/>
    <w:rsid w:val="00FA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40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35"/>
    <w:unhideWhenUsed/>
    <w:qFormat/>
    <w:rsid w:val="00CC40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link w:val="NzovChar"/>
    <w:uiPriority w:val="10"/>
    <w:qFormat/>
    <w:rsid w:val="001701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7016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70167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7016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1">
    <w:name w:val="Nadpis1"/>
    <w:basedOn w:val="Normlny"/>
    <w:next w:val="Normlny"/>
    <w:uiPriority w:val="99"/>
    <w:rsid w:val="00170167"/>
    <w:pPr>
      <w:widowControl w:val="0"/>
      <w:autoSpaceDN w:val="0"/>
      <w:adjustRightInd w:val="0"/>
      <w:spacing w:after="0" w:line="200" w:lineRule="atLeast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67EE"/>
  </w:style>
  <w:style w:type="paragraph" w:styleId="Pta">
    <w:name w:val="footer"/>
    <w:basedOn w:val="Normlny"/>
    <w:link w:val="PtaChar"/>
    <w:uiPriority w:val="99"/>
    <w:unhideWhenUsed/>
    <w:rsid w:val="00C76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67EE"/>
  </w:style>
  <w:style w:type="paragraph" w:styleId="Textbubliny">
    <w:name w:val="Balloon Text"/>
    <w:basedOn w:val="Normlny"/>
    <w:link w:val="TextbublinyChar"/>
    <w:uiPriority w:val="99"/>
    <w:semiHidden/>
    <w:unhideWhenUsed/>
    <w:rsid w:val="00C1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578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A849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martincova;Majzún</dc:creator>
  <cp:lastModifiedBy>Eva</cp:lastModifiedBy>
  <cp:revision>10</cp:revision>
  <cp:lastPrinted>2019-01-18T07:44:00Z</cp:lastPrinted>
  <dcterms:created xsi:type="dcterms:W3CDTF">2018-12-20T09:44:00Z</dcterms:created>
  <dcterms:modified xsi:type="dcterms:W3CDTF">2019-03-12T11:01:00Z</dcterms:modified>
</cp:coreProperties>
</file>