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CC5" w:rsidRPr="005E0B0F" w:rsidRDefault="00921CC5">
      <w:pPr>
        <w:pStyle w:val="Nzov"/>
        <w:rPr>
          <w:b/>
          <w:sz w:val="22"/>
          <w:szCs w:val="22"/>
        </w:rPr>
      </w:pPr>
    </w:p>
    <w:p w:rsidR="007962D7" w:rsidRPr="005E0B0F" w:rsidRDefault="007962D7">
      <w:pPr>
        <w:pStyle w:val="Nzov"/>
        <w:rPr>
          <w:b/>
          <w:sz w:val="22"/>
          <w:szCs w:val="22"/>
        </w:rPr>
      </w:pPr>
    </w:p>
    <w:p w:rsidR="00921CC5" w:rsidRPr="005E0B0F" w:rsidRDefault="00921CC5">
      <w:pPr>
        <w:pStyle w:val="Nzov"/>
        <w:rPr>
          <w:b/>
          <w:sz w:val="22"/>
          <w:szCs w:val="22"/>
        </w:rPr>
      </w:pPr>
      <w:r w:rsidRPr="005E0B0F">
        <w:rPr>
          <w:b/>
          <w:sz w:val="22"/>
          <w:szCs w:val="22"/>
        </w:rPr>
        <w:t>MANDÁTNA ZMLUVA</w:t>
      </w:r>
    </w:p>
    <w:p w:rsidR="00921CC5" w:rsidRPr="005E0B0F" w:rsidRDefault="00921CC5">
      <w:pPr>
        <w:pStyle w:val="Nzov"/>
        <w:rPr>
          <w:sz w:val="22"/>
          <w:szCs w:val="22"/>
        </w:rPr>
      </w:pPr>
      <w:r w:rsidRPr="005E0B0F">
        <w:rPr>
          <w:sz w:val="22"/>
          <w:szCs w:val="22"/>
        </w:rPr>
        <w:t>uzavretá podľa § 566 a nasl. zákona č. 513/1991 Z.z.</w:t>
      </w:r>
    </w:p>
    <w:p w:rsidR="00921CC5" w:rsidRPr="005E0B0F" w:rsidRDefault="00921CC5">
      <w:pPr>
        <w:pStyle w:val="Nzov"/>
        <w:rPr>
          <w:sz w:val="22"/>
          <w:szCs w:val="22"/>
        </w:rPr>
      </w:pPr>
      <w:r w:rsidRPr="005E0B0F">
        <w:rPr>
          <w:sz w:val="22"/>
          <w:szCs w:val="22"/>
        </w:rPr>
        <w:t>(Obchodného zákonníka)</w:t>
      </w:r>
    </w:p>
    <w:p w:rsidR="00921CC5" w:rsidRPr="005E0B0F" w:rsidRDefault="00921CC5">
      <w:pPr>
        <w:pStyle w:val="Nzov"/>
        <w:jc w:val="left"/>
        <w:rPr>
          <w:sz w:val="22"/>
          <w:szCs w:val="22"/>
        </w:rPr>
      </w:pPr>
    </w:p>
    <w:p w:rsidR="006861D6" w:rsidRPr="005E0B0F" w:rsidRDefault="006861D6">
      <w:pPr>
        <w:pStyle w:val="Nzov"/>
        <w:jc w:val="left"/>
        <w:rPr>
          <w:sz w:val="22"/>
          <w:szCs w:val="22"/>
        </w:rPr>
      </w:pPr>
    </w:p>
    <w:p w:rsidR="00921CC5" w:rsidRPr="005E0B0F" w:rsidRDefault="00921CC5">
      <w:pPr>
        <w:pStyle w:val="Nzov"/>
        <w:rPr>
          <w:b/>
          <w:sz w:val="22"/>
          <w:szCs w:val="22"/>
        </w:rPr>
      </w:pPr>
      <w:r w:rsidRPr="005E0B0F">
        <w:rPr>
          <w:b/>
          <w:sz w:val="22"/>
          <w:szCs w:val="22"/>
        </w:rPr>
        <w:t>I.</w:t>
      </w:r>
    </w:p>
    <w:p w:rsidR="00921CC5" w:rsidRPr="005E0B0F" w:rsidRDefault="00921CC5">
      <w:pPr>
        <w:pStyle w:val="Nzov"/>
        <w:rPr>
          <w:b/>
          <w:sz w:val="22"/>
          <w:szCs w:val="22"/>
        </w:rPr>
      </w:pPr>
      <w:r w:rsidRPr="005E0B0F">
        <w:rPr>
          <w:b/>
          <w:sz w:val="22"/>
          <w:szCs w:val="22"/>
        </w:rPr>
        <w:t>ZMLUVNÉ STRANY</w:t>
      </w:r>
    </w:p>
    <w:p w:rsidR="00921CC5" w:rsidRPr="005E0B0F" w:rsidRDefault="00921CC5">
      <w:pPr>
        <w:pStyle w:val="Nzov"/>
        <w:jc w:val="left"/>
        <w:rPr>
          <w:sz w:val="22"/>
          <w:szCs w:val="22"/>
        </w:rPr>
      </w:pPr>
    </w:p>
    <w:p w:rsidR="005E0B0F" w:rsidRPr="005E0B0F" w:rsidRDefault="005E0B0F" w:rsidP="005E0B0F">
      <w:pPr>
        <w:rPr>
          <w:sz w:val="22"/>
          <w:szCs w:val="22"/>
        </w:rPr>
      </w:pPr>
      <w:r w:rsidRPr="005E0B0F">
        <w:rPr>
          <w:sz w:val="22"/>
          <w:szCs w:val="22"/>
        </w:rPr>
        <w:t>MANDANT:</w:t>
      </w:r>
      <w:r w:rsidRPr="005E0B0F">
        <w:rPr>
          <w:sz w:val="22"/>
          <w:szCs w:val="22"/>
        </w:rPr>
        <w:tab/>
      </w:r>
      <w:r w:rsidRPr="005E0B0F">
        <w:rPr>
          <w:sz w:val="22"/>
          <w:szCs w:val="22"/>
        </w:rPr>
        <w:tab/>
        <w:t>Obec Hrabské</w:t>
      </w:r>
    </w:p>
    <w:p w:rsidR="005E0B0F" w:rsidRPr="005E0B0F" w:rsidRDefault="005E0B0F" w:rsidP="005E0B0F">
      <w:pPr>
        <w:rPr>
          <w:sz w:val="22"/>
          <w:szCs w:val="22"/>
        </w:rPr>
      </w:pPr>
      <w:r w:rsidRPr="005E0B0F">
        <w:rPr>
          <w:sz w:val="22"/>
          <w:szCs w:val="22"/>
        </w:rPr>
        <w:tab/>
      </w:r>
      <w:r w:rsidRPr="005E0B0F">
        <w:rPr>
          <w:sz w:val="22"/>
          <w:szCs w:val="22"/>
        </w:rPr>
        <w:tab/>
      </w:r>
      <w:r w:rsidRPr="005E0B0F">
        <w:rPr>
          <w:sz w:val="22"/>
          <w:szCs w:val="22"/>
        </w:rPr>
        <w:tab/>
        <w:t>Obecný úrad,  Hrabské 103, 086 06 Malcov</w:t>
      </w:r>
    </w:p>
    <w:p w:rsidR="005E0B0F" w:rsidRPr="005E0B0F" w:rsidRDefault="005E0B0F" w:rsidP="005E0B0F">
      <w:pPr>
        <w:rPr>
          <w:sz w:val="22"/>
          <w:szCs w:val="22"/>
        </w:rPr>
      </w:pPr>
      <w:r w:rsidRPr="005E0B0F">
        <w:rPr>
          <w:sz w:val="22"/>
          <w:szCs w:val="22"/>
        </w:rPr>
        <w:t>Zastúpený:</w:t>
      </w:r>
      <w:r w:rsidRPr="005E0B0F">
        <w:rPr>
          <w:sz w:val="22"/>
          <w:szCs w:val="22"/>
        </w:rPr>
        <w:tab/>
      </w:r>
      <w:r w:rsidRPr="005E0B0F">
        <w:rPr>
          <w:sz w:val="22"/>
          <w:szCs w:val="22"/>
        </w:rPr>
        <w:tab/>
        <w:t>Ján Kolcun, starosta obce</w:t>
      </w:r>
    </w:p>
    <w:p w:rsidR="005E0B0F" w:rsidRPr="005E0B0F" w:rsidRDefault="005E0B0F" w:rsidP="005E0B0F">
      <w:pPr>
        <w:rPr>
          <w:sz w:val="22"/>
          <w:szCs w:val="22"/>
        </w:rPr>
      </w:pPr>
      <w:r w:rsidRPr="005E0B0F">
        <w:rPr>
          <w:sz w:val="22"/>
          <w:szCs w:val="22"/>
        </w:rPr>
        <w:t>Bank. spojenie:</w:t>
      </w:r>
      <w:r w:rsidRPr="005E0B0F">
        <w:rPr>
          <w:sz w:val="22"/>
          <w:szCs w:val="22"/>
        </w:rPr>
        <w:tab/>
      </w:r>
      <w:r w:rsidRPr="005E0B0F">
        <w:rPr>
          <w:sz w:val="22"/>
          <w:szCs w:val="22"/>
        </w:rPr>
        <w:tab/>
      </w:r>
    </w:p>
    <w:p w:rsidR="005E0B0F" w:rsidRPr="005E0B0F" w:rsidRDefault="005E0B0F" w:rsidP="005E0B0F">
      <w:pPr>
        <w:rPr>
          <w:sz w:val="22"/>
          <w:szCs w:val="22"/>
        </w:rPr>
      </w:pPr>
      <w:r w:rsidRPr="005E0B0F">
        <w:rPr>
          <w:sz w:val="22"/>
          <w:szCs w:val="22"/>
        </w:rPr>
        <w:t>IČO:</w:t>
      </w:r>
      <w:r w:rsidRPr="005E0B0F">
        <w:rPr>
          <w:sz w:val="22"/>
          <w:szCs w:val="22"/>
        </w:rPr>
        <w:tab/>
      </w:r>
      <w:r w:rsidRPr="005E0B0F">
        <w:rPr>
          <w:sz w:val="22"/>
          <w:szCs w:val="22"/>
        </w:rPr>
        <w:tab/>
      </w:r>
      <w:r w:rsidRPr="005E0B0F">
        <w:rPr>
          <w:sz w:val="22"/>
          <w:szCs w:val="22"/>
        </w:rPr>
        <w:tab/>
        <w:t>00 322 059</w:t>
      </w:r>
    </w:p>
    <w:p w:rsidR="005E0B0F" w:rsidRPr="005E0B0F" w:rsidRDefault="005E0B0F" w:rsidP="005E0B0F">
      <w:pPr>
        <w:rPr>
          <w:sz w:val="22"/>
          <w:szCs w:val="22"/>
        </w:rPr>
      </w:pPr>
      <w:r w:rsidRPr="005E0B0F">
        <w:rPr>
          <w:sz w:val="22"/>
          <w:szCs w:val="22"/>
        </w:rPr>
        <w:t>DIČ:</w:t>
      </w:r>
      <w:r w:rsidRPr="005E0B0F">
        <w:rPr>
          <w:sz w:val="22"/>
          <w:szCs w:val="22"/>
        </w:rPr>
        <w:tab/>
      </w:r>
      <w:r w:rsidRPr="005E0B0F">
        <w:rPr>
          <w:sz w:val="22"/>
          <w:szCs w:val="22"/>
        </w:rPr>
        <w:tab/>
      </w:r>
      <w:r w:rsidRPr="005E0B0F">
        <w:rPr>
          <w:sz w:val="22"/>
          <w:szCs w:val="22"/>
        </w:rPr>
        <w:tab/>
        <w:t>2020 623 099</w:t>
      </w:r>
    </w:p>
    <w:p w:rsidR="005E0B0F" w:rsidRPr="005E0B0F" w:rsidRDefault="005E0B0F" w:rsidP="005E0B0F">
      <w:pPr>
        <w:rPr>
          <w:sz w:val="22"/>
          <w:szCs w:val="22"/>
        </w:rPr>
      </w:pPr>
      <w:r w:rsidRPr="005E0B0F">
        <w:rPr>
          <w:sz w:val="22"/>
          <w:szCs w:val="22"/>
        </w:rPr>
        <w:t>e-mail:</w:t>
      </w:r>
      <w:r w:rsidRPr="005E0B0F">
        <w:rPr>
          <w:sz w:val="22"/>
          <w:szCs w:val="22"/>
        </w:rPr>
        <w:tab/>
      </w:r>
      <w:r w:rsidRPr="005E0B0F">
        <w:rPr>
          <w:sz w:val="22"/>
          <w:szCs w:val="22"/>
        </w:rPr>
        <w:tab/>
      </w:r>
      <w:r w:rsidRPr="005E0B0F">
        <w:rPr>
          <w:sz w:val="22"/>
          <w:szCs w:val="22"/>
        </w:rPr>
        <w:tab/>
        <w:t>obec.hrabske@centrum.sk</w:t>
      </w:r>
    </w:p>
    <w:p w:rsidR="005E0B0F" w:rsidRPr="005E0B0F" w:rsidRDefault="005E0B0F" w:rsidP="005E0B0F">
      <w:pPr>
        <w:rPr>
          <w:sz w:val="22"/>
          <w:szCs w:val="22"/>
        </w:rPr>
      </w:pPr>
    </w:p>
    <w:p w:rsidR="005E0B0F" w:rsidRPr="005E0B0F" w:rsidRDefault="005E0B0F" w:rsidP="005E0B0F">
      <w:pPr>
        <w:rPr>
          <w:sz w:val="22"/>
          <w:szCs w:val="22"/>
        </w:rPr>
      </w:pPr>
    </w:p>
    <w:p w:rsidR="005E0B0F" w:rsidRPr="005E0B0F" w:rsidRDefault="005E0B0F" w:rsidP="005E0B0F">
      <w:pPr>
        <w:rPr>
          <w:sz w:val="22"/>
          <w:szCs w:val="22"/>
        </w:rPr>
      </w:pPr>
      <w:r w:rsidRPr="005E0B0F">
        <w:rPr>
          <w:sz w:val="22"/>
          <w:szCs w:val="22"/>
        </w:rPr>
        <w:t>MANDATÁR:</w:t>
      </w:r>
      <w:r w:rsidRPr="005E0B0F">
        <w:rPr>
          <w:sz w:val="22"/>
          <w:szCs w:val="22"/>
        </w:rPr>
        <w:tab/>
      </w:r>
      <w:r w:rsidRPr="005E0B0F">
        <w:rPr>
          <w:sz w:val="22"/>
          <w:szCs w:val="22"/>
        </w:rPr>
        <w:tab/>
        <w:t>TENDERTEAM, s.r.o.</w:t>
      </w:r>
    </w:p>
    <w:p w:rsidR="005E0B0F" w:rsidRPr="005E0B0F" w:rsidRDefault="005E0B0F" w:rsidP="005E0B0F">
      <w:pPr>
        <w:rPr>
          <w:sz w:val="22"/>
          <w:szCs w:val="22"/>
        </w:rPr>
      </w:pPr>
      <w:r w:rsidRPr="005E0B0F">
        <w:rPr>
          <w:sz w:val="22"/>
          <w:szCs w:val="22"/>
        </w:rPr>
        <w:tab/>
      </w:r>
      <w:r w:rsidRPr="005E0B0F">
        <w:rPr>
          <w:sz w:val="22"/>
          <w:szCs w:val="22"/>
        </w:rPr>
        <w:tab/>
      </w:r>
      <w:r w:rsidRPr="005E0B0F">
        <w:rPr>
          <w:sz w:val="22"/>
          <w:szCs w:val="22"/>
        </w:rPr>
        <w:tab/>
        <w:t>Volgogradská 9, 080 01 Prešov</w:t>
      </w:r>
    </w:p>
    <w:p w:rsidR="005E0B0F" w:rsidRPr="005E0B0F" w:rsidRDefault="005E0B0F" w:rsidP="005E0B0F">
      <w:pPr>
        <w:rPr>
          <w:sz w:val="22"/>
          <w:szCs w:val="22"/>
        </w:rPr>
      </w:pPr>
      <w:r w:rsidRPr="005E0B0F">
        <w:rPr>
          <w:sz w:val="22"/>
          <w:szCs w:val="22"/>
        </w:rPr>
        <w:t>Zastúpený:</w:t>
      </w:r>
      <w:r w:rsidRPr="005E0B0F">
        <w:rPr>
          <w:sz w:val="22"/>
          <w:szCs w:val="22"/>
        </w:rPr>
        <w:tab/>
      </w:r>
      <w:r w:rsidRPr="005E0B0F">
        <w:rPr>
          <w:sz w:val="22"/>
          <w:szCs w:val="22"/>
        </w:rPr>
        <w:tab/>
        <w:t>Ing. Karol Fábry</w:t>
      </w:r>
    </w:p>
    <w:p w:rsidR="005E0B0F" w:rsidRPr="005E0B0F" w:rsidRDefault="005E0B0F" w:rsidP="005E0B0F">
      <w:pPr>
        <w:rPr>
          <w:sz w:val="22"/>
          <w:szCs w:val="22"/>
        </w:rPr>
      </w:pPr>
      <w:r w:rsidRPr="005E0B0F">
        <w:rPr>
          <w:sz w:val="22"/>
          <w:szCs w:val="22"/>
        </w:rPr>
        <w:t>IBAN-číslo účtu:</w:t>
      </w:r>
      <w:r w:rsidRPr="005E0B0F">
        <w:rPr>
          <w:sz w:val="22"/>
          <w:szCs w:val="22"/>
        </w:rPr>
        <w:tab/>
        <w:t>SK14 7500 0000 0040 1735 8584</w:t>
      </w:r>
    </w:p>
    <w:p w:rsidR="005E0B0F" w:rsidRPr="005E0B0F" w:rsidRDefault="005E0B0F" w:rsidP="005E0B0F">
      <w:pPr>
        <w:rPr>
          <w:sz w:val="22"/>
          <w:szCs w:val="22"/>
        </w:rPr>
      </w:pPr>
      <w:r w:rsidRPr="005E0B0F">
        <w:rPr>
          <w:sz w:val="22"/>
          <w:szCs w:val="22"/>
        </w:rPr>
        <w:t>IČO:</w:t>
      </w:r>
      <w:r w:rsidRPr="005E0B0F">
        <w:rPr>
          <w:sz w:val="22"/>
          <w:szCs w:val="22"/>
        </w:rPr>
        <w:tab/>
      </w:r>
      <w:r w:rsidRPr="005E0B0F">
        <w:rPr>
          <w:sz w:val="22"/>
          <w:szCs w:val="22"/>
        </w:rPr>
        <w:tab/>
      </w:r>
      <w:r w:rsidRPr="005E0B0F">
        <w:rPr>
          <w:sz w:val="22"/>
          <w:szCs w:val="22"/>
        </w:rPr>
        <w:tab/>
        <w:t>46964819</w:t>
      </w:r>
    </w:p>
    <w:p w:rsidR="005E0B0F" w:rsidRPr="005E0B0F" w:rsidRDefault="005E0B0F" w:rsidP="005E0B0F">
      <w:pPr>
        <w:rPr>
          <w:sz w:val="22"/>
          <w:szCs w:val="22"/>
        </w:rPr>
      </w:pPr>
      <w:r w:rsidRPr="005E0B0F">
        <w:rPr>
          <w:sz w:val="22"/>
          <w:szCs w:val="22"/>
        </w:rPr>
        <w:t>DIČ:</w:t>
      </w:r>
      <w:r w:rsidRPr="005E0B0F">
        <w:rPr>
          <w:sz w:val="22"/>
          <w:szCs w:val="22"/>
        </w:rPr>
        <w:tab/>
      </w:r>
      <w:r w:rsidRPr="005E0B0F">
        <w:rPr>
          <w:sz w:val="22"/>
          <w:szCs w:val="22"/>
        </w:rPr>
        <w:tab/>
      </w:r>
      <w:r w:rsidRPr="005E0B0F">
        <w:rPr>
          <w:sz w:val="22"/>
          <w:szCs w:val="22"/>
        </w:rPr>
        <w:tab/>
        <w:t>2023681869</w:t>
      </w:r>
    </w:p>
    <w:p w:rsidR="005E0B0F" w:rsidRPr="005E0B0F" w:rsidRDefault="005E0B0F" w:rsidP="005E0B0F">
      <w:pPr>
        <w:rPr>
          <w:sz w:val="22"/>
          <w:szCs w:val="22"/>
        </w:rPr>
      </w:pPr>
      <w:r w:rsidRPr="005E0B0F">
        <w:rPr>
          <w:sz w:val="22"/>
          <w:szCs w:val="22"/>
        </w:rPr>
        <w:t>e-mail:</w:t>
      </w:r>
      <w:r w:rsidRPr="005E0B0F">
        <w:rPr>
          <w:sz w:val="22"/>
          <w:szCs w:val="22"/>
        </w:rPr>
        <w:tab/>
      </w:r>
      <w:r w:rsidRPr="005E0B0F">
        <w:rPr>
          <w:sz w:val="22"/>
          <w:szCs w:val="22"/>
        </w:rPr>
        <w:tab/>
      </w:r>
      <w:r w:rsidRPr="005E0B0F">
        <w:rPr>
          <w:sz w:val="22"/>
          <w:szCs w:val="22"/>
        </w:rPr>
        <w:tab/>
      </w:r>
      <w:hyperlink r:id="rId7" w:history="1">
        <w:r w:rsidRPr="005E0B0F">
          <w:rPr>
            <w:rStyle w:val="Hypertextovprepojenie"/>
            <w:sz w:val="22"/>
            <w:szCs w:val="22"/>
          </w:rPr>
          <w:t>fabry@tenderteam.sk</w:t>
        </w:r>
      </w:hyperlink>
    </w:p>
    <w:p w:rsidR="005E0B0F" w:rsidRPr="005E0B0F" w:rsidRDefault="005E0B0F" w:rsidP="005E0B0F">
      <w:pPr>
        <w:rPr>
          <w:sz w:val="22"/>
          <w:szCs w:val="22"/>
        </w:rPr>
      </w:pPr>
      <w:r w:rsidRPr="005E0B0F">
        <w:rPr>
          <w:sz w:val="22"/>
          <w:szCs w:val="22"/>
        </w:rPr>
        <w:t>Zapísaný v OR Okr. súdu Prešov, číslo Oddiel: Sro, Vložka číslo 27274/P</w:t>
      </w:r>
    </w:p>
    <w:p w:rsidR="005E0B0F" w:rsidRPr="005E0B0F" w:rsidRDefault="005E0B0F" w:rsidP="005E0B0F">
      <w:pPr>
        <w:rPr>
          <w:sz w:val="22"/>
          <w:szCs w:val="22"/>
        </w:rPr>
      </w:pPr>
    </w:p>
    <w:p w:rsidR="00B657D1" w:rsidRPr="005E0B0F" w:rsidRDefault="00B657D1" w:rsidP="00B657D1">
      <w:pPr>
        <w:pStyle w:val="Nzov"/>
        <w:rPr>
          <w:sz w:val="22"/>
          <w:szCs w:val="22"/>
        </w:rPr>
      </w:pPr>
    </w:p>
    <w:p w:rsidR="00B657D1" w:rsidRPr="005E0B0F" w:rsidRDefault="00B657D1" w:rsidP="00B657D1">
      <w:pPr>
        <w:pStyle w:val="Nzov"/>
        <w:rPr>
          <w:b/>
          <w:sz w:val="22"/>
          <w:szCs w:val="22"/>
        </w:rPr>
      </w:pPr>
      <w:r w:rsidRPr="005E0B0F">
        <w:rPr>
          <w:b/>
          <w:sz w:val="22"/>
          <w:szCs w:val="22"/>
        </w:rPr>
        <w:t>II.</w:t>
      </w:r>
    </w:p>
    <w:p w:rsidR="00B657D1" w:rsidRPr="005E0B0F" w:rsidRDefault="00B657D1" w:rsidP="00B657D1">
      <w:pPr>
        <w:pStyle w:val="Nzov"/>
        <w:rPr>
          <w:b/>
          <w:sz w:val="22"/>
          <w:szCs w:val="22"/>
        </w:rPr>
      </w:pPr>
      <w:r w:rsidRPr="005E0B0F">
        <w:rPr>
          <w:b/>
          <w:sz w:val="22"/>
          <w:szCs w:val="22"/>
        </w:rPr>
        <w:t>VÝCHODISKOVÉ PODKLADY A ÚDAJE</w:t>
      </w:r>
    </w:p>
    <w:p w:rsidR="00B657D1" w:rsidRPr="005E0B0F" w:rsidRDefault="00B657D1" w:rsidP="00B657D1">
      <w:pPr>
        <w:pStyle w:val="Nzov"/>
        <w:jc w:val="left"/>
        <w:rPr>
          <w:sz w:val="22"/>
          <w:szCs w:val="22"/>
        </w:rPr>
      </w:pPr>
    </w:p>
    <w:p w:rsidR="00B657D1" w:rsidRPr="005E0B0F" w:rsidRDefault="00B657D1" w:rsidP="00B657D1">
      <w:pPr>
        <w:pStyle w:val="Nzov"/>
        <w:numPr>
          <w:ilvl w:val="1"/>
          <w:numId w:val="8"/>
        </w:numPr>
        <w:tabs>
          <w:tab w:val="clear" w:pos="792"/>
        </w:tabs>
        <w:ind w:left="426" w:hanging="426"/>
        <w:jc w:val="both"/>
        <w:rPr>
          <w:sz w:val="22"/>
          <w:szCs w:val="22"/>
        </w:rPr>
      </w:pPr>
      <w:r w:rsidRPr="005E0B0F">
        <w:rPr>
          <w:sz w:val="22"/>
          <w:szCs w:val="22"/>
        </w:rPr>
        <w:t xml:space="preserve">Podkladom pre uzavretie tejto zmluvy je požiadavka mandanta zabezpečiť </w:t>
      </w:r>
      <w:r w:rsidR="000B1A5F" w:rsidRPr="005E0B0F">
        <w:rPr>
          <w:sz w:val="22"/>
          <w:szCs w:val="22"/>
        </w:rPr>
        <w:t xml:space="preserve">komplexné verejné obstarávanie </w:t>
      </w:r>
      <w:r w:rsidRPr="005E0B0F">
        <w:rPr>
          <w:sz w:val="22"/>
          <w:szCs w:val="22"/>
        </w:rPr>
        <w:t xml:space="preserve"> vykonávané v procese zadávania zákazky</w:t>
      </w:r>
      <w:r w:rsidR="007962D7" w:rsidRPr="005E0B0F">
        <w:rPr>
          <w:sz w:val="22"/>
          <w:szCs w:val="22"/>
        </w:rPr>
        <w:t xml:space="preserve"> definovanej </w:t>
      </w:r>
      <w:r w:rsidR="003F13D6" w:rsidRPr="005E0B0F">
        <w:rPr>
          <w:b/>
          <w:sz w:val="22"/>
          <w:szCs w:val="22"/>
        </w:rPr>
        <w:t>v P</w:t>
      </w:r>
      <w:r w:rsidR="007962D7" w:rsidRPr="005E0B0F">
        <w:rPr>
          <w:b/>
          <w:sz w:val="22"/>
          <w:szCs w:val="22"/>
        </w:rPr>
        <w:t>rílohe 1</w:t>
      </w:r>
      <w:r w:rsidR="007962D7" w:rsidRPr="005E0B0F">
        <w:rPr>
          <w:sz w:val="22"/>
          <w:szCs w:val="22"/>
        </w:rPr>
        <w:t xml:space="preserve"> tejto zmluvy, a to</w:t>
      </w:r>
    </w:p>
    <w:p w:rsidR="002D0A62" w:rsidRPr="005E0B0F" w:rsidRDefault="00B657D1" w:rsidP="005E0B0F">
      <w:pPr>
        <w:pStyle w:val="Nzov"/>
        <w:spacing w:after="120"/>
        <w:ind w:left="425"/>
        <w:jc w:val="both"/>
        <w:rPr>
          <w:sz w:val="22"/>
          <w:szCs w:val="22"/>
        </w:rPr>
      </w:pPr>
      <w:r w:rsidRPr="005E0B0F">
        <w:rPr>
          <w:sz w:val="22"/>
          <w:szCs w:val="22"/>
        </w:rPr>
        <w:t xml:space="preserve">na základe podkladov, technickej špecifikácie, podporných dokumentov mandanta poskytnutých mandatárovi pre </w:t>
      </w:r>
      <w:r w:rsidR="003F13D6" w:rsidRPr="005E0B0F">
        <w:rPr>
          <w:sz w:val="22"/>
          <w:szCs w:val="22"/>
        </w:rPr>
        <w:t>zadávanie zákaziek na dodanie tovaru, zákaziek na uskutočnenie stavebných prác, zákaziek na poskytnutie služieb</w:t>
      </w:r>
      <w:r w:rsidRPr="005E0B0F">
        <w:rPr>
          <w:sz w:val="22"/>
          <w:szCs w:val="22"/>
        </w:rPr>
        <w:t>.</w:t>
      </w:r>
    </w:p>
    <w:p w:rsidR="004921E2" w:rsidRPr="005E0B0F" w:rsidRDefault="004921E2" w:rsidP="00B657D1">
      <w:pPr>
        <w:pStyle w:val="Nzov"/>
        <w:rPr>
          <w:b/>
          <w:sz w:val="22"/>
          <w:szCs w:val="22"/>
        </w:rPr>
      </w:pPr>
    </w:p>
    <w:p w:rsidR="00B657D1" w:rsidRPr="005E0B0F" w:rsidRDefault="00B657D1" w:rsidP="00B657D1">
      <w:pPr>
        <w:pStyle w:val="Nzov"/>
        <w:rPr>
          <w:b/>
          <w:sz w:val="22"/>
          <w:szCs w:val="22"/>
        </w:rPr>
      </w:pPr>
      <w:r w:rsidRPr="005E0B0F">
        <w:rPr>
          <w:b/>
          <w:sz w:val="22"/>
          <w:szCs w:val="22"/>
        </w:rPr>
        <w:t>III.</w:t>
      </w:r>
    </w:p>
    <w:p w:rsidR="00B657D1" w:rsidRPr="005E0B0F" w:rsidRDefault="00B657D1" w:rsidP="00B657D1">
      <w:pPr>
        <w:pStyle w:val="Nzov"/>
        <w:rPr>
          <w:b/>
          <w:sz w:val="22"/>
          <w:szCs w:val="22"/>
        </w:rPr>
      </w:pPr>
      <w:r w:rsidRPr="005E0B0F">
        <w:rPr>
          <w:b/>
          <w:sz w:val="22"/>
          <w:szCs w:val="22"/>
        </w:rPr>
        <w:t>PREDMET PLNENIA</w:t>
      </w:r>
    </w:p>
    <w:p w:rsidR="000B1A5F" w:rsidRPr="005E0B0F" w:rsidRDefault="000B1A5F" w:rsidP="00B657D1">
      <w:pPr>
        <w:pStyle w:val="Nzov"/>
        <w:rPr>
          <w:b/>
          <w:sz w:val="22"/>
          <w:szCs w:val="22"/>
        </w:rPr>
      </w:pPr>
    </w:p>
    <w:p w:rsidR="003D379F" w:rsidRPr="005E0B0F" w:rsidRDefault="005D793E" w:rsidP="003F13D6">
      <w:pPr>
        <w:pStyle w:val="Zkladntext"/>
        <w:spacing w:after="0"/>
        <w:ind w:left="426" w:hanging="426"/>
        <w:jc w:val="both"/>
        <w:rPr>
          <w:rFonts w:ascii="Times New Roman" w:hAnsi="Times New Roman"/>
        </w:rPr>
      </w:pPr>
      <w:r w:rsidRPr="005E0B0F">
        <w:rPr>
          <w:rFonts w:ascii="Times New Roman" w:hAnsi="Times New Roman"/>
        </w:rPr>
        <w:t xml:space="preserve">3.1 </w:t>
      </w:r>
      <w:r w:rsidRPr="005E0B0F">
        <w:rPr>
          <w:rFonts w:ascii="Times New Roman" w:hAnsi="Times New Roman"/>
        </w:rPr>
        <w:tab/>
      </w:r>
      <w:r w:rsidR="00B657D1" w:rsidRPr="005E0B0F">
        <w:rPr>
          <w:rFonts w:ascii="Times New Roman" w:hAnsi="Times New Roman"/>
        </w:rPr>
        <w:t>Pre účely tejto zmluvy sa zabezpečením verejného obstarávania rozumie záväzok mandatára, za podmienok dohodnutých v tejto zmluve, za odplatu pre mandanta v jeho mene a na jeho účet, komplexne zabezpečiť proces verejného obstar</w:t>
      </w:r>
      <w:r w:rsidRPr="005E0B0F">
        <w:rPr>
          <w:rFonts w:ascii="Times New Roman" w:hAnsi="Times New Roman"/>
        </w:rPr>
        <w:t>ávania a činnosti s ním spojené.</w:t>
      </w:r>
    </w:p>
    <w:p w:rsidR="005D793E" w:rsidRPr="005E0B0F" w:rsidRDefault="005D793E" w:rsidP="003F13D6">
      <w:pPr>
        <w:pStyle w:val="Zkladntext"/>
        <w:spacing w:after="0"/>
        <w:ind w:left="426" w:hanging="426"/>
        <w:jc w:val="both"/>
        <w:rPr>
          <w:rFonts w:ascii="Times New Roman" w:hAnsi="Times New Roman"/>
        </w:rPr>
      </w:pPr>
      <w:r w:rsidRPr="005E0B0F">
        <w:rPr>
          <w:rFonts w:ascii="Times New Roman" w:hAnsi="Times New Roman"/>
        </w:rPr>
        <w:tab/>
        <w:t>Detailný popis činností mandatára sa nachádza v Prílohe 1 tejto zmluvy.</w:t>
      </w:r>
    </w:p>
    <w:p w:rsidR="00B657D1" w:rsidRPr="005E0B0F" w:rsidRDefault="005D793E" w:rsidP="003F13D6">
      <w:pPr>
        <w:pStyle w:val="Nzov"/>
        <w:jc w:val="both"/>
        <w:rPr>
          <w:b/>
          <w:sz w:val="22"/>
          <w:szCs w:val="22"/>
        </w:rPr>
      </w:pPr>
      <w:r w:rsidRPr="005E0B0F">
        <w:rPr>
          <w:b/>
          <w:sz w:val="22"/>
          <w:szCs w:val="22"/>
        </w:rPr>
        <w:tab/>
      </w:r>
    </w:p>
    <w:p w:rsidR="005D793E" w:rsidRPr="005E0B0F" w:rsidRDefault="005D793E" w:rsidP="00B657D1">
      <w:pPr>
        <w:pStyle w:val="Nzov"/>
        <w:rPr>
          <w:b/>
          <w:sz w:val="22"/>
          <w:szCs w:val="22"/>
        </w:rPr>
      </w:pPr>
    </w:p>
    <w:p w:rsidR="00B657D1" w:rsidRPr="005E0B0F" w:rsidRDefault="00B657D1" w:rsidP="00B657D1">
      <w:pPr>
        <w:pStyle w:val="Nzov"/>
        <w:rPr>
          <w:b/>
          <w:sz w:val="22"/>
          <w:szCs w:val="22"/>
        </w:rPr>
      </w:pPr>
      <w:r w:rsidRPr="005E0B0F">
        <w:rPr>
          <w:b/>
          <w:sz w:val="22"/>
          <w:szCs w:val="22"/>
        </w:rPr>
        <w:t>IV.</w:t>
      </w:r>
    </w:p>
    <w:p w:rsidR="00B657D1" w:rsidRPr="005E0B0F" w:rsidRDefault="00B657D1" w:rsidP="00B657D1">
      <w:pPr>
        <w:pStyle w:val="Nzov"/>
        <w:rPr>
          <w:b/>
          <w:sz w:val="22"/>
          <w:szCs w:val="22"/>
        </w:rPr>
      </w:pPr>
      <w:r w:rsidRPr="005E0B0F">
        <w:rPr>
          <w:b/>
          <w:sz w:val="22"/>
          <w:szCs w:val="22"/>
        </w:rPr>
        <w:t>ČAS PLNENIA</w:t>
      </w:r>
    </w:p>
    <w:p w:rsidR="00B657D1" w:rsidRPr="005E0B0F" w:rsidRDefault="00B657D1" w:rsidP="00B657D1">
      <w:pPr>
        <w:pStyle w:val="Nzov"/>
        <w:rPr>
          <w:b/>
          <w:sz w:val="22"/>
          <w:szCs w:val="22"/>
        </w:rPr>
      </w:pPr>
    </w:p>
    <w:p w:rsidR="00B657D1" w:rsidRPr="005E0B0F" w:rsidRDefault="00B657D1" w:rsidP="00B657D1">
      <w:pPr>
        <w:pStyle w:val="Zkladntext"/>
        <w:numPr>
          <w:ilvl w:val="1"/>
          <w:numId w:val="6"/>
        </w:numPr>
        <w:tabs>
          <w:tab w:val="clear" w:pos="720"/>
          <w:tab w:val="num" w:pos="0"/>
        </w:tabs>
        <w:ind w:left="426" w:hanging="426"/>
        <w:jc w:val="both"/>
        <w:rPr>
          <w:rFonts w:ascii="Times New Roman" w:hAnsi="Times New Roman"/>
        </w:rPr>
      </w:pPr>
      <w:r w:rsidRPr="005E0B0F">
        <w:rPr>
          <w:rFonts w:ascii="Times New Roman" w:hAnsi="Times New Roman"/>
        </w:rPr>
        <w:t>Mandatár  sa zaväzuje vykonávať v dohodnutom rozsahu činnosti podľa čl. III tejto zmluvy od definovania predmetu zákazky a stanovenia predpokladanej hodnoty až po skompletizovanie a archiváciu dokumentácie o procese zadávania zákazky.</w:t>
      </w:r>
    </w:p>
    <w:p w:rsidR="00B657D1" w:rsidRPr="005E0B0F" w:rsidRDefault="00B657D1" w:rsidP="00B657D1">
      <w:pPr>
        <w:pStyle w:val="Zkladntext"/>
        <w:numPr>
          <w:ilvl w:val="1"/>
          <w:numId w:val="6"/>
        </w:numPr>
        <w:tabs>
          <w:tab w:val="clear" w:pos="720"/>
          <w:tab w:val="num" w:pos="0"/>
        </w:tabs>
        <w:ind w:left="426" w:hanging="426"/>
        <w:rPr>
          <w:rFonts w:ascii="Times New Roman" w:hAnsi="Times New Roman"/>
        </w:rPr>
      </w:pPr>
      <w:r w:rsidRPr="005E0B0F">
        <w:rPr>
          <w:rFonts w:ascii="Times New Roman" w:hAnsi="Times New Roman"/>
        </w:rPr>
        <w:lastRenderedPageBreak/>
        <w:t>Mandant sa zaväzuje vytvoriť podmienky na to, aby mandatár mohol v dohodnutom rozsahu činnosti čl. III tejto zmluvy riadne a včas plniť, za uvedené činnosti zaplatiť mandatárovi odplatu v dohodnutej výške.</w:t>
      </w:r>
    </w:p>
    <w:p w:rsidR="005F74AA" w:rsidRPr="005E0B0F" w:rsidRDefault="005F74AA" w:rsidP="005F74AA">
      <w:pPr>
        <w:pStyle w:val="Nzov"/>
        <w:numPr>
          <w:ilvl w:val="1"/>
          <w:numId w:val="6"/>
        </w:numPr>
        <w:tabs>
          <w:tab w:val="clear" w:pos="720"/>
        </w:tabs>
        <w:spacing w:after="120"/>
        <w:ind w:left="426" w:hanging="426"/>
        <w:jc w:val="both"/>
        <w:rPr>
          <w:sz w:val="22"/>
          <w:szCs w:val="22"/>
        </w:rPr>
      </w:pPr>
      <w:r w:rsidRPr="005E0B0F">
        <w:rPr>
          <w:sz w:val="22"/>
          <w:szCs w:val="22"/>
        </w:rPr>
        <w:t>V rámci svojho spolupôsobenia sa mandant zaväzuje, že v rozsahu nevyhnutne potrebnom na vyzvanie poskytne spoluprácu pri zadovážení podkladov, upresnení, vyjadrení a stanovísk, ktorých potreba vznikne v priebehu plnenia tejto zmluvy.</w:t>
      </w:r>
    </w:p>
    <w:p w:rsidR="00B657D1" w:rsidRPr="005E0B0F" w:rsidRDefault="00B657D1" w:rsidP="00B657D1">
      <w:pPr>
        <w:pStyle w:val="Nzov"/>
        <w:rPr>
          <w:b/>
          <w:sz w:val="22"/>
          <w:szCs w:val="22"/>
        </w:rPr>
      </w:pPr>
    </w:p>
    <w:p w:rsidR="00B657D1" w:rsidRPr="005E0B0F" w:rsidRDefault="00B657D1" w:rsidP="00B657D1">
      <w:pPr>
        <w:pStyle w:val="Nzov"/>
        <w:rPr>
          <w:b/>
          <w:sz w:val="22"/>
          <w:szCs w:val="22"/>
        </w:rPr>
      </w:pPr>
      <w:r w:rsidRPr="005E0B0F">
        <w:rPr>
          <w:b/>
          <w:sz w:val="22"/>
          <w:szCs w:val="22"/>
        </w:rPr>
        <w:t>V.</w:t>
      </w:r>
    </w:p>
    <w:p w:rsidR="00B657D1" w:rsidRPr="005E0B0F" w:rsidRDefault="00B657D1" w:rsidP="00B657D1">
      <w:pPr>
        <w:pStyle w:val="Nzov"/>
        <w:rPr>
          <w:b/>
          <w:sz w:val="22"/>
          <w:szCs w:val="22"/>
        </w:rPr>
      </w:pPr>
      <w:r w:rsidRPr="005E0B0F">
        <w:rPr>
          <w:b/>
          <w:sz w:val="22"/>
          <w:szCs w:val="22"/>
        </w:rPr>
        <w:t>ODPLATA</w:t>
      </w:r>
    </w:p>
    <w:p w:rsidR="000B1A5F" w:rsidRPr="005E0B0F" w:rsidRDefault="000B1A5F" w:rsidP="000B1A5F">
      <w:pPr>
        <w:pStyle w:val="Nzov"/>
        <w:ind w:left="425"/>
        <w:jc w:val="both"/>
        <w:rPr>
          <w:sz w:val="22"/>
          <w:szCs w:val="22"/>
        </w:rPr>
      </w:pPr>
    </w:p>
    <w:p w:rsidR="005D793E" w:rsidRPr="005E0B0F" w:rsidRDefault="005D793E" w:rsidP="005D793E">
      <w:pPr>
        <w:pStyle w:val="Odsekzoznamu"/>
        <w:numPr>
          <w:ilvl w:val="0"/>
          <w:numId w:val="17"/>
        </w:numPr>
        <w:jc w:val="both"/>
        <w:rPr>
          <w:vanish/>
          <w:sz w:val="22"/>
          <w:szCs w:val="22"/>
        </w:rPr>
      </w:pPr>
    </w:p>
    <w:p w:rsidR="005D793E" w:rsidRPr="005E0B0F" w:rsidRDefault="000B1A5F" w:rsidP="005D793E">
      <w:pPr>
        <w:pStyle w:val="Nzov"/>
        <w:numPr>
          <w:ilvl w:val="1"/>
          <w:numId w:val="17"/>
        </w:numPr>
        <w:tabs>
          <w:tab w:val="clear" w:pos="792"/>
          <w:tab w:val="num" w:pos="432"/>
        </w:tabs>
        <w:ind w:left="432"/>
        <w:jc w:val="both"/>
        <w:rPr>
          <w:sz w:val="22"/>
          <w:szCs w:val="22"/>
        </w:rPr>
      </w:pPr>
      <w:r w:rsidRPr="005E0B0F">
        <w:rPr>
          <w:sz w:val="22"/>
          <w:szCs w:val="22"/>
        </w:rPr>
        <w:t xml:space="preserve"> </w:t>
      </w:r>
      <w:r w:rsidR="00C76AED" w:rsidRPr="005E0B0F">
        <w:rPr>
          <w:sz w:val="22"/>
          <w:szCs w:val="22"/>
        </w:rPr>
        <w:t xml:space="preserve">Mandatárovi vzniká nárok na odplatu po ukončení procesu verejného obstarávania a odovzdaní dokumentácie z procesu verejného obstarávania, ako i písomností s tým súvisiacimi mandantovi, a to bez ohľadu na výsledok verejného obstarávania. </w:t>
      </w:r>
    </w:p>
    <w:p w:rsidR="005D5CB0" w:rsidRPr="005E0B0F" w:rsidRDefault="00C76AED" w:rsidP="005D793E">
      <w:pPr>
        <w:pStyle w:val="Nzov"/>
        <w:numPr>
          <w:ilvl w:val="1"/>
          <w:numId w:val="17"/>
        </w:numPr>
        <w:tabs>
          <w:tab w:val="clear" w:pos="792"/>
          <w:tab w:val="num" w:pos="432"/>
        </w:tabs>
        <w:ind w:left="432"/>
        <w:jc w:val="both"/>
        <w:rPr>
          <w:sz w:val="22"/>
          <w:szCs w:val="22"/>
        </w:rPr>
      </w:pPr>
      <w:r w:rsidRPr="005E0B0F">
        <w:rPr>
          <w:sz w:val="22"/>
          <w:szCs w:val="22"/>
        </w:rPr>
        <w:t xml:space="preserve">Odmena mandatára </w:t>
      </w:r>
      <w:r w:rsidR="005D793E" w:rsidRPr="005E0B0F">
        <w:rPr>
          <w:sz w:val="22"/>
          <w:szCs w:val="22"/>
        </w:rPr>
        <w:t>nezahŕňa</w:t>
      </w:r>
      <w:r w:rsidRPr="005E0B0F">
        <w:rPr>
          <w:sz w:val="22"/>
          <w:szCs w:val="22"/>
        </w:rPr>
        <w:t xml:space="preserve"> výdavky spojené s</w:t>
      </w:r>
      <w:r w:rsidR="003F13D6" w:rsidRPr="005E0B0F">
        <w:rPr>
          <w:sz w:val="22"/>
          <w:szCs w:val="22"/>
        </w:rPr>
        <w:t> </w:t>
      </w:r>
      <w:r w:rsidR="005D5CB0" w:rsidRPr="005E0B0F">
        <w:rPr>
          <w:sz w:val="22"/>
          <w:szCs w:val="22"/>
        </w:rPr>
        <w:t>kopírovaním</w:t>
      </w:r>
      <w:r w:rsidR="003F13D6" w:rsidRPr="005E0B0F">
        <w:rPr>
          <w:sz w:val="22"/>
          <w:szCs w:val="22"/>
        </w:rPr>
        <w:t xml:space="preserve"> (rozmnožovaním)</w:t>
      </w:r>
      <w:r w:rsidR="005D5CB0" w:rsidRPr="005E0B0F">
        <w:rPr>
          <w:sz w:val="22"/>
          <w:szCs w:val="22"/>
        </w:rPr>
        <w:t xml:space="preserve"> dokumentácie</w:t>
      </w:r>
    </w:p>
    <w:p w:rsidR="005D5CB0" w:rsidRPr="005E0B0F" w:rsidRDefault="005D5CB0" w:rsidP="005D793E">
      <w:pPr>
        <w:pStyle w:val="Nzov"/>
        <w:numPr>
          <w:ilvl w:val="1"/>
          <w:numId w:val="17"/>
        </w:numPr>
        <w:tabs>
          <w:tab w:val="clear" w:pos="792"/>
          <w:tab w:val="num" w:pos="432"/>
        </w:tabs>
        <w:ind w:left="432"/>
        <w:jc w:val="both"/>
        <w:rPr>
          <w:sz w:val="22"/>
          <w:szCs w:val="22"/>
        </w:rPr>
      </w:pPr>
      <w:r w:rsidRPr="005E0B0F">
        <w:rPr>
          <w:sz w:val="22"/>
          <w:szCs w:val="22"/>
        </w:rPr>
        <w:t>Nárok na primeranú odmenu za služby realizácie obstarávania uvedenú v prílohe 1, určenú podľa rozsahu vykonanej práce vzniká mandatárovi tiež v nasledovných alebo obdobných prípadoch ako sú uvedené nižšie:</w:t>
      </w:r>
    </w:p>
    <w:p w:rsidR="005D5CB0" w:rsidRPr="005E0B0F" w:rsidRDefault="005D5CB0" w:rsidP="005D5CB0">
      <w:pPr>
        <w:pStyle w:val="Nzov"/>
        <w:numPr>
          <w:ilvl w:val="0"/>
          <w:numId w:val="26"/>
        </w:numPr>
        <w:jc w:val="both"/>
        <w:rPr>
          <w:sz w:val="22"/>
          <w:szCs w:val="22"/>
        </w:rPr>
      </w:pPr>
      <w:r w:rsidRPr="005E0B0F">
        <w:rPr>
          <w:sz w:val="22"/>
          <w:szCs w:val="22"/>
        </w:rPr>
        <w:t>mandant sa rozhodne nevyhlásiť verejné obstarávanie a mandatár už začal s prípravou podkladov</w:t>
      </w:r>
      <w:r w:rsidR="00867F85" w:rsidRPr="005E0B0F">
        <w:rPr>
          <w:sz w:val="22"/>
          <w:szCs w:val="22"/>
        </w:rPr>
        <w:t>,</w:t>
      </w:r>
    </w:p>
    <w:p w:rsidR="005D5CB0" w:rsidRPr="005E0B0F" w:rsidRDefault="005D5CB0" w:rsidP="005D5CB0">
      <w:pPr>
        <w:pStyle w:val="Nzov"/>
        <w:numPr>
          <w:ilvl w:val="0"/>
          <w:numId w:val="26"/>
        </w:numPr>
        <w:jc w:val="both"/>
        <w:rPr>
          <w:sz w:val="22"/>
          <w:szCs w:val="22"/>
        </w:rPr>
      </w:pPr>
      <w:r w:rsidRPr="005E0B0F">
        <w:rPr>
          <w:sz w:val="22"/>
          <w:szCs w:val="22"/>
        </w:rPr>
        <w:t>mandant zruší vyhlásenie postupu obstarávania a toto nebolo spôsobené okolnosťami, za ktoré zodpovedá mandatár.</w:t>
      </w:r>
    </w:p>
    <w:p w:rsidR="005D5CB0" w:rsidRPr="005E0B0F" w:rsidRDefault="005D5CB0" w:rsidP="009E59E9">
      <w:pPr>
        <w:pStyle w:val="Nzov"/>
        <w:numPr>
          <w:ilvl w:val="1"/>
          <w:numId w:val="17"/>
        </w:numPr>
        <w:tabs>
          <w:tab w:val="clear" w:pos="792"/>
          <w:tab w:val="num" w:pos="432"/>
        </w:tabs>
        <w:ind w:left="432"/>
        <w:jc w:val="both"/>
        <w:rPr>
          <w:sz w:val="22"/>
          <w:szCs w:val="22"/>
        </w:rPr>
      </w:pPr>
      <w:r w:rsidRPr="005E0B0F">
        <w:rPr>
          <w:sz w:val="22"/>
          <w:szCs w:val="22"/>
        </w:rPr>
        <w:t>V prípade, ak vznikne potreba opakovať obstarávanie zákazky z dôvodu, za ktorý v zmysle tejto zmluvy nezodpovedá mandatár, alebo v prípade bodu 5.3</w:t>
      </w:r>
      <w:r w:rsidR="009E59E9" w:rsidRPr="005E0B0F">
        <w:rPr>
          <w:sz w:val="22"/>
          <w:szCs w:val="22"/>
        </w:rPr>
        <w:t>, má poskytovateľ nárok na 60% odmeny za pôvodnú zákazku definovanú v prílohe 1.</w:t>
      </w:r>
    </w:p>
    <w:p w:rsidR="000B1A5F" w:rsidRPr="005E0B0F" w:rsidRDefault="000B1A5F" w:rsidP="00C76AED">
      <w:pPr>
        <w:pStyle w:val="Nzov"/>
        <w:numPr>
          <w:ilvl w:val="1"/>
          <w:numId w:val="17"/>
        </w:numPr>
        <w:tabs>
          <w:tab w:val="clear" w:pos="792"/>
          <w:tab w:val="num" w:pos="0"/>
        </w:tabs>
        <w:ind w:left="425" w:hanging="425"/>
        <w:jc w:val="both"/>
        <w:rPr>
          <w:sz w:val="22"/>
          <w:szCs w:val="22"/>
        </w:rPr>
      </w:pPr>
      <w:r w:rsidRPr="005E0B0F">
        <w:rPr>
          <w:sz w:val="22"/>
          <w:szCs w:val="22"/>
        </w:rPr>
        <w:t xml:space="preserve">Lehota splatnosti faktúry je </w:t>
      </w:r>
      <w:r w:rsidR="009E59E9" w:rsidRPr="005E0B0F">
        <w:rPr>
          <w:sz w:val="22"/>
          <w:szCs w:val="22"/>
        </w:rPr>
        <w:t>14</w:t>
      </w:r>
      <w:r w:rsidRPr="005E0B0F">
        <w:rPr>
          <w:sz w:val="22"/>
          <w:szCs w:val="22"/>
        </w:rPr>
        <w:t xml:space="preserve"> dní od protokolárneho prevzatia kompletnej dokumentácie.</w:t>
      </w:r>
    </w:p>
    <w:p w:rsidR="009E59E9" w:rsidRPr="005E0B0F" w:rsidRDefault="009E59E9" w:rsidP="00C76AED">
      <w:pPr>
        <w:pStyle w:val="Nzov"/>
        <w:numPr>
          <w:ilvl w:val="1"/>
          <w:numId w:val="17"/>
        </w:numPr>
        <w:tabs>
          <w:tab w:val="clear" w:pos="792"/>
          <w:tab w:val="num" w:pos="0"/>
        </w:tabs>
        <w:ind w:left="425" w:hanging="425"/>
        <w:jc w:val="both"/>
        <w:rPr>
          <w:sz w:val="22"/>
          <w:szCs w:val="22"/>
        </w:rPr>
      </w:pPr>
      <w:r w:rsidRPr="005E0B0F">
        <w:rPr>
          <w:sz w:val="22"/>
          <w:szCs w:val="22"/>
        </w:rPr>
        <w:t>Omeškanie s úhradou faktúry v trvaní viac ako 45 dní od jej doručenia na adresu mandanta sa považuje za podstatné porušenie zmluvnej povinnosti mandanta.</w:t>
      </w:r>
    </w:p>
    <w:p w:rsidR="000B1A5F" w:rsidRPr="005E0B0F" w:rsidRDefault="000B1A5F" w:rsidP="000B1A5F">
      <w:pPr>
        <w:pStyle w:val="Nzov"/>
        <w:rPr>
          <w:b/>
          <w:sz w:val="22"/>
          <w:szCs w:val="22"/>
        </w:rPr>
      </w:pPr>
    </w:p>
    <w:p w:rsidR="00A53C37" w:rsidRPr="005E0B0F" w:rsidRDefault="00A53C37" w:rsidP="000B1A5F">
      <w:pPr>
        <w:pStyle w:val="Nzov"/>
        <w:rPr>
          <w:b/>
          <w:sz w:val="22"/>
          <w:szCs w:val="22"/>
        </w:rPr>
      </w:pPr>
    </w:p>
    <w:p w:rsidR="000B1A5F" w:rsidRPr="005E0B0F" w:rsidRDefault="000B1A5F" w:rsidP="000B1A5F">
      <w:pPr>
        <w:pStyle w:val="Nzov"/>
        <w:rPr>
          <w:b/>
          <w:sz w:val="22"/>
          <w:szCs w:val="22"/>
        </w:rPr>
      </w:pPr>
      <w:r w:rsidRPr="005E0B0F">
        <w:rPr>
          <w:b/>
          <w:sz w:val="22"/>
          <w:szCs w:val="22"/>
        </w:rPr>
        <w:t>VI.</w:t>
      </w:r>
    </w:p>
    <w:p w:rsidR="000B1A5F" w:rsidRPr="005E0B0F" w:rsidRDefault="000B1A5F" w:rsidP="000B1A5F">
      <w:pPr>
        <w:pStyle w:val="Nzov"/>
        <w:rPr>
          <w:b/>
          <w:sz w:val="22"/>
          <w:szCs w:val="22"/>
        </w:rPr>
      </w:pPr>
      <w:r w:rsidRPr="005E0B0F">
        <w:rPr>
          <w:b/>
          <w:sz w:val="22"/>
          <w:szCs w:val="22"/>
        </w:rPr>
        <w:t>PLNOMOCENSTVO</w:t>
      </w:r>
    </w:p>
    <w:p w:rsidR="000B1A5F" w:rsidRPr="005E0B0F" w:rsidRDefault="000B1A5F" w:rsidP="000B1A5F">
      <w:pPr>
        <w:pStyle w:val="Nzov"/>
        <w:rPr>
          <w:b/>
          <w:sz w:val="22"/>
          <w:szCs w:val="22"/>
        </w:rPr>
      </w:pPr>
    </w:p>
    <w:p w:rsidR="000B1A5F" w:rsidRPr="005E0B0F" w:rsidRDefault="005F74AA" w:rsidP="005F74AA">
      <w:pPr>
        <w:pStyle w:val="Nzov"/>
        <w:spacing w:after="120"/>
        <w:ind w:left="426" w:hanging="426"/>
        <w:jc w:val="both"/>
        <w:rPr>
          <w:sz w:val="22"/>
          <w:szCs w:val="22"/>
        </w:rPr>
      </w:pPr>
      <w:r w:rsidRPr="005E0B0F">
        <w:rPr>
          <w:sz w:val="22"/>
          <w:szCs w:val="22"/>
        </w:rPr>
        <w:t xml:space="preserve">6.1. </w:t>
      </w:r>
      <w:r w:rsidR="000B1A5F" w:rsidRPr="005E0B0F">
        <w:rPr>
          <w:sz w:val="22"/>
          <w:szCs w:val="22"/>
        </w:rPr>
        <w:t>Mandant vo vzťahu k tretej strane, udeľuje týmto mandatárovi písomnú plnú moc, aby podľa § 13 v nadväznosti na § 566 Obchodného zákonníka konal pri zabezpečovaní činností v rozsahu čl. III</w:t>
      </w:r>
      <w:r w:rsidR="003F13D6" w:rsidRPr="005E0B0F">
        <w:rPr>
          <w:sz w:val="22"/>
          <w:szCs w:val="22"/>
        </w:rPr>
        <w:t>.</w:t>
      </w:r>
      <w:r w:rsidR="000B1A5F" w:rsidRPr="005E0B0F">
        <w:rPr>
          <w:sz w:val="22"/>
          <w:szCs w:val="22"/>
        </w:rPr>
        <w:t xml:space="preserve"> tejto zmluvy ako jeho zástupca, aby ho zastupoval v priebehu verejného obstarávania.</w:t>
      </w:r>
    </w:p>
    <w:p w:rsidR="00AD1A13" w:rsidRPr="005E0B0F" w:rsidRDefault="005F74AA" w:rsidP="005E0B0F">
      <w:pPr>
        <w:pStyle w:val="Nzov"/>
        <w:spacing w:after="120"/>
        <w:ind w:left="360" w:hanging="360"/>
        <w:jc w:val="both"/>
        <w:rPr>
          <w:sz w:val="22"/>
          <w:szCs w:val="22"/>
        </w:rPr>
      </w:pPr>
      <w:r w:rsidRPr="005E0B0F">
        <w:rPr>
          <w:sz w:val="22"/>
          <w:szCs w:val="22"/>
        </w:rPr>
        <w:t xml:space="preserve">6.2  </w:t>
      </w:r>
      <w:r w:rsidR="000B1A5F" w:rsidRPr="005E0B0F">
        <w:rPr>
          <w:sz w:val="22"/>
          <w:szCs w:val="22"/>
        </w:rPr>
        <w:t>Mandatár bude voči tretím stranám vystupovať ako splnomocnený zástupca mandanta a konať bude v mene a na účet mandanta. Toto plnomocenstvo končí uplynutím času plnenia podľa čl. IV tejto zmluvy – ukončením procesu verejného obstarávania.</w:t>
      </w:r>
    </w:p>
    <w:p w:rsidR="00A53C37" w:rsidRPr="005E0B0F" w:rsidRDefault="00A53C37" w:rsidP="000B1A5F">
      <w:pPr>
        <w:pStyle w:val="Nzov"/>
        <w:rPr>
          <w:b/>
          <w:sz w:val="22"/>
          <w:szCs w:val="22"/>
        </w:rPr>
      </w:pPr>
    </w:p>
    <w:p w:rsidR="000B1A5F" w:rsidRPr="005E0B0F" w:rsidRDefault="000B1A5F" w:rsidP="000B1A5F">
      <w:pPr>
        <w:pStyle w:val="Nzov"/>
        <w:rPr>
          <w:b/>
          <w:sz w:val="22"/>
          <w:szCs w:val="22"/>
        </w:rPr>
      </w:pPr>
      <w:r w:rsidRPr="005E0B0F">
        <w:rPr>
          <w:b/>
          <w:sz w:val="22"/>
          <w:szCs w:val="22"/>
        </w:rPr>
        <w:t>VII.</w:t>
      </w:r>
    </w:p>
    <w:p w:rsidR="000B1A5F" w:rsidRPr="005E0B0F" w:rsidRDefault="005D5CB0" w:rsidP="000B1A5F">
      <w:pPr>
        <w:pStyle w:val="Nzov"/>
        <w:rPr>
          <w:b/>
          <w:sz w:val="22"/>
          <w:szCs w:val="22"/>
        </w:rPr>
      </w:pPr>
      <w:r w:rsidRPr="005E0B0F">
        <w:rPr>
          <w:b/>
          <w:sz w:val="22"/>
          <w:szCs w:val="22"/>
        </w:rPr>
        <w:t>ZODPOVEDNOSŤ MANDATÁRA</w:t>
      </w:r>
    </w:p>
    <w:p w:rsidR="005F74AA" w:rsidRPr="005E0B0F" w:rsidRDefault="005F74AA" w:rsidP="000B1A5F">
      <w:pPr>
        <w:pStyle w:val="Nzov"/>
        <w:rPr>
          <w:b/>
          <w:sz w:val="22"/>
          <w:szCs w:val="22"/>
        </w:rPr>
      </w:pPr>
    </w:p>
    <w:p w:rsidR="000B1A5F" w:rsidRPr="005E0B0F" w:rsidRDefault="005F74AA" w:rsidP="005F74AA">
      <w:pPr>
        <w:pStyle w:val="Nzov"/>
        <w:spacing w:after="120"/>
        <w:ind w:left="426" w:hanging="426"/>
        <w:jc w:val="both"/>
        <w:rPr>
          <w:sz w:val="22"/>
          <w:szCs w:val="22"/>
        </w:rPr>
      </w:pPr>
      <w:r w:rsidRPr="005E0B0F">
        <w:rPr>
          <w:sz w:val="22"/>
          <w:szCs w:val="22"/>
        </w:rPr>
        <w:t xml:space="preserve">7.1 </w:t>
      </w:r>
      <w:r w:rsidR="000B1A5F" w:rsidRPr="005E0B0F">
        <w:rPr>
          <w:sz w:val="22"/>
          <w:szCs w:val="22"/>
        </w:rPr>
        <w:t>Mandatár bude pri zabezpečovaní činností podľa čl. III. tejto zmluvy postupovať s odbornou starostlivosťou. Svoju činnosť bude mandatár uskutočňovať v súlade so záujmami mandanta a podľa pokynov, zápisov a dohôd oprávnených pracovníkov zmluvných strán.</w:t>
      </w:r>
    </w:p>
    <w:p w:rsidR="000B1A5F" w:rsidRPr="005E0B0F" w:rsidRDefault="005F74AA" w:rsidP="005F74AA">
      <w:pPr>
        <w:pStyle w:val="Nzov"/>
        <w:spacing w:after="120"/>
        <w:ind w:left="426" w:hanging="426"/>
        <w:jc w:val="both"/>
        <w:rPr>
          <w:sz w:val="22"/>
          <w:szCs w:val="22"/>
        </w:rPr>
      </w:pPr>
      <w:r w:rsidRPr="005E0B0F">
        <w:rPr>
          <w:sz w:val="22"/>
          <w:szCs w:val="22"/>
        </w:rPr>
        <w:t xml:space="preserve">7.2  </w:t>
      </w:r>
      <w:r w:rsidR="000B1A5F" w:rsidRPr="005E0B0F">
        <w:rPr>
          <w:sz w:val="22"/>
          <w:szCs w:val="22"/>
        </w:rPr>
        <w:t>Mandant a mandatár sa zaväzujú, že obchodné a technické informácie, ktoré im boli zverené zmluvným partnerom nesprístupnia tretím osobám, bez jeho písomného súhlasu a tieto informácie nepoužijú pre iné účely, ako pre plnenie podmienok tejto zmluvy.</w:t>
      </w:r>
    </w:p>
    <w:p w:rsidR="000B1A5F" w:rsidRPr="005E0B0F" w:rsidRDefault="005F74AA" w:rsidP="005F74AA">
      <w:pPr>
        <w:pStyle w:val="Nzov"/>
        <w:spacing w:after="120"/>
        <w:ind w:left="426" w:hanging="426"/>
        <w:jc w:val="both"/>
        <w:rPr>
          <w:sz w:val="22"/>
          <w:szCs w:val="22"/>
        </w:rPr>
      </w:pPr>
      <w:r w:rsidRPr="005E0B0F">
        <w:rPr>
          <w:sz w:val="22"/>
          <w:szCs w:val="22"/>
        </w:rPr>
        <w:t xml:space="preserve">7.3  </w:t>
      </w:r>
      <w:r w:rsidR="00D01D1D" w:rsidRPr="005E0B0F">
        <w:rPr>
          <w:sz w:val="22"/>
          <w:szCs w:val="22"/>
        </w:rPr>
        <w:t>Ak dohody, uzavreté podľa čl. 7</w:t>
      </w:r>
      <w:r w:rsidR="000B1A5F" w:rsidRPr="005E0B0F">
        <w:rPr>
          <w:sz w:val="22"/>
          <w:szCs w:val="22"/>
        </w:rPr>
        <w:t>.1 majú vplyv na predmet alebo termín splnenia záväzku, musí byť súčasťou tejto dohody aj spôsob úpravy ceny. Takáto dohoda je podkladom pre vypracovanie dodatku k tejto zmluve.</w:t>
      </w:r>
    </w:p>
    <w:p w:rsidR="000B1A5F" w:rsidRPr="005E0B0F" w:rsidRDefault="005F74AA" w:rsidP="005F74AA">
      <w:pPr>
        <w:pStyle w:val="Nzov"/>
        <w:spacing w:after="120"/>
        <w:ind w:left="426" w:hanging="426"/>
        <w:jc w:val="both"/>
        <w:rPr>
          <w:sz w:val="22"/>
          <w:szCs w:val="22"/>
        </w:rPr>
      </w:pPr>
      <w:r w:rsidRPr="005E0B0F">
        <w:rPr>
          <w:sz w:val="22"/>
          <w:szCs w:val="22"/>
        </w:rPr>
        <w:t xml:space="preserve">7.4  </w:t>
      </w:r>
      <w:r w:rsidR="000B1A5F" w:rsidRPr="005E0B0F">
        <w:rPr>
          <w:sz w:val="22"/>
          <w:szCs w:val="22"/>
        </w:rPr>
        <w:t xml:space="preserve">Mandatár vyhlasuje, že má oprávnenie </w:t>
      </w:r>
      <w:r w:rsidR="003F13D6" w:rsidRPr="005E0B0F">
        <w:rPr>
          <w:sz w:val="22"/>
          <w:szCs w:val="22"/>
        </w:rPr>
        <w:t>poskytovať službu</w:t>
      </w:r>
      <w:r w:rsidR="000B1A5F" w:rsidRPr="005E0B0F">
        <w:rPr>
          <w:sz w:val="22"/>
          <w:szCs w:val="22"/>
        </w:rPr>
        <w:t xml:space="preserve"> v rozsahu čl. III tejto zmluvy. </w:t>
      </w:r>
    </w:p>
    <w:p w:rsidR="005F74AA" w:rsidRPr="005E0B0F" w:rsidRDefault="005F74AA" w:rsidP="005F74AA">
      <w:pPr>
        <w:pStyle w:val="Nzov"/>
        <w:spacing w:after="120"/>
        <w:ind w:left="426" w:hanging="426"/>
        <w:jc w:val="both"/>
        <w:rPr>
          <w:sz w:val="22"/>
          <w:szCs w:val="22"/>
        </w:rPr>
      </w:pPr>
      <w:r w:rsidRPr="005E0B0F">
        <w:rPr>
          <w:sz w:val="22"/>
          <w:szCs w:val="22"/>
        </w:rPr>
        <w:lastRenderedPageBreak/>
        <w:t>7.5  Mandatár zodpovedá mandantovi za škodu, ktorá mandantovi vznikne v dôsledku toho, že man</w:t>
      </w:r>
      <w:r w:rsidR="00D01D1D" w:rsidRPr="005E0B0F">
        <w:rPr>
          <w:sz w:val="22"/>
          <w:szCs w:val="22"/>
        </w:rPr>
        <w:t>dant postupoval podľa odporučenia obsiahnutého v akomkoľvek písomnom dokumente vypracovanom pre mandanta mandatárom. Uvedené neplatí, ak mandatár mandantovi na riziko vzniku škody spojené s odporúčaným upozorní, alebo ak bol tento dokument označený ako pracovná verzia alebo niesol iné podobné označenie.</w:t>
      </w:r>
    </w:p>
    <w:p w:rsidR="00D01D1D" w:rsidRPr="005E0B0F" w:rsidRDefault="00D01D1D" w:rsidP="005F74AA">
      <w:pPr>
        <w:pStyle w:val="Nzov"/>
        <w:spacing w:after="120"/>
        <w:ind w:left="426" w:hanging="426"/>
        <w:jc w:val="both"/>
        <w:rPr>
          <w:sz w:val="22"/>
          <w:szCs w:val="22"/>
        </w:rPr>
      </w:pPr>
      <w:r w:rsidRPr="005E0B0F">
        <w:rPr>
          <w:sz w:val="22"/>
          <w:szCs w:val="22"/>
        </w:rPr>
        <w:t>7.6. Mandatár nezodpovedá mandantovi za škodu, ktorá mu v súvislosti s poskytnutými poradenskými službami vznikla, pokiaľ nie je priamym dôsledkom poradenstva poskytnutého mandatárom v rozpore s touto zmluvou.</w:t>
      </w:r>
    </w:p>
    <w:p w:rsidR="00A53C37" w:rsidRPr="005E0B0F" w:rsidRDefault="00D01D1D" w:rsidP="003624ED">
      <w:pPr>
        <w:pStyle w:val="Nzov"/>
        <w:spacing w:after="120"/>
        <w:ind w:left="426" w:hanging="426"/>
        <w:jc w:val="both"/>
        <w:rPr>
          <w:sz w:val="22"/>
          <w:szCs w:val="22"/>
        </w:rPr>
      </w:pPr>
      <w:r w:rsidRPr="005E0B0F">
        <w:rPr>
          <w:sz w:val="22"/>
          <w:szCs w:val="22"/>
        </w:rPr>
        <w:t>7.7.</w:t>
      </w:r>
      <w:r w:rsidRPr="005E0B0F">
        <w:rPr>
          <w:sz w:val="22"/>
          <w:szCs w:val="22"/>
        </w:rPr>
        <w:tab/>
        <w:t>Mandatár zodpovedá mandantovi za škodu maximálne do výšky odmeny za realizáciu zákazky podľa tejto zmluvy. Mandatár nezodpovedá za škodu, ktorá je priamo či nepriamo spôsobená poskytnutím nesprávnych, nepravdivých, oneskorených alebo neúplných informácií zo strany mandanta.</w:t>
      </w:r>
    </w:p>
    <w:p w:rsidR="003624ED" w:rsidRPr="005E0B0F" w:rsidRDefault="003624ED" w:rsidP="003624ED">
      <w:pPr>
        <w:pStyle w:val="Nzov"/>
        <w:spacing w:after="120"/>
        <w:ind w:left="426" w:hanging="426"/>
        <w:jc w:val="both"/>
        <w:rPr>
          <w:sz w:val="22"/>
          <w:szCs w:val="22"/>
        </w:rPr>
      </w:pPr>
    </w:p>
    <w:p w:rsidR="000B1A5F" w:rsidRPr="005E0B0F" w:rsidRDefault="004A6AFA" w:rsidP="000B1A5F">
      <w:pPr>
        <w:pStyle w:val="Nzov"/>
        <w:rPr>
          <w:b/>
          <w:sz w:val="22"/>
          <w:szCs w:val="22"/>
        </w:rPr>
      </w:pPr>
      <w:r w:rsidRPr="005E0B0F">
        <w:rPr>
          <w:b/>
          <w:sz w:val="22"/>
          <w:szCs w:val="22"/>
        </w:rPr>
        <w:t>VIII</w:t>
      </w:r>
      <w:r w:rsidR="000B1A5F" w:rsidRPr="005E0B0F">
        <w:rPr>
          <w:b/>
          <w:sz w:val="22"/>
          <w:szCs w:val="22"/>
        </w:rPr>
        <w:t>.</w:t>
      </w:r>
    </w:p>
    <w:p w:rsidR="000B1A5F" w:rsidRPr="005E0B0F" w:rsidRDefault="000B1A5F" w:rsidP="000B1A5F">
      <w:pPr>
        <w:pStyle w:val="Nzov"/>
        <w:rPr>
          <w:b/>
          <w:sz w:val="22"/>
          <w:szCs w:val="22"/>
        </w:rPr>
      </w:pPr>
      <w:r w:rsidRPr="005E0B0F">
        <w:rPr>
          <w:b/>
          <w:sz w:val="22"/>
          <w:szCs w:val="22"/>
        </w:rPr>
        <w:t>ZÁVEREČNÉ USTANOVENIA</w:t>
      </w:r>
    </w:p>
    <w:p w:rsidR="000B1A5F" w:rsidRPr="005E0B0F" w:rsidRDefault="000B1A5F" w:rsidP="000B1A5F">
      <w:pPr>
        <w:pStyle w:val="Nzov"/>
        <w:jc w:val="left"/>
        <w:rPr>
          <w:sz w:val="22"/>
          <w:szCs w:val="22"/>
        </w:rPr>
      </w:pPr>
    </w:p>
    <w:p w:rsidR="000B1A5F" w:rsidRPr="005E0B0F" w:rsidRDefault="004A6AFA" w:rsidP="004A6AFA">
      <w:pPr>
        <w:pStyle w:val="Nzov"/>
        <w:spacing w:after="120"/>
        <w:ind w:left="360" w:hanging="360"/>
        <w:jc w:val="both"/>
        <w:rPr>
          <w:sz w:val="22"/>
          <w:szCs w:val="22"/>
        </w:rPr>
      </w:pPr>
      <w:r w:rsidRPr="005E0B0F">
        <w:rPr>
          <w:sz w:val="22"/>
          <w:szCs w:val="22"/>
        </w:rPr>
        <w:t xml:space="preserve">8.1 </w:t>
      </w:r>
      <w:r w:rsidR="000B1A5F" w:rsidRPr="005E0B0F">
        <w:rPr>
          <w:sz w:val="22"/>
          <w:szCs w:val="22"/>
        </w:rPr>
        <w:t>Lehota na prijatie návrhu zmluvy sa stanovuje na 10 dní od doručenia. Do doby uzavretia zmluvy môže jej návrh mandant odvolať.</w:t>
      </w:r>
    </w:p>
    <w:p w:rsidR="000B1A5F" w:rsidRPr="005E0B0F" w:rsidRDefault="004A6AFA" w:rsidP="004A6AFA">
      <w:pPr>
        <w:pStyle w:val="Nzov"/>
        <w:spacing w:after="120"/>
        <w:ind w:left="360" w:hanging="360"/>
        <w:jc w:val="both"/>
        <w:rPr>
          <w:sz w:val="22"/>
          <w:szCs w:val="22"/>
        </w:rPr>
      </w:pPr>
      <w:r w:rsidRPr="005E0B0F">
        <w:rPr>
          <w:sz w:val="22"/>
          <w:szCs w:val="22"/>
        </w:rPr>
        <w:t xml:space="preserve">8.2 </w:t>
      </w:r>
      <w:r w:rsidR="000B1A5F" w:rsidRPr="005E0B0F">
        <w:rPr>
          <w:sz w:val="22"/>
          <w:szCs w:val="22"/>
        </w:rPr>
        <w:t>Meniť, doplňovať alebo zrušiť túto zmluvu je možné len formou písomných dodatkov, ktoré budú platné, ak budú riadne potvrdené a podpísané oprávnenými zástupcami oboch zmluvných strán.</w:t>
      </w:r>
    </w:p>
    <w:p w:rsidR="000B1A5F" w:rsidRPr="005E0B0F" w:rsidRDefault="004A6AFA" w:rsidP="004A6AFA">
      <w:pPr>
        <w:pStyle w:val="Nzov"/>
        <w:suppressAutoHyphens/>
        <w:spacing w:after="120"/>
        <w:ind w:left="360" w:hanging="360"/>
        <w:jc w:val="both"/>
        <w:rPr>
          <w:sz w:val="22"/>
          <w:szCs w:val="22"/>
        </w:rPr>
      </w:pPr>
      <w:r w:rsidRPr="005E0B0F">
        <w:rPr>
          <w:sz w:val="22"/>
          <w:szCs w:val="22"/>
        </w:rPr>
        <w:t>8.3 M</w:t>
      </w:r>
      <w:r w:rsidR="00F361EE" w:rsidRPr="005E0B0F">
        <w:rPr>
          <w:sz w:val="22"/>
          <w:szCs w:val="22"/>
        </w:rPr>
        <w:t>andatár</w:t>
      </w:r>
      <w:r w:rsidR="000B1A5F" w:rsidRPr="005E0B0F">
        <w:rPr>
          <w:sz w:val="22"/>
          <w:szCs w:val="22"/>
        </w:rPr>
        <w:t xml:space="preserve"> strpí výkon kontroly (auditu) overovania súvisiaceho s dodávaným tovarom, prácami a službami kedykoľvek počas platnosti a účinnosti Zmluvy o poskytnutí nenávratného finančného príspevku</w:t>
      </w:r>
      <w:r w:rsidRPr="005E0B0F">
        <w:rPr>
          <w:sz w:val="22"/>
          <w:szCs w:val="22"/>
        </w:rPr>
        <w:t>, (pokiaľ o príspevok požiadal),</w:t>
      </w:r>
      <w:r w:rsidR="000B1A5F" w:rsidRPr="005E0B0F">
        <w:rPr>
          <w:sz w:val="22"/>
          <w:szCs w:val="22"/>
        </w:rPr>
        <w:t xml:space="preserve"> medzi príslušným riadiacim orgánom a verejným obstarávateľom (konečným príjemcom pomoci) a oprávneným osobám poskytne všetku potrebnú súčinnosť.</w:t>
      </w:r>
    </w:p>
    <w:p w:rsidR="000B1A5F" w:rsidRPr="005E0B0F" w:rsidRDefault="004A6AFA" w:rsidP="004A6AFA">
      <w:pPr>
        <w:pStyle w:val="Nzov"/>
        <w:spacing w:after="120"/>
        <w:ind w:left="360" w:hanging="360"/>
        <w:jc w:val="both"/>
        <w:rPr>
          <w:sz w:val="22"/>
          <w:szCs w:val="22"/>
        </w:rPr>
      </w:pPr>
      <w:r w:rsidRPr="005E0B0F">
        <w:rPr>
          <w:sz w:val="22"/>
          <w:szCs w:val="22"/>
        </w:rPr>
        <w:t xml:space="preserve">8.4 </w:t>
      </w:r>
      <w:r w:rsidR="000B1A5F" w:rsidRPr="005E0B0F">
        <w:rPr>
          <w:sz w:val="22"/>
          <w:szCs w:val="22"/>
        </w:rPr>
        <w:t>K návrhom dodatkov k tejto zmluve sa zmluvné strany zaväzujú vyjadriť písomne, v lehote 10 dní od doručenia návrhu dodatku k tejto zmluve. Po tú istú dobu je týmto návrhom viazaná strana, ktorá ho podala.</w:t>
      </w:r>
    </w:p>
    <w:p w:rsidR="000B1A5F" w:rsidRPr="005E0B0F" w:rsidRDefault="004A6AFA" w:rsidP="004A6AFA">
      <w:pPr>
        <w:pStyle w:val="Nzov"/>
        <w:spacing w:after="120"/>
        <w:ind w:left="360" w:hanging="360"/>
        <w:jc w:val="both"/>
        <w:rPr>
          <w:sz w:val="22"/>
          <w:szCs w:val="22"/>
        </w:rPr>
      </w:pPr>
      <w:r w:rsidRPr="005E0B0F">
        <w:rPr>
          <w:sz w:val="22"/>
          <w:szCs w:val="22"/>
        </w:rPr>
        <w:t xml:space="preserve">8.5 </w:t>
      </w:r>
      <w:r w:rsidR="000B1A5F" w:rsidRPr="005E0B0F">
        <w:rPr>
          <w:sz w:val="22"/>
          <w:szCs w:val="22"/>
        </w:rPr>
        <w:t>Obidve zmluvné strany sa zaväzujú svojím podpisom, že si zmluvu prečítali, porozumeli je obsahu a na znak súhlasu ju vlastnoručne podpísali.</w:t>
      </w:r>
    </w:p>
    <w:p w:rsidR="000B1A5F" w:rsidRPr="005E0B0F" w:rsidRDefault="004A6AFA" w:rsidP="004A6AFA">
      <w:pPr>
        <w:pStyle w:val="Nzov"/>
        <w:spacing w:after="120"/>
        <w:ind w:left="360" w:hanging="360"/>
        <w:jc w:val="both"/>
        <w:rPr>
          <w:sz w:val="22"/>
          <w:szCs w:val="22"/>
        </w:rPr>
      </w:pPr>
      <w:r w:rsidRPr="005E0B0F">
        <w:rPr>
          <w:sz w:val="22"/>
          <w:szCs w:val="22"/>
        </w:rPr>
        <w:t xml:space="preserve">8.6 </w:t>
      </w:r>
      <w:r w:rsidR="000B1A5F" w:rsidRPr="005E0B0F">
        <w:rPr>
          <w:sz w:val="22"/>
          <w:szCs w:val="22"/>
        </w:rPr>
        <w:t>Táto zmluva je vyhotovená v </w:t>
      </w:r>
      <w:r w:rsidR="00E6141F" w:rsidRPr="005E0B0F">
        <w:rPr>
          <w:sz w:val="22"/>
          <w:szCs w:val="22"/>
        </w:rPr>
        <w:t>2</w:t>
      </w:r>
      <w:r w:rsidR="000B1A5F" w:rsidRPr="005E0B0F">
        <w:rPr>
          <w:sz w:val="22"/>
          <w:szCs w:val="22"/>
        </w:rPr>
        <w:t xml:space="preserve"> (</w:t>
      </w:r>
      <w:r w:rsidR="00E6141F" w:rsidRPr="005E0B0F">
        <w:rPr>
          <w:sz w:val="22"/>
          <w:szCs w:val="22"/>
        </w:rPr>
        <w:t>dv</w:t>
      </w:r>
      <w:r w:rsidR="000B1A5F" w:rsidRPr="005E0B0F">
        <w:rPr>
          <w:sz w:val="22"/>
          <w:szCs w:val="22"/>
        </w:rPr>
        <w:t>och) vyhotoveniach, z ktorých jedno si ponechá mandant a</w:t>
      </w:r>
      <w:r w:rsidR="00E6141F" w:rsidRPr="005E0B0F">
        <w:rPr>
          <w:sz w:val="22"/>
          <w:szCs w:val="22"/>
        </w:rPr>
        <w:t xml:space="preserve"> jedno </w:t>
      </w:r>
      <w:r w:rsidR="000B1A5F" w:rsidRPr="005E0B0F">
        <w:rPr>
          <w:sz w:val="22"/>
          <w:szCs w:val="22"/>
        </w:rPr>
        <w:t>mandatár.</w:t>
      </w:r>
    </w:p>
    <w:p w:rsidR="000B1A5F" w:rsidRPr="005E0B0F" w:rsidRDefault="004A6AFA" w:rsidP="004A6AFA">
      <w:pPr>
        <w:pStyle w:val="Nzov"/>
        <w:spacing w:after="120"/>
        <w:ind w:left="360" w:hanging="360"/>
        <w:jc w:val="both"/>
        <w:rPr>
          <w:bCs/>
          <w:sz w:val="22"/>
          <w:szCs w:val="22"/>
        </w:rPr>
      </w:pPr>
      <w:r w:rsidRPr="005E0B0F">
        <w:rPr>
          <w:sz w:val="22"/>
          <w:szCs w:val="22"/>
        </w:rPr>
        <w:t xml:space="preserve">8.7 </w:t>
      </w:r>
      <w:r w:rsidR="000B1A5F" w:rsidRPr="005E0B0F">
        <w:rPr>
          <w:sz w:val="22"/>
          <w:szCs w:val="22"/>
        </w:rPr>
        <w:t xml:space="preserve">Táto zmluva nadobudne platnosť dňom podpisu </w:t>
      </w:r>
      <w:r w:rsidR="000B1A5F" w:rsidRPr="005E0B0F">
        <w:rPr>
          <w:bCs/>
          <w:sz w:val="22"/>
          <w:szCs w:val="22"/>
        </w:rPr>
        <w:t>obidvomi zmluvnými stranami a účinnosť v deň nasledujúcom po dni zverejnenia zmluvy na profile mandanta.</w:t>
      </w:r>
    </w:p>
    <w:p w:rsidR="00AE17A4" w:rsidRPr="005E0B0F" w:rsidRDefault="00AE17A4" w:rsidP="004A6AFA">
      <w:pPr>
        <w:pStyle w:val="Nzov"/>
        <w:spacing w:after="120"/>
        <w:ind w:left="360" w:hanging="360"/>
        <w:jc w:val="both"/>
        <w:rPr>
          <w:sz w:val="22"/>
          <w:szCs w:val="22"/>
        </w:rPr>
      </w:pPr>
      <w:r w:rsidRPr="005E0B0F">
        <w:rPr>
          <w:sz w:val="22"/>
          <w:szCs w:val="22"/>
        </w:rPr>
        <w:t xml:space="preserve">8.8 Neoddeliteľnou prílohou tejto zmluvy </w:t>
      </w:r>
      <w:r w:rsidR="00590FE2" w:rsidRPr="005E0B0F">
        <w:rPr>
          <w:sz w:val="22"/>
          <w:szCs w:val="22"/>
        </w:rPr>
        <w:t>je príloha</w:t>
      </w:r>
      <w:r w:rsidRPr="005E0B0F">
        <w:rPr>
          <w:sz w:val="22"/>
          <w:szCs w:val="22"/>
        </w:rPr>
        <w:t>:</w:t>
      </w:r>
    </w:p>
    <w:p w:rsidR="00AE17A4" w:rsidRPr="005E0B0F" w:rsidRDefault="00AE17A4" w:rsidP="004A6AFA">
      <w:pPr>
        <w:pStyle w:val="Nzov"/>
        <w:spacing w:after="120"/>
        <w:ind w:left="360" w:hanging="360"/>
        <w:jc w:val="both"/>
        <w:rPr>
          <w:sz w:val="22"/>
          <w:szCs w:val="22"/>
          <w:highlight w:val="yellow"/>
        </w:rPr>
      </w:pPr>
      <w:r w:rsidRPr="005E0B0F">
        <w:rPr>
          <w:sz w:val="22"/>
          <w:szCs w:val="22"/>
        </w:rPr>
        <w:tab/>
        <w:t>Príloha č. 1 Špecifikácia a rozsah predmetu zmluvy</w:t>
      </w:r>
      <w:r w:rsidR="00590FE2" w:rsidRPr="005E0B0F">
        <w:rPr>
          <w:sz w:val="22"/>
          <w:szCs w:val="22"/>
        </w:rPr>
        <w:t>, cena</w:t>
      </w:r>
    </w:p>
    <w:p w:rsidR="004A6AFA" w:rsidRPr="005E0B0F" w:rsidRDefault="004A6AFA" w:rsidP="00B657D1">
      <w:pPr>
        <w:pStyle w:val="Nzov"/>
        <w:jc w:val="left"/>
        <w:rPr>
          <w:sz w:val="22"/>
          <w:szCs w:val="22"/>
        </w:rPr>
      </w:pPr>
    </w:p>
    <w:p w:rsidR="004A6AFA" w:rsidRPr="005E0B0F" w:rsidRDefault="004A6AFA" w:rsidP="00B657D1">
      <w:pPr>
        <w:pStyle w:val="Nzov"/>
        <w:jc w:val="left"/>
        <w:rPr>
          <w:sz w:val="22"/>
          <w:szCs w:val="22"/>
        </w:rPr>
      </w:pPr>
    </w:p>
    <w:p w:rsidR="004A6AFA" w:rsidRPr="005E0B0F" w:rsidRDefault="004A6AFA" w:rsidP="00B657D1">
      <w:pPr>
        <w:pStyle w:val="Nzov"/>
        <w:jc w:val="left"/>
        <w:rPr>
          <w:sz w:val="22"/>
          <w:szCs w:val="22"/>
        </w:rPr>
      </w:pPr>
    </w:p>
    <w:p w:rsidR="005E0B0F" w:rsidRPr="005E0B0F" w:rsidRDefault="005E0B0F" w:rsidP="005E0B0F">
      <w:pPr>
        <w:rPr>
          <w:sz w:val="22"/>
          <w:szCs w:val="22"/>
        </w:rPr>
      </w:pPr>
      <w:r w:rsidRPr="005E0B0F">
        <w:rPr>
          <w:sz w:val="22"/>
          <w:szCs w:val="22"/>
        </w:rPr>
        <w:t>V Hrabskom, dňa 29.5.2020</w:t>
      </w:r>
      <w:r w:rsidRPr="005E0B0F">
        <w:rPr>
          <w:sz w:val="22"/>
          <w:szCs w:val="22"/>
        </w:rPr>
        <w:tab/>
      </w:r>
      <w:r w:rsidRPr="005E0B0F">
        <w:rPr>
          <w:sz w:val="22"/>
          <w:szCs w:val="22"/>
        </w:rPr>
        <w:tab/>
      </w:r>
      <w:r w:rsidRPr="005E0B0F">
        <w:rPr>
          <w:sz w:val="22"/>
          <w:szCs w:val="22"/>
        </w:rPr>
        <w:tab/>
      </w:r>
      <w:r w:rsidRPr="005E0B0F">
        <w:rPr>
          <w:sz w:val="22"/>
          <w:szCs w:val="22"/>
        </w:rPr>
        <w:tab/>
      </w:r>
      <w:r w:rsidRPr="005E0B0F">
        <w:rPr>
          <w:sz w:val="22"/>
          <w:szCs w:val="22"/>
        </w:rPr>
        <w:tab/>
        <w:t>V Prešove, dňa  29.5.2020</w:t>
      </w:r>
    </w:p>
    <w:p w:rsidR="005E0B0F" w:rsidRPr="005E0B0F" w:rsidRDefault="005E0B0F" w:rsidP="005E0B0F">
      <w:pPr>
        <w:rPr>
          <w:sz w:val="22"/>
          <w:szCs w:val="22"/>
        </w:rPr>
      </w:pPr>
    </w:p>
    <w:p w:rsidR="005E0B0F" w:rsidRPr="005E0B0F" w:rsidRDefault="005E0B0F" w:rsidP="005E0B0F">
      <w:pPr>
        <w:rPr>
          <w:sz w:val="22"/>
          <w:szCs w:val="22"/>
        </w:rPr>
      </w:pPr>
    </w:p>
    <w:p w:rsidR="005E0B0F" w:rsidRPr="005E0B0F" w:rsidRDefault="005E0B0F" w:rsidP="005E0B0F">
      <w:pPr>
        <w:rPr>
          <w:sz w:val="22"/>
          <w:szCs w:val="22"/>
        </w:rPr>
      </w:pPr>
    </w:p>
    <w:p w:rsidR="005E0B0F" w:rsidRPr="005E0B0F" w:rsidRDefault="005E0B0F" w:rsidP="005E0B0F">
      <w:pPr>
        <w:ind w:firstLine="708"/>
        <w:rPr>
          <w:sz w:val="22"/>
          <w:szCs w:val="22"/>
        </w:rPr>
      </w:pPr>
      <w:r w:rsidRPr="005E0B0F">
        <w:rPr>
          <w:sz w:val="22"/>
          <w:szCs w:val="22"/>
        </w:rPr>
        <w:t>mandant</w:t>
      </w:r>
      <w:r w:rsidRPr="005E0B0F">
        <w:rPr>
          <w:sz w:val="22"/>
          <w:szCs w:val="22"/>
        </w:rPr>
        <w:tab/>
      </w:r>
      <w:r w:rsidRPr="005E0B0F">
        <w:rPr>
          <w:sz w:val="22"/>
          <w:szCs w:val="22"/>
        </w:rPr>
        <w:tab/>
      </w:r>
      <w:r w:rsidRPr="005E0B0F">
        <w:rPr>
          <w:sz w:val="22"/>
          <w:szCs w:val="22"/>
        </w:rPr>
        <w:tab/>
      </w:r>
      <w:r w:rsidRPr="005E0B0F">
        <w:rPr>
          <w:sz w:val="22"/>
          <w:szCs w:val="22"/>
        </w:rPr>
        <w:tab/>
      </w:r>
      <w:r w:rsidRPr="005E0B0F">
        <w:rPr>
          <w:sz w:val="22"/>
          <w:szCs w:val="22"/>
        </w:rPr>
        <w:tab/>
      </w:r>
      <w:r w:rsidRPr="005E0B0F">
        <w:rPr>
          <w:sz w:val="22"/>
          <w:szCs w:val="22"/>
        </w:rPr>
        <w:tab/>
      </w:r>
      <w:r w:rsidRPr="005E0B0F">
        <w:rPr>
          <w:sz w:val="22"/>
          <w:szCs w:val="22"/>
        </w:rPr>
        <w:tab/>
      </w:r>
      <w:r w:rsidRPr="005E0B0F">
        <w:rPr>
          <w:sz w:val="22"/>
          <w:szCs w:val="22"/>
        </w:rPr>
        <w:tab/>
        <w:t xml:space="preserve">   mandatár</w:t>
      </w:r>
    </w:p>
    <w:p w:rsidR="005E0B0F" w:rsidRPr="005E0B0F" w:rsidRDefault="005E0B0F" w:rsidP="005E0B0F">
      <w:pPr>
        <w:rPr>
          <w:sz w:val="22"/>
          <w:szCs w:val="22"/>
        </w:rPr>
      </w:pPr>
    </w:p>
    <w:p w:rsidR="005E0B0F" w:rsidRPr="005E0B0F" w:rsidRDefault="005E0B0F" w:rsidP="005E0B0F">
      <w:pPr>
        <w:rPr>
          <w:sz w:val="22"/>
          <w:szCs w:val="22"/>
        </w:rPr>
      </w:pPr>
      <w:r w:rsidRPr="005E0B0F">
        <w:rPr>
          <w:sz w:val="22"/>
          <w:szCs w:val="22"/>
        </w:rPr>
        <w:t xml:space="preserve">          Ján Kolcun</w:t>
      </w:r>
      <w:r w:rsidRPr="005E0B0F">
        <w:rPr>
          <w:sz w:val="22"/>
          <w:szCs w:val="22"/>
        </w:rPr>
        <w:tab/>
      </w:r>
      <w:r w:rsidRPr="005E0B0F">
        <w:rPr>
          <w:sz w:val="22"/>
          <w:szCs w:val="22"/>
        </w:rPr>
        <w:tab/>
      </w:r>
      <w:r w:rsidRPr="005E0B0F">
        <w:rPr>
          <w:sz w:val="22"/>
          <w:szCs w:val="22"/>
        </w:rPr>
        <w:tab/>
      </w:r>
      <w:r w:rsidRPr="005E0B0F">
        <w:rPr>
          <w:sz w:val="22"/>
          <w:szCs w:val="22"/>
        </w:rPr>
        <w:tab/>
      </w:r>
      <w:r w:rsidRPr="005E0B0F">
        <w:rPr>
          <w:sz w:val="22"/>
          <w:szCs w:val="22"/>
        </w:rPr>
        <w:tab/>
      </w:r>
      <w:r w:rsidRPr="005E0B0F">
        <w:rPr>
          <w:sz w:val="22"/>
          <w:szCs w:val="22"/>
        </w:rPr>
        <w:tab/>
      </w:r>
      <w:r w:rsidRPr="005E0B0F">
        <w:rPr>
          <w:sz w:val="22"/>
          <w:szCs w:val="22"/>
        </w:rPr>
        <w:tab/>
        <w:t xml:space="preserve">            Ing. Karol Fábry</w:t>
      </w:r>
    </w:p>
    <w:p w:rsidR="005E0B0F" w:rsidRPr="005E0B0F" w:rsidRDefault="005E0B0F" w:rsidP="005E0B0F">
      <w:pPr>
        <w:rPr>
          <w:sz w:val="22"/>
          <w:szCs w:val="22"/>
        </w:rPr>
      </w:pPr>
      <w:r w:rsidRPr="005E0B0F">
        <w:rPr>
          <w:sz w:val="22"/>
          <w:szCs w:val="22"/>
        </w:rPr>
        <w:t xml:space="preserve">         starosta obce</w:t>
      </w:r>
      <w:r w:rsidRPr="005E0B0F">
        <w:rPr>
          <w:sz w:val="22"/>
          <w:szCs w:val="22"/>
        </w:rPr>
        <w:tab/>
      </w:r>
      <w:r w:rsidRPr="005E0B0F">
        <w:rPr>
          <w:sz w:val="22"/>
          <w:szCs w:val="22"/>
        </w:rPr>
        <w:tab/>
      </w:r>
      <w:r w:rsidRPr="005E0B0F">
        <w:rPr>
          <w:sz w:val="22"/>
          <w:szCs w:val="22"/>
        </w:rPr>
        <w:tab/>
      </w:r>
      <w:r w:rsidRPr="005E0B0F">
        <w:rPr>
          <w:sz w:val="22"/>
          <w:szCs w:val="22"/>
        </w:rPr>
        <w:tab/>
      </w:r>
      <w:r w:rsidRPr="005E0B0F">
        <w:rPr>
          <w:sz w:val="22"/>
          <w:szCs w:val="22"/>
        </w:rPr>
        <w:tab/>
      </w:r>
      <w:r w:rsidRPr="005E0B0F">
        <w:rPr>
          <w:sz w:val="22"/>
          <w:szCs w:val="22"/>
        </w:rPr>
        <w:tab/>
      </w:r>
      <w:r w:rsidRPr="005E0B0F">
        <w:rPr>
          <w:sz w:val="22"/>
          <w:szCs w:val="22"/>
        </w:rPr>
        <w:tab/>
        <w:t xml:space="preserve">     </w:t>
      </w:r>
      <w:r>
        <w:rPr>
          <w:sz w:val="22"/>
          <w:szCs w:val="22"/>
        </w:rPr>
        <w:tab/>
        <w:t xml:space="preserve">      </w:t>
      </w:r>
      <w:r w:rsidRPr="005E0B0F">
        <w:rPr>
          <w:sz w:val="22"/>
          <w:szCs w:val="22"/>
        </w:rPr>
        <w:t>konateľ</w:t>
      </w:r>
    </w:p>
    <w:p w:rsidR="005E0B0F" w:rsidRPr="005E0B0F" w:rsidRDefault="005E0B0F" w:rsidP="005E0B0F">
      <w:pPr>
        <w:rPr>
          <w:sz w:val="22"/>
          <w:szCs w:val="22"/>
        </w:rPr>
      </w:pPr>
    </w:p>
    <w:p w:rsidR="00D01D1D" w:rsidRPr="005E0B0F" w:rsidRDefault="00D01D1D" w:rsidP="00B657D1">
      <w:pPr>
        <w:pStyle w:val="Nzov"/>
        <w:tabs>
          <w:tab w:val="center" w:pos="1276"/>
          <w:tab w:val="center" w:pos="7230"/>
        </w:tabs>
        <w:jc w:val="left"/>
        <w:rPr>
          <w:sz w:val="22"/>
          <w:szCs w:val="22"/>
        </w:rPr>
      </w:pPr>
    </w:p>
    <w:p w:rsidR="00D01D1D" w:rsidRPr="005E0B0F" w:rsidRDefault="00D01D1D" w:rsidP="00B657D1">
      <w:pPr>
        <w:pStyle w:val="Nzov"/>
        <w:tabs>
          <w:tab w:val="center" w:pos="1276"/>
          <w:tab w:val="center" w:pos="7230"/>
        </w:tabs>
        <w:jc w:val="left"/>
        <w:rPr>
          <w:sz w:val="22"/>
          <w:szCs w:val="22"/>
        </w:rPr>
      </w:pPr>
    </w:p>
    <w:p w:rsidR="00D01D1D" w:rsidRPr="005E0B0F" w:rsidRDefault="00D01D1D" w:rsidP="00B657D1">
      <w:pPr>
        <w:pStyle w:val="Nzov"/>
        <w:tabs>
          <w:tab w:val="center" w:pos="1276"/>
          <w:tab w:val="center" w:pos="7230"/>
        </w:tabs>
        <w:jc w:val="left"/>
        <w:rPr>
          <w:sz w:val="22"/>
          <w:szCs w:val="22"/>
        </w:rPr>
      </w:pPr>
    </w:p>
    <w:p w:rsidR="00D01D1D" w:rsidRPr="005E0B0F" w:rsidRDefault="00D01D1D" w:rsidP="00D01D1D">
      <w:pPr>
        <w:pStyle w:val="Nzov"/>
        <w:tabs>
          <w:tab w:val="center" w:pos="1276"/>
          <w:tab w:val="center" w:pos="7230"/>
        </w:tabs>
        <w:jc w:val="right"/>
        <w:rPr>
          <w:sz w:val="22"/>
          <w:szCs w:val="22"/>
        </w:rPr>
      </w:pPr>
      <w:r w:rsidRPr="005E0B0F">
        <w:rPr>
          <w:sz w:val="22"/>
          <w:szCs w:val="22"/>
        </w:rPr>
        <w:t>PRÍLOHA 1</w:t>
      </w:r>
    </w:p>
    <w:p w:rsidR="00D01D1D" w:rsidRPr="005E0B0F" w:rsidRDefault="00D01D1D" w:rsidP="00D01D1D">
      <w:pPr>
        <w:pStyle w:val="Nzov"/>
        <w:tabs>
          <w:tab w:val="center" w:pos="1276"/>
          <w:tab w:val="center" w:pos="7230"/>
        </w:tabs>
        <w:jc w:val="right"/>
        <w:rPr>
          <w:sz w:val="22"/>
          <w:szCs w:val="22"/>
        </w:rPr>
      </w:pPr>
    </w:p>
    <w:p w:rsidR="00D01D1D" w:rsidRPr="005E0B0F" w:rsidRDefault="00D01D1D" w:rsidP="00D01D1D">
      <w:pPr>
        <w:pStyle w:val="Nzov"/>
        <w:tabs>
          <w:tab w:val="center" w:pos="1276"/>
          <w:tab w:val="center" w:pos="7230"/>
        </w:tabs>
        <w:jc w:val="right"/>
        <w:rPr>
          <w:sz w:val="22"/>
          <w:szCs w:val="22"/>
        </w:rPr>
      </w:pPr>
    </w:p>
    <w:p w:rsidR="00D01D1D" w:rsidRPr="005E0B0F" w:rsidRDefault="00D01D1D" w:rsidP="00D01D1D">
      <w:pPr>
        <w:pStyle w:val="Nzov"/>
        <w:tabs>
          <w:tab w:val="center" w:pos="1276"/>
          <w:tab w:val="center" w:pos="7230"/>
        </w:tabs>
        <w:jc w:val="left"/>
        <w:rPr>
          <w:sz w:val="22"/>
          <w:szCs w:val="22"/>
        </w:rPr>
      </w:pPr>
      <w:r w:rsidRPr="005E0B0F">
        <w:rPr>
          <w:sz w:val="22"/>
          <w:szCs w:val="22"/>
        </w:rPr>
        <w:t>Úlohou mandatára je realizácia nižšie uvedených aktivít pre realizácii verejných obstará</w:t>
      </w:r>
      <w:r w:rsidR="001270ED" w:rsidRPr="005E0B0F">
        <w:rPr>
          <w:sz w:val="22"/>
          <w:szCs w:val="22"/>
        </w:rPr>
        <w:t>vaní špecifikovaných v: Tabuľka 1 – Cenová kalkulácia</w:t>
      </w:r>
    </w:p>
    <w:p w:rsidR="00D01D1D" w:rsidRPr="005E0B0F" w:rsidRDefault="00D01D1D" w:rsidP="00D01D1D">
      <w:pPr>
        <w:pStyle w:val="Nzov"/>
        <w:tabs>
          <w:tab w:val="center" w:pos="1276"/>
          <w:tab w:val="center" w:pos="7230"/>
        </w:tabs>
        <w:jc w:val="left"/>
        <w:rPr>
          <w:sz w:val="22"/>
          <w:szCs w:val="22"/>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0"/>
        <w:gridCol w:w="3191"/>
      </w:tblGrid>
      <w:tr w:rsidR="00D01D1D" w:rsidRPr="005E0B0F" w:rsidTr="000E5EDE">
        <w:trPr>
          <w:trHeight w:val="809"/>
        </w:trPr>
        <w:tc>
          <w:tcPr>
            <w:tcW w:w="6140" w:type="dxa"/>
          </w:tcPr>
          <w:p w:rsidR="00D01D1D" w:rsidRPr="005E0B0F" w:rsidRDefault="00D01D1D" w:rsidP="005D1D59">
            <w:pPr>
              <w:pStyle w:val="Nzov"/>
              <w:tabs>
                <w:tab w:val="center" w:pos="1276"/>
                <w:tab w:val="center" w:pos="7230"/>
              </w:tabs>
              <w:rPr>
                <w:sz w:val="22"/>
                <w:szCs w:val="22"/>
              </w:rPr>
            </w:pPr>
          </w:p>
          <w:p w:rsidR="00D01D1D" w:rsidRPr="005E0B0F" w:rsidRDefault="00D01D1D" w:rsidP="005D1D59">
            <w:pPr>
              <w:pStyle w:val="Nzov"/>
              <w:tabs>
                <w:tab w:val="center" w:pos="1276"/>
                <w:tab w:val="center" w:pos="7230"/>
              </w:tabs>
              <w:rPr>
                <w:sz w:val="22"/>
                <w:szCs w:val="22"/>
              </w:rPr>
            </w:pPr>
            <w:r w:rsidRPr="005E0B0F">
              <w:rPr>
                <w:sz w:val="22"/>
                <w:szCs w:val="22"/>
              </w:rPr>
              <w:t>Názov predmetu zákazky</w:t>
            </w:r>
          </w:p>
          <w:p w:rsidR="00D01D1D" w:rsidRPr="005E0B0F" w:rsidRDefault="00D01D1D" w:rsidP="005D1D59">
            <w:pPr>
              <w:pStyle w:val="Nzov"/>
              <w:tabs>
                <w:tab w:val="center" w:pos="1276"/>
                <w:tab w:val="center" w:pos="7230"/>
              </w:tabs>
              <w:rPr>
                <w:sz w:val="22"/>
                <w:szCs w:val="22"/>
              </w:rPr>
            </w:pPr>
          </w:p>
        </w:tc>
        <w:tc>
          <w:tcPr>
            <w:tcW w:w="3191" w:type="dxa"/>
          </w:tcPr>
          <w:p w:rsidR="00D01D1D" w:rsidRPr="005E0B0F" w:rsidRDefault="00D01D1D" w:rsidP="005D1D59">
            <w:pPr>
              <w:pStyle w:val="Nzov"/>
              <w:tabs>
                <w:tab w:val="center" w:pos="1276"/>
                <w:tab w:val="center" w:pos="7230"/>
              </w:tabs>
              <w:rPr>
                <w:sz w:val="22"/>
                <w:szCs w:val="22"/>
              </w:rPr>
            </w:pPr>
          </w:p>
          <w:p w:rsidR="00D01D1D" w:rsidRPr="005E0B0F" w:rsidRDefault="00D01D1D" w:rsidP="006C105C">
            <w:pPr>
              <w:pStyle w:val="Nzov"/>
              <w:tabs>
                <w:tab w:val="center" w:pos="1276"/>
                <w:tab w:val="center" w:pos="7230"/>
              </w:tabs>
              <w:rPr>
                <w:sz w:val="22"/>
                <w:szCs w:val="22"/>
              </w:rPr>
            </w:pPr>
            <w:r w:rsidRPr="005E0B0F">
              <w:rPr>
                <w:sz w:val="22"/>
                <w:szCs w:val="22"/>
              </w:rPr>
              <w:t xml:space="preserve">Cena </w:t>
            </w:r>
          </w:p>
        </w:tc>
      </w:tr>
      <w:tr w:rsidR="00D01D1D" w:rsidRPr="005E0B0F" w:rsidTr="000E5EDE">
        <w:trPr>
          <w:trHeight w:val="849"/>
        </w:trPr>
        <w:tc>
          <w:tcPr>
            <w:tcW w:w="6140" w:type="dxa"/>
            <w:vAlign w:val="center"/>
          </w:tcPr>
          <w:p w:rsidR="00CD115B" w:rsidRPr="005E0B0F" w:rsidRDefault="005E0B0F" w:rsidP="00653189">
            <w:pPr>
              <w:pStyle w:val="Nzov"/>
              <w:tabs>
                <w:tab w:val="center" w:pos="1276"/>
                <w:tab w:val="center" w:pos="7230"/>
              </w:tabs>
              <w:rPr>
                <w:b/>
                <w:sz w:val="22"/>
                <w:szCs w:val="22"/>
              </w:rPr>
            </w:pPr>
            <w:r w:rsidRPr="005E0B0F">
              <w:rPr>
                <w:b/>
                <w:sz w:val="22"/>
                <w:szCs w:val="22"/>
              </w:rPr>
              <w:t>Hrabské – vybudovanie vodného zdroja a výdajných miest na pitnú vodu</w:t>
            </w:r>
          </w:p>
        </w:tc>
        <w:tc>
          <w:tcPr>
            <w:tcW w:w="3191" w:type="dxa"/>
            <w:vAlign w:val="center"/>
          </w:tcPr>
          <w:p w:rsidR="006C105C" w:rsidRPr="005E0B0F" w:rsidRDefault="005E0B0F" w:rsidP="00080EE8">
            <w:pPr>
              <w:pStyle w:val="Nzov"/>
              <w:tabs>
                <w:tab w:val="center" w:pos="1276"/>
                <w:tab w:val="center" w:pos="7230"/>
              </w:tabs>
              <w:rPr>
                <w:b/>
                <w:sz w:val="22"/>
                <w:szCs w:val="22"/>
              </w:rPr>
            </w:pPr>
            <w:r w:rsidRPr="005E0B0F">
              <w:rPr>
                <w:b/>
                <w:sz w:val="22"/>
                <w:szCs w:val="22"/>
              </w:rPr>
              <w:t>25</w:t>
            </w:r>
            <w:r w:rsidR="000E5EDE" w:rsidRPr="005E0B0F">
              <w:rPr>
                <w:b/>
                <w:sz w:val="22"/>
                <w:szCs w:val="22"/>
              </w:rPr>
              <w:t>0</w:t>
            </w:r>
            <w:r w:rsidR="00FD1EEB" w:rsidRPr="005E0B0F">
              <w:rPr>
                <w:b/>
                <w:sz w:val="22"/>
                <w:szCs w:val="22"/>
              </w:rPr>
              <w:t>,00</w:t>
            </w:r>
          </w:p>
        </w:tc>
      </w:tr>
    </w:tbl>
    <w:p w:rsidR="00D01D1D" w:rsidRPr="005E0B0F" w:rsidRDefault="00D01D1D" w:rsidP="00D01D1D">
      <w:pPr>
        <w:pStyle w:val="Nzov"/>
        <w:tabs>
          <w:tab w:val="center" w:pos="1276"/>
          <w:tab w:val="center" w:pos="7230"/>
        </w:tabs>
        <w:jc w:val="left"/>
        <w:rPr>
          <w:sz w:val="22"/>
          <w:szCs w:val="22"/>
        </w:rPr>
      </w:pPr>
    </w:p>
    <w:p w:rsidR="00D01D1D" w:rsidRPr="005E0B0F" w:rsidRDefault="00D01D1D" w:rsidP="00B657D1">
      <w:pPr>
        <w:pStyle w:val="Nzov"/>
        <w:tabs>
          <w:tab w:val="center" w:pos="1276"/>
          <w:tab w:val="center" w:pos="7230"/>
        </w:tabs>
        <w:jc w:val="left"/>
        <w:rPr>
          <w:sz w:val="22"/>
          <w:szCs w:val="22"/>
        </w:rPr>
      </w:pPr>
    </w:p>
    <w:p w:rsidR="000E5EDE" w:rsidRPr="005E0B0F" w:rsidRDefault="000E5EDE" w:rsidP="00B657D1">
      <w:pPr>
        <w:pStyle w:val="Nzov"/>
        <w:tabs>
          <w:tab w:val="center" w:pos="1276"/>
          <w:tab w:val="center" w:pos="7230"/>
        </w:tabs>
        <w:jc w:val="left"/>
        <w:rPr>
          <w:sz w:val="22"/>
          <w:szCs w:val="22"/>
        </w:rPr>
      </w:pPr>
    </w:p>
    <w:p w:rsidR="00D01D1D" w:rsidRPr="005E0B0F" w:rsidRDefault="00D01D1D" w:rsidP="00B657D1">
      <w:pPr>
        <w:pStyle w:val="Nzov"/>
        <w:tabs>
          <w:tab w:val="center" w:pos="1276"/>
          <w:tab w:val="center" w:pos="7230"/>
        </w:tabs>
        <w:jc w:val="left"/>
        <w:rPr>
          <w:sz w:val="22"/>
          <w:szCs w:val="22"/>
        </w:rPr>
      </w:pPr>
      <w:r w:rsidRPr="005E0B0F">
        <w:rPr>
          <w:sz w:val="22"/>
          <w:szCs w:val="22"/>
        </w:rPr>
        <w:t>Realizácia verejného obstarávania zákazky zahŕňa:</w:t>
      </w:r>
    </w:p>
    <w:p w:rsidR="00D01D1D" w:rsidRPr="005E0B0F" w:rsidRDefault="00D01D1D" w:rsidP="00B657D1">
      <w:pPr>
        <w:pStyle w:val="Nzov"/>
        <w:tabs>
          <w:tab w:val="center" w:pos="1276"/>
          <w:tab w:val="center" w:pos="7230"/>
        </w:tabs>
        <w:jc w:val="left"/>
        <w:rPr>
          <w:sz w:val="22"/>
          <w:szCs w:val="22"/>
        </w:rPr>
      </w:pPr>
    </w:p>
    <w:p w:rsidR="00CB1168" w:rsidRPr="005E0B0F" w:rsidRDefault="00CB1168" w:rsidP="00CB1168">
      <w:pPr>
        <w:pStyle w:val="Nzov"/>
        <w:numPr>
          <w:ilvl w:val="0"/>
          <w:numId w:val="27"/>
        </w:numPr>
        <w:jc w:val="left"/>
        <w:rPr>
          <w:sz w:val="22"/>
          <w:szCs w:val="22"/>
        </w:rPr>
      </w:pPr>
      <w:r w:rsidRPr="005E0B0F">
        <w:rPr>
          <w:sz w:val="22"/>
          <w:szCs w:val="22"/>
        </w:rPr>
        <w:t>Dodávku tovaru – výdajn</w:t>
      </w:r>
      <w:r w:rsidR="000F6774">
        <w:rPr>
          <w:sz w:val="22"/>
          <w:szCs w:val="22"/>
        </w:rPr>
        <w:t>ého systému</w:t>
      </w:r>
      <w:r w:rsidRPr="005E0B0F">
        <w:rPr>
          <w:sz w:val="22"/>
          <w:szCs w:val="22"/>
        </w:rPr>
        <w:t xml:space="preserve"> na pitnú vodu</w:t>
      </w:r>
    </w:p>
    <w:p w:rsidR="00641363" w:rsidRPr="005E0B0F" w:rsidRDefault="00641363" w:rsidP="005E0B0F">
      <w:pPr>
        <w:pStyle w:val="Nzov"/>
        <w:ind w:left="1080"/>
        <w:jc w:val="left"/>
        <w:rPr>
          <w:sz w:val="22"/>
          <w:szCs w:val="22"/>
        </w:rPr>
      </w:pPr>
    </w:p>
    <w:p w:rsidR="000E5EDE" w:rsidRPr="005E0B0F" w:rsidRDefault="000E5EDE" w:rsidP="000E5EDE">
      <w:pPr>
        <w:pStyle w:val="Nzov"/>
        <w:jc w:val="left"/>
        <w:rPr>
          <w:sz w:val="22"/>
          <w:szCs w:val="22"/>
        </w:rPr>
      </w:pPr>
    </w:p>
    <w:p w:rsidR="00641363" w:rsidRPr="005E0B0F" w:rsidRDefault="00641363" w:rsidP="00641363">
      <w:pPr>
        <w:pStyle w:val="Nzov"/>
        <w:jc w:val="left"/>
        <w:rPr>
          <w:sz w:val="22"/>
          <w:szCs w:val="22"/>
        </w:rPr>
      </w:pPr>
      <w:r w:rsidRPr="005E0B0F">
        <w:rPr>
          <w:sz w:val="22"/>
          <w:szCs w:val="22"/>
        </w:rPr>
        <w:t>Súčasťou činností uvedených v bod</w:t>
      </w:r>
      <w:r w:rsidR="005E0B0F" w:rsidRPr="005E0B0F">
        <w:rPr>
          <w:sz w:val="22"/>
          <w:szCs w:val="22"/>
        </w:rPr>
        <w:t>e</w:t>
      </w:r>
      <w:r w:rsidRPr="005E0B0F">
        <w:rPr>
          <w:sz w:val="22"/>
          <w:szCs w:val="22"/>
        </w:rPr>
        <w:t xml:space="preserve"> I. nie je:</w:t>
      </w:r>
    </w:p>
    <w:p w:rsidR="00641363" w:rsidRPr="005E0B0F" w:rsidRDefault="00641363" w:rsidP="00641363">
      <w:pPr>
        <w:pStyle w:val="Nzov"/>
        <w:numPr>
          <w:ilvl w:val="0"/>
          <w:numId w:val="26"/>
        </w:numPr>
        <w:jc w:val="left"/>
        <w:rPr>
          <w:sz w:val="22"/>
          <w:szCs w:val="22"/>
        </w:rPr>
      </w:pPr>
      <w:r w:rsidRPr="005E0B0F">
        <w:rPr>
          <w:sz w:val="22"/>
          <w:szCs w:val="22"/>
        </w:rPr>
        <w:t>definovanie a opis predmetu zákazky</w:t>
      </w:r>
    </w:p>
    <w:p w:rsidR="00641363" w:rsidRPr="005E0B0F" w:rsidRDefault="00641363" w:rsidP="00641363">
      <w:pPr>
        <w:pStyle w:val="Nzov"/>
        <w:numPr>
          <w:ilvl w:val="0"/>
          <w:numId w:val="26"/>
        </w:numPr>
        <w:jc w:val="left"/>
        <w:rPr>
          <w:sz w:val="22"/>
          <w:szCs w:val="22"/>
        </w:rPr>
      </w:pPr>
      <w:r w:rsidRPr="005E0B0F">
        <w:rPr>
          <w:sz w:val="22"/>
          <w:szCs w:val="22"/>
        </w:rPr>
        <w:t>špecifikácia predmetu  obstarávania</w:t>
      </w:r>
    </w:p>
    <w:p w:rsidR="00641363" w:rsidRPr="005E0B0F" w:rsidRDefault="00641363" w:rsidP="00641363">
      <w:pPr>
        <w:pStyle w:val="Nzov"/>
        <w:numPr>
          <w:ilvl w:val="0"/>
          <w:numId w:val="26"/>
        </w:numPr>
        <w:jc w:val="left"/>
        <w:rPr>
          <w:sz w:val="22"/>
          <w:szCs w:val="22"/>
        </w:rPr>
      </w:pPr>
      <w:r w:rsidRPr="005E0B0F">
        <w:rPr>
          <w:sz w:val="22"/>
          <w:szCs w:val="22"/>
        </w:rPr>
        <w:t>určenie predpokladanej hodnoty predmetu zákazky</w:t>
      </w:r>
    </w:p>
    <w:p w:rsidR="00641363" w:rsidRPr="005E0B0F" w:rsidRDefault="00641363" w:rsidP="00641363">
      <w:pPr>
        <w:pStyle w:val="Nzov"/>
        <w:numPr>
          <w:ilvl w:val="0"/>
          <w:numId w:val="26"/>
        </w:numPr>
        <w:jc w:val="left"/>
        <w:rPr>
          <w:sz w:val="22"/>
          <w:szCs w:val="22"/>
        </w:rPr>
      </w:pPr>
      <w:r w:rsidRPr="005E0B0F">
        <w:rPr>
          <w:sz w:val="22"/>
          <w:szCs w:val="22"/>
        </w:rPr>
        <w:t>stanovenie hodnotiacich kritérií</w:t>
      </w:r>
    </w:p>
    <w:p w:rsidR="00641363" w:rsidRPr="005E0B0F" w:rsidRDefault="00641363" w:rsidP="00641363">
      <w:pPr>
        <w:pStyle w:val="Nzov"/>
        <w:numPr>
          <w:ilvl w:val="0"/>
          <w:numId w:val="26"/>
        </w:numPr>
        <w:jc w:val="left"/>
        <w:rPr>
          <w:sz w:val="22"/>
          <w:szCs w:val="22"/>
        </w:rPr>
      </w:pPr>
      <w:r w:rsidRPr="005E0B0F">
        <w:rPr>
          <w:sz w:val="22"/>
          <w:szCs w:val="22"/>
        </w:rPr>
        <w:t>prieskum trhu</w:t>
      </w:r>
    </w:p>
    <w:p w:rsidR="00641363" w:rsidRPr="005E0B0F" w:rsidRDefault="00641363" w:rsidP="00641363">
      <w:pPr>
        <w:pStyle w:val="Nzov"/>
        <w:numPr>
          <w:ilvl w:val="0"/>
          <w:numId w:val="26"/>
        </w:numPr>
        <w:jc w:val="left"/>
        <w:rPr>
          <w:sz w:val="22"/>
          <w:szCs w:val="22"/>
        </w:rPr>
      </w:pPr>
      <w:r w:rsidRPr="005E0B0F">
        <w:rPr>
          <w:sz w:val="22"/>
          <w:szCs w:val="22"/>
        </w:rPr>
        <w:t>Archivácia dokumentácie z procesu verejného obstarávania po ukončení verejného obstarávania uzavretí zmluvy s úspešným uchádzačom</w:t>
      </w:r>
    </w:p>
    <w:p w:rsidR="00641363" w:rsidRPr="005E0B0F" w:rsidRDefault="00641363" w:rsidP="00641363">
      <w:pPr>
        <w:pStyle w:val="Nzov"/>
        <w:numPr>
          <w:ilvl w:val="0"/>
          <w:numId w:val="26"/>
        </w:numPr>
        <w:jc w:val="left"/>
        <w:rPr>
          <w:sz w:val="22"/>
          <w:szCs w:val="22"/>
        </w:rPr>
      </w:pPr>
      <w:r w:rsidRPr="005E0B0F">
        <w:rPr>
          <w:sz w:val="22"/>
          <w:szCs w:val="22"/>
        </w:rPr>
        <w:t>vybavovanie námietok podaných v zmysle § 138 ZVO pred Úradom pre verejné obstarávanie, ďalej len ÚVO (okrem námietok, ktorých</w:t>
      </w:r>
      <w:r w:rsidR="004A6AFA" w:rsidRPr="005E0B0F">
        <w:rPr>
          <w:sz w:val="22"/>
          <w:szCs w:val="22"/>
        </w:rPr>
        <w:t xml:space="preserve"> podanie spôsobil výlučne mandatár porušením svojich povinností podľa tejto zmluvy</w:t>
      </w:r>
    </w:p>
    <w:p w:rsidR="004A6AFA" w:rsidRPr="005E0B0F" w:rsidRDefault="004A6AFA" w:rsidP="00641363">
      <w:pPr>
        <w:pStyle w:val="Nzov"/>
        <w:numPr>
          <w:ilvl w:val="0"/>
          <w:numId w:val="26"/>
        </w:numPr>
        <w:jc w:val="left"/>
        <w:rPr>
          <w:sz w:val="22"/>
          <w:szCs w:val="22"/>
        </w:rPr>
      </w:pPr>
      <w:r w:rsidRPr="005E0B0F">
        <w:rPr>
          <w:sz w:val="22"/>
          <w:szCs w:val="22"/>
        </w:rPr>
        <w:t>zastupovanie verejného obstarávateľa pred Úradom pre verejné obstarávanie</w:t>
      </w:r>
    </w:p>
    <w:p w:rsidR="004A6AFA" w:rsidRPr="005E0B0F" w:rsidRDefault="004A6AFA" w:rsidP="00641363">
      <w:pPr>
        <w:pStyle w:val="Nzov"/>
        <w:numPr>
          <w:ilvl w:val="0"/>
          <w:numId w:val="26"/>
        </w:numPr>
        <w:jc w:val="left"/>
        <w:rPr>
          <w:sz w:val="22"/>
          <w:szCs w:val="22"/>
        </w:rPr>
      </w:pPr>
      <w:r w:rsidRPr="005E0B0F">
        <w:rPr>
          <w:sz w:val="22"/>
          <w:szCs w:val="22"/>
        </w:rPr>
        <w:t>delegovanie osôb do komisie na otváranie, resp. hodnotenie ponúk</w:t>
      </w:r>
    </w:p>
    <w:sectPr w:rsidR="004A6AFA" w:rsidRPr="005E0B0F" w:rsidSect="00A21911">
      <w:headerReference w:type="even" r:id="rId8"/>
      <w:footerReference w:type="even" r:id="rId9"/>
      <w:footerReference w:type="default" r:id="rId10"/>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C6B" w:rsidRDefault="005F5C6B">
      <w:r>
        <w:separator/>
      </w:r>
    </w:p>
  </w:endnote>
  <w:endnote w:type="continuationSeparator" w:id="1">
    <w:p w:rsidR="005F5C6B" w:rsidRDefault="005F5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2C" w:rsidRDefault="00F95FBE">
    <w:pPr>
      <w:pStyle w:val="Pta"/>
      <w:framePr w:wrap="around" w:vAnchor="text" w:hAnchor="margin" w:xAlign="right" w:y="1"/>
      <w:rPr>
        <w:rStyle w:val="slostrany"/>
      </w:rPr>
    </w:pPr>
    <w:r>
      <w:rPr>
        <w:rStyle w:val="slostrany"/>
      </w:rPr>
      <w:fldChar w:fldCharType="begin"/>
    </w:r>
    <w:r w:rsidR="0015742C">
      <w:rPr>
        <w:rStyle w:val="slostrany"/>
      </w:rPr>
      <w:instrText xml:space="preserve">PAGE  </w:instrText>
    </w:r>
    <w:r>
      <w:rPr>
        <w:rStyle w:val="slostrany"/>
      </w:rPr>
      <w:fldChar w:fldCharType="end"/>
    </w:r>
  </w:p>
  <w:p w:rsidR="0015742C" w:rsidRDefault="0015742C">
    <w:pPr>
      <w:pStyle w:val="Pta"/>
      <w:ind w:right="360"/>
    </w:pPr>
  </w:p>
  <w:p w:rsidR="0015742C" w:rsidRDefault="001574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2C" w:rsidRDefault="00F95FBE">
    <w:pPr>
      <w:pStyle w:val="Pta"/>
      <w:framePr w:wrap="around" w:vAnchor="text" w:hAnchor="margin" w:xAlign="right" w:y="1"/>
      <w:rPr>
        <w:rStyle w:val="slostrany"/>
      </w:rPr>
    </w:pPr>
    <w:r>
      <w:rPr>
        <w:rStyle w:val="slostrany"/>
      </w:rPr>
      <w:fldChar w:fldCharType="begin"/>
    </w:r>
    <w:r w:rsidR="0015742C">
      <w:rPr>
        <w:rStyle w:val="slostrany"/>
      </w:rPr>
      <w:instrText xml:space="preserve">PAGE  </w:instrText>
    </w:r>
    <w:r>
      <w:rPr>
        <w:rStyle w:val="slostrany"/>
      </w:rPr>
      <w:fldChar w:fldCharType="separate"/>
    </w:r>
    <w:r w:rsidR="000F6774">
      <w:rPr>
        <w:rStyle w:val="slostrany"/>
        <w:noProof/>
      </w:rPr>
      <w:t>4</w:t>
    </w:r>
    <w:r>
      <w:rPr>
        <w:rStyle w:val="slostrany"/>
      </w:rPr>
      <w:fldChar w:fldCharType="end"/>
    </w:r>
  </w:p>
  <w:p w:rsidR="0015742C" w:rsidRDefault="0015742C">
    <w:pPr>
      <w:pStyle w:val="Pta"/>
      <w:ind w:right="360"/>
    </w:pPr>
  </w:p>
  <w:p w:rsidR="0015742C" w:rsidRDefault="001574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C6B" w:rsidRDefault="005F5C6B">
      <w:r>
        <w:separator/>
      </w:r>
    </w:p>
  </w:footnote>
  <w:footnote w:type="continuationSeparator" w:id="1">
    <w:p w:rsidR="005F5C6B" w:rsidRDefault="005F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2C" w:rsidRDefault="0015742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02B"/>
    <w:multiLevelType w:val="hybridMultilevel"/>
    <w:tmpl w:val="70E68336"/>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nsid w:val="067D1CD1"/>
    <w:multiLevelType w:val="hybridMultilevel"/>
    <w:tmpl w:val="6A8CF828"/>
    <w:lvl w:ilvl="0" w:tplc="009A938C">
      <w:start w:val="1"/>
      <w:numFmt w:val="decimal"/>
      <w:lvlText w:val="8.%1"/>
      <w:lvlJc w:val="left"/>
      <w:pPr>
        <w:ind w:left="11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1F6A9B"/>
    <w:multiLevelType w:val="multilevel"/>
    <w:tmpl w:val="2E5245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21E47A4"/>
    <w:multiLevelType w:val="hybridMultilevel"/>
    <w:tmpl w:val="858A85E2"/>
    <w:lvl w:ilvl="0" w:tplc="07A49F08">
      <w:start w:val="5"/>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2405B65"/>
    <w:multiLevelType w:val="hybridMultilevel"/>
    <w:tmpl w:val="2B8AD34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9FB655E"/>
    <w:multiLevelType w:val="hybridMultilevel"/>
    <w:tmpl w:val="9AB8F2AA"/>
    <w:lvl w:ilvl="0" w:tplc="A6CEA6E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nsid w:val="1D090E32"/>
    <w:multiLevelType w:val="multilevel"/>
    <w:tmpl w:val="2DA0A08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EBD5D1F"/>
    <w:multiLevelType w:val="hybridMultilevel"/>
    <w:tmpl w:val="9CBEAF04"/>
    <w:lvl w:ilvl="0" w:tplc="29C61C72">
      <w:start w:val="3"/>
      <w:numFmt w:val="bullet"/>
      <w:lvlText w:val="-"/>
      <w:lvlJc w:val="left"/>
      <w:pPr>
        <w:ind w:left="792" w:hanging="360"/>
      </w:pPr>
      <w:rPr>
        <w:rFonts w:ascii="Calibri" w:eastAsia="Times New Roman" w:hAnsi="Calibri" w:cs="Times New Roman"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8">
    <w:nsid w:val="1EDC17CF"/>
    <w:multiLevelType w:val="multilevel"/>
    <w:tmpl w:val="9392BA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FAA6BB1"/>
    <w:multiLevelType w:val="hybridMultilevel"/>
    <w:tmpl w:val="B118973A"/>
    <w:lvl w:ilvl="0" w:tplc="F8BAB858">
      <w:start w:val="1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84D6CB6"/>
    <w:multiLevelType w:val="hybridMultilevel"/>
    <w:tmpl w:val="C878292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9F45162"/>
    <w:multiLevelType w:val="hybridMultilevel"/>
    <w:tmpl w:val="5D446DD0"/>
    <w:lvl w:ilvl="0" w:tplc="B1B86732">
      <w:start w:val="1"/>
      <w:numFmt w:val="decimal"/>
      <w:lvlText w:val="%1."/>
      <w:lvlJc w:val="left"/>
      <w:pPr>
        <w:tabs>
          <w:tab w:val="num" w:pos="1021"/>
        </w:tabs>
        <w:ind w:left="1021" w:hanging="1021"/>
      </w:pPr>
      <w:rPr>
        <w:rFonts w:hint="default"/>
      </w:rPr>
    </w:lvl>
    <w:lvl w:ilvl="1" w:tplc="041B000F">
      <w:start w:val="1"/>
      <w:numFmt w:val="decimal"/>
      <w:lvlText w:val="%2."/>
      <w:lvlJc w:val="left"/>
      <w:pPr>
        <w:tabs>
          <w:tab w:val="num" w:pos="1440"/>
        </w:tabs>
        <w:ind w:left="1440" w:hanging="360"/>
      </w:pPr>
      <w:rPr>
        <w:rFonts w:hint="default"/>
      </w:r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2">
    <w:nsid w:val="54B019ED"/>
    <w:multiLevelType w:val="hybridMultilevel"/>
    <w:tmpl w:val="194E304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6CD3D24"/>
    <w:multiLevelType w:val="multilevel"/>
    <w:tmpl w:val="C1987B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C10096D"/>
    <w:multiLevelType w:val="multilevel"/>
    <w:tmpl w:val="45DA41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1B47694"/>
    <w:multiLevelType w:val="multilevel"/>
    <w:tmpl w:val="2D3A817E"/>
    <w:lvl w:ilvl="0">
      <w:start w:val="5"/>
      <w:numFmt w:val="decimal"/>
      <w:lvlText w:val="%1."/>
      <w:lvlJc w:val="left"/>
      <w:pPr>
        <w:tabs>
          <w:tab w:val="num" w:pos="644"/>
        </w:tabs>
        <w:ind w:left="644"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8637AB8"/>
    <w:multiLevelType w:val="hybridMultilevel"/>
    <w:tmpl w:val="9614257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6D4411A3"/>
    <w:multiLevelType w:val="hybridMultilevel"/>
    <w:tmpl w:val="9A4E23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FC64FF4"/>
    <w:multiLevelType w:val="hybridMultilevel"/>
    <w:tmpl w:val="207E08EA"/>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nsid w:val="70CB60C1"/>
    <w:multiLevelType w:val="multilevel"/>
    <w:tmpl w:val="F828C51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32240C9"/>
    <w:multiLevelType w:val="hybridMultilevel"/>
    <w:tmpl w:val="0B1C774A"/>
    <w:lvl w:ilvl="0" w:tplc="47A85BD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7443278"/>
    <w:multiLevelType w:val="hybridMultilevel"/>
    <w:tmpl w:val="0720D6D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98942CC"/>
    <w:multiLevelType w:val="multilevel"/>
    <w:tmpl w:val="A4C809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6"/>
  </w:num>
  <w:num w:numId="3">
    <w:abstractNumId w:val="2"/>
  </w:num>
  <w:num w:numId="4">
    <w:abstractNumId w:val="19"/>
  </w:num>
  <w:num w:numId="5">
    <w:abstractNumId w:val="15"/>
  </w:num>
  <w:num w:numId="6">
    <w:abstractNumId w:val="13"/>
  </w:num>
  <w:num w:numId="7">
    <w:abstractNumId w:val="22"/>
  </w:num>
  <w:num w:numId="8">
    <w:abstractNumId w:val="14"/>
  </w:num>
  <w:num w:numId="9">
    <w:abstractNumId w:val="21"/>
  </w:num>
  <w:num w:numId="10">
    <w:abstractNumId w:val="12"/>
  </w:num>
  <w:num w:numId="11">
    <w:abstractNumId w:val="4"/>
  </w:num>
  <w:num w:numId="12">
    <w:abstractNumId w:val="10"/>
  </w:num>
  <w:num w:numId="13">
    <w:abstractNumId w:val="17"/>
  </w:num>
  <w:num w:numId="14">
    <w:abstractNumId w:val="11"/>
  </w:num>
  <w:num w:numId="15">
    <w:abstractNumId w:val="16"/>
  </w:num>
  <w:num w:numId="16">
    <w:abstractNumId w:val="9"/>
  </w:num>
  <w:num w:numId="1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3"/>
  </w:num>
  <w:num w:numId="24">
    <w:abstractNumId w:val="18"/>
  </w:num>
  <w:num w:numId="25">
    <w:abstractNumId w:val="5"/>
  </w:num>
  <w:num w:numId="26">
    <w:abstractNumId w:val="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B0A86"/>
    <w:rsid w:val="00006368"/>
    <w:rsid w:val="00007609"/>
    <w:rsid w:val="0001040E"/>
    <w:rsid w:val="000111CB"/>
    <w:rsid w:val="00011E95"/>
    <w:rsid w:val="0002285D"/>
    <w:rsid w:val="000235A5"/>
    <w:rsid w:val="00037670"/>
    <w:rsid w:val="0004247A"/>
    <w:rsid w:val="00042FE9"/>
    <w:rsid w:val="00046AE0"/>
    <w:rsid w:val="000570D0"/>
    <w:rsid w:val="000577EB"/>
    <w:rsid w:val="000630F4"/>
    <w:rsid w:val="00065F22"/>
    <w:rsid w:val="00071A15"/>
    <w:rsid w:val="000777A6"/>
    <w:rsid w:val="00080D44"/>
    <w:rsid w:val="00080EE8"/>
    <w:rsid w:val="00083A4F"/>
    <w:rsid w:val="00086F26"/>
    <w:rsid w:val="00092903"/>
    <w:rsid w:val="000B1A5F"/>
    <w:rsid w:val="000C2442"/>
    <w:rsid w:val="000C6007"/>
    <w:rsid w:val="000C63D9"/>
    <w:rsid w:val="000D4E33"/>
    <w:rsid w:val="000D4F3E"/>
    <w:rsid w:val="000E13B4"/>
    <w:rsid w:val="000E407C"/>
    <w:rsid w:val="000E4FAF"/>
    <w:rsid w:val="000E5EDE"/>
    <w:rsid w:val="000F0F0A"/>
    <w:rsid w:val="000F1520"/>
    <w:rsid w:val="000F51C4"/>
    <w:rsid w:val="000F6774"/>
    <w:rsid w:val="00101266"/>
    <w:rsid w:val="00106ABA"/>
    <w:rsid w:val="00110D64"/>
    <w:rsid w:val="001149CD"/>
    <w:rsid w:val="00114A12"/>
    <w:rsid w:val="001150F7"/>
    <w:rsid w:val="00123A1D"/>
    <w:rsid w:val="00124445"/>
    <w:rsid w:val="001270ED"/>
    <w:rsid w:val="001276E5"/>
    <w:rsid w:val="00127874"/>
    <w:rsid w:val="00132614"/>
    <w:rsid w:val="001354CE"/>
    <w:rsid w:val="0015174C"/>
    <w:rsid w:val="0015312D"/>
    <w:rsid w:val="00153C18"/>
    <w:rsid w:val="0015742C"/>
    <w:rsid w:val="0016322F"/>
    <w:rsid w:val="001648FF"/>
    <w:rsid w:val="00164F02"/>
    <w:rsid w:val="00177B56"/>
    <w:rsid w:val="00182843"/>
    <w:rsid w:val="00191435"/>
    <w:rsid w:val="00192B0D"/>
    <w:rsid w:val="00193AED"/>
    <w:rsid w:val="001A162B"/>
    <w:rsid w:val="001A6642"/>
    <w:rsid w:val="001B221F"/>
    <w:rsid w:val="001B6B33"/>
    <w:rsid w:val="001B6E4B"/>
    <w:rsid w:val="001C1305"/>
    <w:rsid w:val="001C2E3F"/>
    <w:rsid w:val="001D1DC2"/>
    <w:rsid w:val="001D221B"/>
    <w:rsid w:val="001D5838"/>
    <w:rsid w:val="001D6C7F"/>
    <w:rsid w:val="001E11FA"/>
    <w:rsid w:val="001F36EC"/>
    <w:rsid w:val="001F57C9"/>
    <w:rsid w:val="00200349"/>
    <w:rsid w:val="00204DD8"/>
    <w:rsid w:val="00205BA5"/>
    <w:rsid w:val="002072E8"/>
    <w:rsid w:val="002151DB"/>
    <w:rsid w:val="00217378"/>
    <w:rsid w:val="002250E7"/>
    <w:rsid w:val="00226053"/>
    <w:rsid w:val="00230C48"/>
    <w:rsid w:val="002350D9"/>
    <w:rsid w:val="00236194"/>
    <w:rsid w:val="0023636F"/>
    <w:rsid w:val="00240658"/>
    <w:rsid w:val="00245AFA"/>
    <w:rsid w:val="00264D34"/>
    <w:rsid w:val="002650E3"/>
    <w:rsid w:val="002776E0"/>
    <w:rsid w:val="002825C7"/>
    <w:rsid w:val="00282E8F"/>
    <w:rsid w:val="00290D60"/>
    <w:rsid w:val="00294CE5"/>
    <w:rsid w:val="002A2D2D"/>
    <w:rsid w:val="002A34A3"/>
    <w:rsid w:val="002A6C73"/>
    <w:rsid w:val="002B133E"/>
    <w:rsid w:val="002B1757"/>
    <w:rsid w:val="002B4C7E"/>
    <w:rsid w:val="002B5E4B"/>
    <w:rsid w:val="002C0B08"/>
    <w:rsid w:val="002C4A03"/>
    <w:rsid w:val="002D0A62"/>
    <w:rsid w:val="002D4AE2"/>
    <w:rsid w:val="002E343E"/>
    <w:rsid w:val="002E6794"/>
    <w:rsid w:val="002F17B7"/>
    <w:rsid w:val="002F34BA"/>
    <w:rsid w:val="002F70A3"/>
    <w:rsid w:val="002F7AE6"/>
    <w:rsid w:val="00311BF6"/>
    <w:rsid w:val="00317773"/>
    <w:rsid w:val="003207E1"/>
    <w:rsid w:val="00320AB9"/>
    <w:rsid w:val="003250CE"/>
    <w:rsid w:val="003260BC"/>
    <w:rsid w:val="00336260"/>
    <w:rsid w:val="00337BCE"/>
    <w:rsid w:val="003407C8"/>
    <w:rsid w:val="00340CEC"/>
    <w:rsid w:val="00340D79"/>
    <w:rsid w:val="0034560E"/>
    <w:rsid w:val="00346C2C"/>
    <w:rsid w:val="00347B26"/>
    <w:rsid w:val="003517D9"/>
    <w:rsid w:val="003528A4"/>
    <w:rsid w:val="00352E41"/>
    <w:rsid w:val="003624ED"/>
    <w:rsid w:val="00362B05"/>
    <w:rsid w:val="00366974"/>
    <w:rsid w:val="00370089"/>
    <w:rsid w:val="003720E3"/>
    <w:rsid w:val="00372E33"/>
    <w:rsid w:val="00376CF5"/>
    <w:rsid w:val="0038622E"/>
    <w:rsid w:val="003A0A94"/>
    <w:rsid w:val="003A1A66"/>
    <w:rsid w:val="003A2D91"/>
    <w:rsid w:val="003A54C9"/>
    <w:rsid w:val="003A672A"/>
    <w:rsid w:val="003A7342"/>
    <w:rsid w:val="003C3F53"/>
    <w:rsid w:val="003C5EFE"/>
    <w:rsid w:val="003C6422"/>
    <w:rsid w:val="003D266D"/>
    <w:rsid w:val="003D379F"/>
    <w:rsid w:val="003E1543"/>
    <w:rsid w:val="003E1564"/>
    <w:rsid w:val="003E38E2"/>
    <w:rsid w:val="003F13D6"/>
    <w:rsid w:val="003F390B"/>
    <w:rsid w:val="003F7DD8"/>
    <w:rsid w:val="0040271C"/>
    <w:rsid w:val="00402F68"/>
    <w:rsid w:val="00412CF7"/>
    <w:rsid w:val="00414EAD"/>
    <w:rsid w:val="00416A46"/>
    <w:rsid w:val="004413B2"/>
    <w:rsid w:val="004442E9"/>
    <w:rsid w:val="00450EA2"/>
    <w:rsid w:val="00451DF0"/>
    <w:rsid w:val="004525BE"/>
    <w:rsid w:val="00457571"/>
    <w:rsid w:val="0047362F"/>
    <w:rsid w:val="00473E0E"/>
    <w:rsid w:val="00475BED"/>
    <w:rsid w:val="00480AAA"/>
    <w:rsid w:val="00482030"/>
    <w:rsid w:val="00483BA2"/>
    <w:rsid w:val="004921E2"/>
    <w:rsid w:val="0049308F"/>
    <w:rsid w:val="0049582A"/>
    <w:rsid w:val="004972DD"/>
    <w:rsid w:val="004A3238"/>
    <w:rsid w:val="004A3C4A"/>
    <w:rsid w:val="004A585D"/>
    <w:rsid w:val="004A6AFA"/>
    <w:rsid w:val="004B17E3"/>
    <w:rsid w:val="004B1985"/>
    <w:rsid w:val="004B1BC1"/>
    <w:rsid w:val="004B748D"/>
    <w:rsid w:val="004C62F9"/>
    <w:rsid w:val="004D50E1"/>
    <w:rsid w:val="004D531C"/>
    <w:rsid w:val="004F0D43"/>
    <w:rsid w:val="004F63B1"/>
    <w:rsid w:val="00505081"/>
    <w:rsid w:val="005124AA"/>
    <w:rsid w:val="00523387"/>
    <w:rsid w:val="005302F0"/>
    <w:rsid w:val="00530EE7"/>
    <w:rsid w:val="005321D0"/>
    <w:rsid w:val="005356D2"/>
    <w:rsid w:val="00537A47"/>
    <w:rsid w:val="005416AC"/>
    <w:rsid w:val="00546AA4"/>
    <w:rsid w:val="0055632A"/>
    <w:rsid w:val="00556CF9"/>
    <w:rsid w:val="005619F6"/>
    <w:rsid w:val="00564741"/>
    <w:rsid w:val="005647F7"/>
    <w:rsid w:val="00564910"/>
    <w:rsid w:val="00573034"/>
    <w:rsid w:val="0057401D"/>
    <w:rsid w:val="005764F8"/>
    <w:rsid w:val="0058127F"/>
    <w:rsid w:val="0058295C"/>
    <w:rsid w:val="00582B49"/>
    <w:rsid w:val="00584513"/>
    <w:rsid w:val="00586CB0"/>
    <w:rsid w:val="00590FE2"/>
    <w:rsid w:val="00591E8C"/>
    <w:rsid w:val="00595BEB"/>
    <w:rsid w:val="005976AC"/>
    <w:rsid w:val="005A7014"/>
    <w:rsid w:val="005B14C5"/>
    <w:rsid w:val="005B2A92"/>
    <w:rsid w:val="005B3978"/>
    <w:rsid w:val="005B5598"/>
    <w:rsid w:val="005B5D7E"/>
    <w:rsid w:val="005C1C6B"/>
    <w:rsid w:val="005C24D5"/>
    <w:rsid w:val="005D1D59"/>
    <w:rsid w:val="005D499E"/>
    <w:rsid w:val="005D5CB0"/>
    <w:rsid w:val="005D793E"/>
    <w:rsid w:val="005E0B0F"/>
    <w:rsid w:val="005E6E89"/>
    <w:rsid w:val="005F0BB3"/>
    <w:rsid w:val="005F4705"/>
    <w:rsid w:val="005F5C6B"/>
    <w:rsid w:val="005F74AA"/>
    <w:rsid w:val="00601130"/>
    <w:rsid w:val="00602C94"/>
    <w:rsid w:val="00603492"/>
    <w:rsid w:val="00603851"/>
    <w:rsid w:val="0062167E"/>
    <w:rsid w:val="00622ADB"/>
    <w:rsid w:val="0062442C"/>
    <w:rsid w:val="00631382"/>
    <w:rsid w:val="00631F97"/>
    <w:rsid w:val="00637245"/>
    <w:rsid w:val="00640CEA"/>
    <w:rsid w:val="00641363"/>
    <w:rsid w:val="0064781E"/>
    <w:rsid w:val="00651308"/>
    <w:rsid w:val="00653189"/>
    <w:rsid w:val="006532E8"/>
    <w:rsid w:val="006573AA"/>
    <w:rsid w:val="00660C2B"/>
    <w:rsid w:val="00665218"/>
    <w:rsid w:val="00671575"/>
    <w:rsid w:val="00683ED9"/>
    <w:rsid w:val="006851D3"/>
    <w:rsid w:val="006861D6"/>
    <w:rsid w:val="0069372A"/>
    <w:rsid w:val="006A1D43"/>
    <w:rsid w:val="006A3526"/>
    <w:rsid w:val="006A6554"/>
    <w:rsid w:val="006B04F5"/>
    <w:rsid w:val="006B19B6"/>
    <w:rsid w:val="006C105C"/>
    <w:rsid w:val="006C7208"/>
    <w:rsid w:val="006E058A"/>
    <w:rsid w:val="006F06C6"/>
    <w:rsid w:val="006F16DF"/>
    <w:rsid w:val="00700EA6"/>
    <w:rsid w:val="0070593A"/>
    <w:rsid w:val="00706546"/>
    <w:rsid w:val="007244CA"/>
    <w:rsid w:val="00736E52"/>
    <w:rsid w:val="00743625"/>
    <w:rsid w:val="00750BDD"/>
    <w:rsid w:val="00752195"/>
    <w:rsid w:val="00761B2C"/>
    <w:rsid w:val="00762960"/>
    <w:rsid w:val="007647D3"/>
    <w:rsid w:val="00765774"/>
    <w:rsid w:val="00767415"/>
    <w:rsid w:val="007715E1"/>
    <w:rsid w:val="00771890"/>
    <w:rsid w:val="0077237F"/>
    <w:rsid w:val="007723D4"/>
    <w:rsid w:val="0079198C"/>
    <w:rsid w:val="007962D7"/>
    <w:rsid w:val="00797ED2"/>
    <w:rsid w:val="007A5785"/>
    <w:rsid w:val="007A78C5"/>
    <w:rsid w:val="007B1E88"/>
    <w:rsid w:val="007B3195"/>
    <w:rsid w:val="007B4126"/>
    <w:rsid w:val="007B6031"/>
    <w:rsid w:val="007C3D8F"/>
    <w:rsid w:val="007C635B"/>
    <w:rsid w:val="007D0D15"/>
    <w:rsid w:val="007D5CAD"/>
    <w:rsid w:val="007F172A"/>
    <w:rsid w:val="00801907"/>
    <w:rsid w:val="00803166"/>
    <w:rsid w:val="008061BF"/>
    <w:rsid w:val="00811C3A"/>
    <w:rsid w:val="00811FC1"/>
    <w:rsid w:val="008139FA"/>
    <w:rsid w:val="008271BA"/>
    <w:rsid w:val="00827AC7"/>
    <w:rsid w:val="008309C9"/>
    <w:rsid w:val="00833E6F"/>
    <w:rsid w:val="0084163B"/>
    <w:rsid w:val="008454C3"/>
    <w:rsid w:val="0085021D"/>
    <w:rsid w:val="0085302F"/>
    <w:rsid w:val="00867F85"/>
    <w:rsid w:val="00870D1B"/>
    <w:rsid w:val="00873054"/>
    <w:rsid w:val="008865DB"/>
    <w:rsid w:val="00891504"/>
    <w:rsid w:val="00894027"/>
    <w:rsid w:val="00896943"/>
    <w:rsid w:val="008A2553"/>
    <w:rsid w:val="008A3E26"/>
    <w:rsid w:val="008A4ABA"/>
    <w:rsid w:val="008C1E6D"/>
    <w:rsid w:val="008D2A85"/>
    <w:rsid w:val="008D5534"/>
    <w:rsid w:val="008F569D"/>
    <w:rsid w:val="00904538"/>
    <w:rsid w:val="0091001C"/>
    <w:rsid w:val="00915FA7"/>
    <w:rsid w:val="0091614B"/>
    <w:rsid w:val="00920CA9"/>
    <w:rsid w:val="00920CE5"/>
    <w:rsid w:val="00921CC5"/>
    <w:rsid w:val="009323D7"/>
    <w:rsid w:val="009400A5"/>
    <w:rsid w:val="0094243B"/>
    <w:rsid w:val="00942E35"/>
    <w:rsid w:val="009537B0"/>
    <w:rsid w:val="009656DE"/>
    <w:rsid w:val="00970E47"/>
    <w:rsid w:val="0097323E"/>
    <w:rsid w:val="00975AB0"/>
    <w:rsid w:val="00991BDF"/>
    <w:rsid w:val="0099246E"/>
    <w:rsid w:val="00992B4C"/>
    <w:rsid w:val="00997CC3"/>
    <w:rsid w:val="009A01E6"/>
    <w:rsid w:val="009A1116"/>
    <w:rsid w:val="009D059F"/>
    <w:rsid w:val="009D74D9"/>
    <w:rsid w:val="009E0971"/>
    <w:rsid w:val="009E59E9"/>
    <w:rsid w:val="009F1996"/>
    <w:rsid w:val="00A01856"/>
    <w:rsid w:val="00A07E62"/>
    <w:rsid w:val="00A113CB"/>
    <w:rsid w:val="00A12806"/>
    <w:rsid w:val="00A20D9F"/>
    <w:rsid w:val="00A21911"/>
    <w:rsid w:val="00A261FD"/>
    <w:rsid w:val="00A46125"/>
    <w:rsid w:val="00A53C37"/>
    <w:rsid w:val="00A53D5F"/>
    <w:rsid w:val="00A607B4"/>
    <w:rsid w:val="00A64454"/>
    <w:rsid w:val="00A6658F"/>
    <w:rsid w:val="00A701DE"/>
    <w:rsid w:val="00A767D4"/>
    <w:rsid w:val="00A87742"/>
    <w:rsid w:val="00A95912"/>
    <w:rsid w:val="00AB0922"/>
    <w:rsid w:val="00AB7A29"/>
    <w:rsid w:val="00AC025D"/>
    <w:rsid w:val="00AC0D4B"/>
    <w:rsid w:val="00AC40AF"/>
    <w:rsid w:val="00AC4526"/>
    <w:rsid w:val="00AD0120"/>
    <w:rsid w:val="00AD032A"/>
    <w:rsid w:val="00AD034B"/>
    <w:rsid w:val="00AD1A13"/>
    <w:rsid w:val="00AD22A0"/>
    <w:rsid w:val="00AD3B95"/>
    <w:rsid w:val="00AE17A4"/>
    <w:rsid w:val="00AE34B9"/>
    <w:rsid w:val="00AE4306"/>
    <w:rsid w:val="00AF094A"/>
    <w:rsid w:val="00AF1C4E"/>
    <w:rsid w:val="00AF52AD"/>
    <w:rsid w:val="00B003F2"/>
    <w:rsid w:val="00B03142"/>
    <w:rsid w:val="00B038B7"/>
    <w:rsid w:val="00B054C9"/>
    <w:rsid w:val="00B1111E"/>
    <w:rsid w:val="00B14A9D"/>
    <w:rsid w:val="00B1594D"/>
    <w:rsid w:val="00B20878"/>
    <w:rsid w:val="00B2299E"/>
    <w:rsid w:val="00B239A0"/>
    <w:rsid w:val="00B24C26"/>
    <w:rsid w:val="00B34E13"/>
    <w:rsid w:val="00B37673"/>
    <w:rsid w:val="00B430E0"/>
    <w:rsid w:val="00B44726"/>
    <w:rsid w:val="00B4580F"/>
    <w:rsid w:val="00B551F8"/>
    <w:rsid w:val="00B60689"/>
    <w:rsid w:val="00B62D4D"/>
    <w:rsid w:val="00B6553E"/>
    <w:rsid w:val="00B657D1"/>
    <w:rsid w:val="00B65D9A"/>
    <w:rsid w:val="00B66553"/>
    <w:rsid w:val="00B7194B"/>
    <w:rsid w:val="00B719C0"/>
    <w:rsid w:val="00B80071"/>
    <w:rsid w:val="00B80991"/>
    <w:rsid w:val="00B81573"/>
    <w:rsid w:val="00B83F0F"/>
    <w:rsid w:val="00BB13A4"/>
    <w:rsid w:val="00BB2719"/>
    <w:rsid w:val="00BC4CF1"/>
    <w:rsid w:val="00BC5302"/>
    <w:rsid w:val="00BC67A8"/>
    <w:rsid w:val="00BF4F01"/>
    <w:rsid w:val="00BF54F2"/>
    <w:rsid w:val="00C0271D"/>
    <w:rsid w:val="00C04527"/>
    <w:rsid w:val="00C072DC"/>
    <w:rsid w:val="00C16196"/>
    <w:rsid w:val="00C27605"/>
    <w:rsid w:val="00C334E5"/>
    <w:rsid w:val="00C36779"/>
    <w:rsid w:val="00C44A3E"/>
    <w:rsid w:val="00C562AA"/>
    <w:rsid w:val="00C62B42"/>
    <w:rsid w:val="00C63C71"/>
    <w:rsid w:val="00C6795F"/>
    <w:rsid w:val="00C73713"/>
    <w:rsid w:val="00C74568"/>
    <w:rsid w:val="00C76AED"/>
    <w:rsid w:val="00C80EB4"/>
    <w:rsid w:val="00C824F9"/>
    <w:rsid w:val="00C82B9F"/>
    <w:rsid w:val="00C83E47"/>
    <w:rsid w:val="00C9488B"/>
    <w:rsid w:val="00CA46DA"/>
    <w:rsid w:val="00CA4BC6"/>
    <w:rsid w:val="00CA5C60"/>
    <w:rsid w:val="00CA7565"/>
    <w:rsid w:val="00CB1168"/>
    <w:rsid w:val="00CB4280"/>
    <w:rsid w:val="00CD115B"/>
    <w:rsid w:val="00CD1C1D"/>
    <w:rsid w:val="00CD53B0"/>
    <w:rsid w:val="00CE0178"/>
    <w:rsid w:val="00CF2315"/>
    <w:rsid w:val="00CF40DA"/>
    <w:rsid w:val="00D01D1D"/>
    <w:rsid w:val="00D022B6"/>
    <w:rsid w:val="00D103DC"/>
    <w:rsid w:val="00D124F2"/>
    <w:rsid w:val="00D126C0"/>
    <w:rsid w:val="00D14BA5"/>
    <w:rsid w:val="00D209E5"/>
    <w:rsid w:val="00D21957"/>
    <w:rsid w:val="00D2430C"/>
    <w:rsid w:val="00D30F93"/>
    <w:rsid w:val="00D46715"/>
    <w:rsid w:val="00D62CCF"/>
    <w:rsid w:val="00D6464A"/>
    <w:rsid w:val="00D71806"/>
    <w:rsid w:val="00D72E3D"/>
    <w:rsid w:val="00D777B4"/>
    <w:rsid w:val="00D82901"/>
    <w:rsid w:val="00D860A3"/>
    <w:rsid w:val="00D960D1"/>
    <w:rsid w:val="00DA47BD"/>
    <w:rsid w:val="00DA4A78"/>
    <w:rsid w:val="00DB0FA4"/>
    <w:rsid w:val="00DC5A5D"/>
    <w:rsid w:val="00DD7F51"/>
    <w:rsid w:val="00DE6662"/>
    <w:rsid w:val="00DF7A2C"/>
    <w:rsid w:val="00E00805"/>
    <w:rsid w:val="00E020B1"/>
    <w:rsid w:val="00E02895"/>
    <w:rsid w:val="00E140AF"/>
    <w:rsid w:val="00E16850"/>
    <w:rsid w:val="00E20C47"/>
    <w:rsid w:val="00E25D39"/>
    <w:rsid w:val="00E27CD3"/>
    <w:rsid w:val="00E41429"/>
    <w:rsid w:val="00E474E2"/>
    <w:rsid w:val="00E51ED7"/>
    <w:rsid w:val="00E52EA7"/>
    <w:rsid w:val="00E57EB2"/>
    <w:rsid w:val="00E609C7"/>
    <w:rsid w:val="00E61287"/>
    <w:rsid w:val="00E6141F"/>
    <w:rsid w:val="00E62707"/>
    <w:rsid w:val="00E72D49"/>
    <w:rsid w:val="00E8050F"/>
    <w:rsid w:val="00E902EE"/>
    <w:rsid w:val="00E95612"/>
    <w:rsid w:val="00EA1A2A"/>
    <w:rsid w:val="00EB0584"/>
    <w:rsid w:val="00EB083B"/>
    <w:rsid w:val="00EB20AA"/>
    <w:rsid w:val="00EB7B89"/>
    <w:rsid w:val="00EC02DD"/>
    <w:rsid w:val="00EC31C4"/>
    <w:rsid w:val="00EC3272"/>
    <w:rsid w:val="00EC42A7"/>
    <w:rsid w:val="00EE19C6"/>
    <w:rsid w:val="00EF07F2"/>
    <w:rsid w:val="00EF3941"/>
    <w:rsid w:val="00EF4345"/>
    <w:rsid w:val="00F001C8"/>
    <w:rsid w:val="00F00CD9"/>
    <w:rsid w:val="00F030F2"/>
    <w:rsid w:val="00F15F54"/>
    <w:rsid w:val="00F1621A"/>
    <w:rsid w:val="00F2175A"/>
    <w:rsid w:val="00F22E76"/>
    <w:rsid w:val="00F24F0E"/>
    <w:rsid w:val="00F257C2"/>
    <w:rsid w:val="00F31312"/>
    <w:rsid w:val="00F334BA"/>
    <w:rsid w:val="00F35E24"/>
    <w:rsid w:val="00F361EE"/>
    <w:rsid w:val="00F37288"/>
    <w:rsid w:val="00F43720"/>
    <w:rsid w:val="00F50A12"/>
    <w:rsid w:val="00F6307B"/>
    <w:rsid w:val="00F8335A"/>
    <w:rsid w:val="00F8788B"/>
    <w:rsid w:val="00F90CD3"/>
    <w:rsid w:val="00F9263C"/>
    <w:rsid w:val="00F9314E"/>
    <w:rsid w:val="00F939ED"/>
    <w:rsid w:val="00F95FBE"/>
    <w:rsid w:val="00F97864"/>
    <w:rsid w:val="00FA0214"/>
    <w:rsid w:val="00FA023D"/>
    <w:rsid w:val="00FA3A2D"/>
    <w:rsid w:val="00FB0A86"/>
    <w:rsid w:val="00FB1823"/>
    <w:rsid w:val="00FC1711"/>
    <w:rsid w:val="00FC5D1D"/>
    <w:rsid w:val="00FD051D"/>
    <w:rsid w:val="00FD1721"/>
    <w:rsid w:val="00FD1EEB"/>
    <w:rsid w:val="00FD5071"/>
    <w:rsid w:val="00FE1455"/>
    <w:rsid w:val="00FE575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891504"/>
  </w:style>
  <w:style w:type="paragraph" w:styleId="Nadpis1">
    <w:name w:val="heading 1"/>
    <w:basedOn w:val="Normlny"/>
    <w:next w:val="Normlny"/>
    <w:qFormat/>
    <w:rsid w:val="00F95FBE"/>
    <w:pPr>
      <w:keepNext/>
      <w:spacing w:before="240" w:after="60"/>
      <w:outlineLvl w:val="0"/>
    </w:pPr>
    <w:rPr>
      <w:rFonts w:ascii="Arial" w:hAnsi="Arial"/>
      <w:b/>
      <w:kern w:val="28"/>
      <w:sz w:val="28"/>
    </w:rPr>
  </w:style>
  <w:style w:type="paragraph" w:styleId="Nadpis2">
    <w:name w:val="heading 2"/>
    <w:basedOn w:val="Normlny"/>
    <w:next w:val="Normlny"/>
    <w:qFormat/>
    <w:rsid w:val="005647F7"/>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F95FBE"/>
    <w:pPr>
      <w:tabs>
        <w:tab w:val="center" w:pos="4536"/>
        <w:tab w:val="right" w:pos="9072"/>
      </w:tabs>
    </w:pPr>
  </w:style>
  <w:style w:type="paragraph" w:styleId="Pta">
    <w:name w:val="footer"/>
    <w:basedOn w:val="Normlny"/>
    <w:rsid w:val="00F95FBE"/>
    <w:pPr>
      <w:tabs>
        <w:tab w:val="center" w:pos="4536"/>
        <w:tab w:val="right" w:pos="9072"/>
      </w:tabs>
    </w:pPr>
  </w:style>
  <w:style w:type="paragraph" w:styleId="Nzov">
    <w:name w:val="Title"/>
    <w:basedOn w:val="Normlny"/>
    <w:link w:val="NzovChar"/>
    <w:qFormat/>
    <w:rsid w:val="00F95FBE"/>
    <w:pPr>
      <w:jc w:val="center"/>
    </w:pPr>
    <w:rPr>
      <w:sz w:val="28"/>
    </w:rPr>
  </w:style>
  <w:style w:type="character" w:styleId="slostrany">
    <w:name w:val="page number"/>
    <w:basedOn w:val="Predvolenpsmoodseku"/>
    <w:rsid w:val="00F95FBE"/>
  </w:style>
  <w:style w:type="paragraph" w:styleId="Zarkazkladnhotextu">
    <w:name w:val="Body Text Indent"/>
    <w:basedOn w:val="Normlny"/>
    <w:rsid w:val="00F95FBE"/>
    <w:pPr>
      <w:ind w:firstLine="6"/>
    </w:pPr>
    <w:rPr>
      <w:sz w:val="28"/>
    </w:rPr>
  </w:style>
  <w:style w:type="paragraph" w:styleId="Zkladntext">
    <w:name w:val="Body Text"/>
    <w:basedOn w:val="Normlny"/>
    <w:rsid w:val="006B04F5"/>
    <w:pPr>
      <w:spacing w:after="120"/>
    </w:pPr>
    <w:rPr>
      <w:rFonts w:ascii="Arial" w:hAnsi="Arial"/>
      <w:sz w:val="22"/>
      <w:szCs w:val="22"/>
    </w:rPr>
  </w:style>
  <w:style w:type="paragraph" w:styleId="Textbubliny">
    <w:name w:val="Balloon Text"/>
    <w:basedOn w:val="Normlny"/>
    <w:semiHidden/>
    <w:rsid w:val="00C74568"/>
    <w:rPr>
      <w:rFonts w:ascii="Tahoma" w:hAnsi="Tahoma" w:cs="Tahoma"/>
      <w:sz w:val="16"/>
      <w:szCs w:val="16"/>
    </w:rPr>
  </w:style>
  <w:style w:type="table" w:styleId="Mriekatabuky">
    <w:name w:val="Table Grid"/>
    <w:basedOn w:val="Normlnatabuka"/>
    <w:rsid w:val="00164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3">
    <w:name w:val="Body Text 3"/>
    <w:basedOn w:val="Normlny"/>
    <w:rsid w:val="00530EE7"/>
    <w:pPr>
      <w:spacing w:after="120"/>
    </w:pPr>
    <w:rPr>
      <w:sz w:val="16"/>
      <w:szCs w:val="16"/>
    </w:rPr>
  </w:style>
  <w:style w:type="character" w:styleId="Hypertextovprepojenie">
    <w:name w:val="Hyperlink"/>
    <w:rsid w:val="00DC5A5D"/>
    <w:rPr>
      <w:color w:val="0000FF"/>
      <w:u w:val="single"/>
    </w:rPr>
  </w:style>
  <w:style w:type="paragraph" w:customStyle="1" w:styleId="CharChar1CharCharCharCharCharCharCharChar1CharCharCharCharCharChar">
    <w:name w:val="Char Char1 Char Char Char Char Char Char Char Char1 Char Char Char Char Char Char"/>
    <w:basedOn w:val="Normlny"/>
    <w:rsid w:val="00C27605"/>
    <w:pPr>
      <w:spacing w:after="160" w:line="240" w:lineRule="exact"/>
    </w:pPr>
    <w:rPr>
      <w:rFonts w:ascii="Tahoma" w:hAnsi="Tahoma"/>
      <w:lang w:val="en-US" w:eastAsia="en-US"/>
    </w:rPr>
  </w:style>
  <w:style w:type="paragraph" w:styleId="Textkomentra">
    <w:name w:val="annotation text"/>
    <w:basedOn w:val="Normlny"/>
    <w:semiHidden/>
    <w:rsid w:val="003F7DD8"/>
    <w:pPr>
      <w:widowControl w:val="0"/>
    </w:pPr>
    <w:rPr>
      <w:lang w:val="en-GB" w:eastAsia="en-GB"/>
    </w:rPr>
  </w:style>
  <w:style w:type="paragraph" w:customStyle="1" w:styleId="CharCharChar">
    <w:name w:val="Char Char Char"/>
    <w:basedOn w:val="Normlny"/>
    <w:rsid w:val="003F7DD8"/>
    <w:pPr>
      <w:widowControl w:val="0"/>
      <w:adjustRightInd w:val="0"/>
      <w:spacing w:after="160" w:line="240" w:lineRule="exact"/>
      <w:ind w:firstLine="720"/>
      <w:textAlignment w:val="baseline"/>
    </w:pPr>
    <w:rPr>
      <w:rFonts w:ascii="Tahoma" w:hAnsi="Tahoma" w:cs="Tahoma"/>
      <w:lang w:val="en-US" w:eastAsia="en-US"/>
    </w:rPr>
  </w:style>
  <w:style w:type="paragraph" w:customStyle="1" w:styleId="a">
    <w:basedOn w:val="Normlny"/>
    <w:rsid w:val="00BC67A8"/>
    <w:pPr>
      <w:widowControl w:val="0"/>
      <w:adjustRightInd w:val="0"/>
      <w:spacing w:after="160" w:line="240" w:lineRule="exact"/>
      <w:ind w:firstLine="720"/>
      <w:textAlignment w:val="baseline"/>
    </w:pPr>
    <w:rPr>
      <w:rFonts w:ascii="Tahoma" w:hAnsi="Tahoma" w:cs="Tahoma"/>
      <w:lang w:val="en-US" w:eastAsia="en-US"/>
    </w:rPr>
  </w:style>
  <w:style w:type="character" w:customStyle="1" w:styleId="hodnota">
    <w:name w:val="hodnota"/>
    <w:basedOn w:val="Predvolenpsmoodseku"/>
    <w:rsid w:val="00007609"/>
  </w:style>
  <w:style w:type="character" w:customStyle="1" w:styleId="pre">
    <w:name w:val="pre"/>
    <w:basedOn w:val="Predvolenpsmoodseku"/>
    <w:rsid w:val="00007609"/>
  </w:style>
  <w:style w:type="character" w:customStyle="1" w:styleId="NzovChar">
    <w:name w:val="Názov Char"/>
    <w:link w:val="Nzov"/>
    <w:rsid w:val="00B657D1"/>
    <w:rPr>
      <w:sz w:val="28"/>
    </w:rPr>
  </w:style>
  <w:style w:type="paragraph" w:customStyle="1" w:styleId="Farebnzoznamzvraznenie11">
    <w:name w:val="Farebný zoznam – zvýraznenie 11"/>
    <w:basedOn w:val="Normlny"/>
    <w:uiPriority w:val="34"/>
    <w:qFormat/>
    <w:rsid w:val="00B657D1"/>
    <w:pPr>
      <w:ind w:left="708"/>
    </w:pPr>
  </w:style>
  <w:style w:type="paragraph" w:styleId="Odsekzoznamu">
    <w:name w:val="List Paragraph"/>
    <w:basedOn w:val="Normlny"/>
    <w:uiPriority w:val="72"/>
    <w:qFormat/>
    <w:rsid w:val="005D793E"/>
    <w:pPr>
      <w:ind w:left="708"/>
    </w:pPr>
  </w:style>
</w:styles>
</file>

<file path=word/webSettings.xml><?xml version="1.0" encoding="utf-8"?>
<w:webSettings xmlns:r="http://schemas.openxmlformats.org/officeDocument/2006/relationships" xmlns:w="http://schemas.openxmlformats.org/wordprocessingml/2006/main">
  <w:divs>
    <w:div w:id="229536788">
      <w:bodyDiv w:val="1"/>
      <w:marLeft w:val="0"/>
      <w:marRight w:val="0"/>
      <w:marTop w:val="0"/>
      <w:marBottom w:val="0"/>
      <w:divBdr>
        <w:top w:val="none" w:sz="0" w:space="0" w:color="auto"/>
        <w:left w:val="none" w:sz="0" w:space="0" w:color="auto"/>
        <w:bottom w:val="none" w:sz="0" w:space="0" w:color="auto"/>
        <w:right w:val="none" w:sz="0" w:space="0" w:color="auto"/>
      </w:divBdr>
    </w:div>
    <w:div w:id="464547936">
      <w:bodyDiv w:val="1"/>
      <w:marLeft w:val="0"/>
      <w:marRight w:val="0"/>
      <w:marTop w:val="0"/>
      <w:marBottom w:val="0"/>
      <w:divBdr>
        <w:top w:val="none" w:sz="0" w:space="0" w:color="auto"/>
        <w:left w:val="none" w:sz="0" w:space="0" w:color="auto"/>
        <w:bottom w:val="none" w:sz="0" w:space="0" w:color="auto"/>
        <w:right w:val="none" w:sz="0" w:space="0" w:color="auto"/>
      </w:divBdr>
    </w:div>
    <w:div w:id="517625680">
      <w:bodyDiv w:val="1"/>
      <w:marLeft w:val="0"/>
      <w:marRight w:val="0"/>
      <w:marTop w:val="0"/>
      <w:marBottom w:val="0"/>
      <w:divBdr>
        <w:top w:val="none" w:sz="0" w:space="0" w:color="auto"/>
        <w:left w:val="none" w:sz="0" w:space="0" w:color="auto"/>
        <w:bottom w:val="none" w:sz="0" w:space="0" w:color="auto"/>
        <w:right w:val="none" w:sz="0" w:space="0" w:color="auto"/>
      </w:divBdr>
    </w:div>
    <w:div w:id="527716765">
      <w:bodyDiv w:val="1"/>
      <w:marLeft w:val="0"/>
      <w:marRight w:val="0"/>
      <w:marTop w:val="0"/>
      <w:marBottom w:val="0"/>
      <w:divBdr>
        <w:top w:val="none" w:sz="0" w:space="0" w:color="auto"/>
        <w:left w:val="none" w:sz="0" w:space="0" w:color="auto"/>
        <w:bottom w:val="none" w:sz="0" w:space="0" w:color="auto"/>
        <w:right w:val="none" w:sz="0" w:space="0" w:color="auto"/>
      </w:divBdr>
    </w:div>
    <w:div w:id="528106485">
      <w:bodyDiv w:val="1"/>
      <w:marLeft w:val="0"/>
      <w:marRight w:val="0"/>
      <w:marTop w:val="0"/>
      <w:marBottom w:val="0"/>
      <w:divBdr>
        <w:top w:val="none" w:sz="0" w:space="0" w:color="auto"/>
        <w:left w:val="none" w:sz="0" w:space="0" w:color="auto"/>
        <w:bottom w:val="none" w:sz="0" w:space="0" w:color="auto"/>
        <w:right w:val="none" w:sz="0" w:space="0" w:color="auto"/>
      </w:divBdr>
    </w:div>
    <w:div w:id="644548602">
      <w:bodyDiv w:val="1"/>
      <w:marLeft w:val="0"/>
      <w:marRight w:val="0"/>
      <w:marTop w:val="0"/>
      <w:marBottom w:val="0"/>
      <w:divBdr>
        <w:top w:val="none" w:sz="0" w:space="0" w:color="auto"/>
        <w:left w:val="none" w:sz="0" w:space="0" w:color="auto"/>
        <w:bottom w:val="none" w:sz="0" w:space="0" w:color="auto"/>
        <w:right w:val="none" w:sz="0" w:space="0" w:color="auto"/>
      </w:divBdr>
    </w:div>
    <w:div w:id="718939259">
      <w:bodyDiv w:val="1"/>
      <w:marLeft w:val="0"/>
      <w:marRight w:val="0"/>
      <w:marTop w:val="0"/>
      <w:marBottom w:val="0"/>
      <w:divBdr>
        <w:top w:val="none" w:sz="0" w:space="0" w:color="auto"/>
        <w:left w:val="none" w:sz="0" w:space="0" w:color="auto"/>
        <w:bottom w:val="none" w:sz="0" w:space="0" w:color="auto"/>
        <w:right w:val="none" w:sz="0" w:space="0" w:color="auto"/>
      </w:divBdr>
    </w:div>
    <w:div w:id="867109327">
      <w:bodyDiv w:val="1"/>
      <w:marLeft w:val="0"/>
      <w:marRight w:val="0"/>
      <w:marTop w:val="0"/>
      <w:marBottom w:val="0"/>
      <w:divBdr>
        <w:top w:val="none" w:sz="0" w:space="0" w:color="auto"/>
        <w:left w:val="none" w:sz="0" w:space="0" w:color="auto"/>
        <w:bottom w:val="none" w:sz="0" w:space="0" w:color="auto"/>
        <w:right w:val="none" w:sz="0" w:space="0" w:color="auto"/>
      </w:divBdr>
      <w:divsChild>
        <w:div w:id="272904287">
          <w:marLeft w:val="0"/>
          <w:marRight w:val="0"/>
          <w:marTop w:val="0"/>
          <w:marBottom w:val="0"/>
          <w:divBdr>
            <w:top w:val="none" w:sz="0" w:space="0" w:color="auto"/>
            <w:left w:val="none" w:sz="0" w:space="0" w:color="auto"/>
            <w:bottom w:val="none" w:sz="0" w:space="0" w:color="auto"/>
            <w:right w:val="none" w:sz="0" w:space="0" w:color="auto"/>
          </w:divBdr>
          <w:divsChild>
            <w:div w:id="758672695">
              <w:marLeft w:val="0"/>
              <w:marRight w:val="0"/>
              <w:marTop w:val="0"/>
              <w:marBottom w:val="0"/>
              <w:divBdr>
                <w:top w:val="none" w:sz="0" w:space="0" w:color="auto"/>
                <w:left w:val="none" w:sz="0" w:space="0" w:color="auto"/>
                <w:bottom w:val="none" w:sz="0" w:space="0" w:color="auto"/>
                <w:right w:val="none" w:sz="0" w:space="0" w:color="auto"/>
              </w:divBdr>
              <w:divsChild>
                <w:div w:id="149291539">
                  <w:marLeft w:val="0"/>
                  <w:marRight w:val="0"/>
                  <w:marTop w:val="0"/>
                  <w:marBottom w:val="0"/>
                  <w:divBdr>
                    <w:top w:val="none" w:sz="0" w:space="0" w:color="auto"/>
                    <w:left w:val="none" w:sz="0" w:space="0" w:color="auto"/>
                    <w:bottom w:val="none" w:sz="0" w:space="0" w:color="auto"/>
                    <w:right w:val="none" w:sz="0" w:space="0" w:color="auto"/>
                  </w:divBdr>
                  <w:divsChild>
                    <w:div w:id="1073625199">
                      <w:marLeft w:val="-225"/>
                      <w:marRight w:val="-225"/>
                      <w:marTop w:val="0"/>
                      <w:marBottom w:val="0"/>
                      <w:divBdr>
                        <w:top w:val="none" w:sz="0" w:space="0" w:color="auto"/>
                        <w:left w:val="none" w:sz="0" w:space="0" w:color="auto"/>
                        <w:bottom w:val="none" w:sz="0" w:space="0" w:color="auto"/>
                        <w:right w:val="none" w:sz="0" w:space="0" w:color="auto"/>
                      </w:divBdr>
                      <w:divsChild>
                        <w:div w:id="10707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8161">
      <w:bodyDiv w:val="1"/>
      <w:marLeft w:val="0"/>
      <w:marRight w:val="0"/>
      <w:marTop w:val="0"/>
      <w:marBottom w:val="0"/>
      <w:divBdr>
        <w:top w:val="none" w:sz="0" w:space="0" w:color="auto"/>
        <w:left w:val="none" w:sz="0" w:space="0" w:color="auto"/>
        <w:bottom w:val="none" w:sz="0" w:space="0" w:color="auto"/>
        <w:right w:val="none" w:sz="0" w:space="0" w:color="auto"/>
      </w:divBdr>
    </w:div>
    <w:div w:id="1029180353">
      <w:bodyDiv w:val="1"/>
      <w:marLeft w:val="0"/>
      <w:marRight w:val="0"/>
      <w:marTop w:val="0"/>
      <w:marBottom w:val="0"/>
      <w:divBdr>
        <w:top w:val="none" w:sz="0" w:space="0" w:color="auto"/>
        <w:left w:val="none" w:sz="0" w:space="0" w:color="auto"/>
        <w:bottom w:val="none" w:sz="0" w:space="0" w:color="auto"/>
        <w:right w:val="none" w:sz="0" w:space="0" w:color="auto"/>
      </w:divBdr>
    </w:div>
    <w:div w:id="1104151267">
      <w:bodyDiv w:val="1"/>
      <w:marLeft w:val="0"/>
      <w:marRight w:val="0"/>
      <w:marTop w:val="0"/>
      <w:marBottom w:val="0"/>
      <w:divBdr>
        <w:top w:val="none" w:sz="0" w:space="0" w:color="auto"/>
        <w:left w:val="none" w:sz="0" w:space="0" w:color="auto"/>
        <w:bottom w:val="none" w:sz="0" w:space="0" w:color="auto"/>
        <w:right w:val="none" w:sz="0" w:space="0" w:color="auto"/>
      </w:divBdr>
    </w:div>
    <w:div w:id="1168209823">
      <w:bodyDiv w:val="1"/>
      <w:marLeft w:val="0"/>
      <w:marRight w:val="0"/>
      <w:marTop w:val="0"/>
      <w:marBottom w:val="0"/>
      <w:divBdr>
        <w:top w:val="none" w:sz="0" w:space="0" w:color="auto"/>
        <w:left w:val="none" w:sz="0" w:space="0" w:color="auto"/>
        <w:bottom w:val="none" w:sz="0" w:space="0" w:color="auto"/>
        <w:right w:val="none" w:sz="0" w:space="0" w:color="auto"/>
      </w:divBdr>
    </w:div>
    <w:div w:id="1186674018">
      <w:bodyDiv w:val="1"/>
      <w:marLeft w:val="0"/>
      <w:marRight w:val="0"/>
      <w:marTop w:val="0"/>
      <w:marBottom w:val="0"/>
      <w:divBdr>
        <w:top w:val="none" w:sz="0" w:space="0" w:color="auto"/>
        <w:left w:val="none" w:sz="0" w:space="0" w:color="auto"/>
        <w:bottom w:val="none" w:sz="0" w:space="0" w:color="auto"/>
        <w:right w:val="none" w:sz="0" w:space="0" w:color="auto"/>
      </w:divBdr>
    </w:div>
    <w:div w:id="1394621456">
      <w:bodyDiv w:val="1"/>
      <w:marLeft w:val="0"/>
      <w:marRight w:val="0"/>
      <w:marTop w:val="0"/>
      <w:marBottom w:val="0"/>
      <w:divBdr>
        <w:top w:val="none" w:sz="0" w:space="0" w:color="auto"/>
        <w:left w:val="none" w:sz="0" w:space="0" w:color="auto"/>
        <w:bottom w:val="none" w:sz="0" w:space="0" w:color="auto"/>
        <w:right w:val="none" w:sz="0" w:space="0" w:color="auto"/>
      </w:divBdr>
    </w:div>
    <w:div w:id="1473526359">
      <w:bodyDiv w:val="1"/>
      <w:marLeft w:val="0"/>
      <w:marRight w:val="0"/>
      <w:marTop w:val="0"/>
      <w:marBottom w:val="0"/>
      <w:divBdr>
        <w:top w:val="none" w:sz="0" w:space="0" w:color="auto"/>
        <w:left w:val="none" w:sz="0" w:space="0" w:color="auto"/>
        <w:bottom w:val="none" w:sz="0" w:space="0" w:color="auto"/>
        <w:right w:val="none" w:sz="0" w:space="0" w:color="auto"/>
      </w:divBdr>
    </w:div>
    <w:div w:id="1524631500">
      <w:bodyDiv w:val="1"/>
      <w:marLeft w:val="0"/>
      <w:marRight w:val="0"/>
      <w:marTop w:val="0"/>
      <w:marBottom w:val="0"/>
      <w:divBdr>
        <w:top w:val="none" w:sz="0" w:space="0" w:color="auto"/>
        <w:left w:val="none" w:sz="0" w:space="0" w:color="auto"/>
        <w:bottom w:val="none" w:sz="0" w:space="0" w:color="auto"/>
        <w:right w:val="none" w:sz="0" w:space="0" w:color="auto"/>
      </w:divBdr>
    </w:div>
    <w:div w:id="1528592537">
      <w:bodyDiv w:val="1"/>
      <w:marLeft w:val="0"/>
      <w:marRight w:val="0"/>
      <w:marTop w:val="0"/>
      <w:marBottom w:val="0"/>
      <w:divBdr>
        <w:top w:val="none" w:sz="0" w:space="0" w:color="auto"/>
        <w:left w:val="none" w:sz="0" w:space="0" w:color="auto"/>
        <w:bottom w:val="none" w:sz="0" w:space="0" w:color="auto"/>
        <w:right w:val="none" w:sz="0" w:space="0" w:color="auto"/>
      </w:divBdr>
    </w:div>
    <w:div w:id="1609041279">
      <w:bodyDiv w:val="1"/>
      <w:marLeft w:val="0"/>
      <w:marRight w:val="0"/>
      <w:marTop w:val="0"/>
      <w:marBottom w:val="0"/>
      <w:divBdr>
        <w:top w:val="none" w:sz="0" w:space="0" w:color="auto"/>
        <w:left w:val="none" w:sz="0" w:space="0" w:color="auto"/>
        <w:bottom w:val="none" w:sz="0" w:space="0" w:color="auto"/>
        <w:right w:val="none" w:sz="0" w:space="0" w:color="auto"/>
      </w:divBdr>
    </w:div>
    <w:div w:id="1724331932">
      <w:bodyDiv w:val="1"/>
      <w:marLeft w:val="0"/>
      <w:marRight w:val="0"/>
      <w:marTop w:val="0"/>
      <w:marBottom w:val="0"/>
      <w:divBdr>
        <w:top w:val="none" w:sz="0" w:space="0" w:color="auto"/>
        <w:left w:val="none" w:sz="0" w:space="0" w:color="auto"/>
        <w:bottom w:val="none" w:sz="0" w:space="0" w:color="auto"/>
        <w:right w:val="none" w:sz="0" w:space="0" w:color="auto"/>
      </w:divBdr>
    </w:div>
    <w:div w:id="1757745351">
      <w:bodyDiv w:val="1"/>
      <w:marLeft w:val="0"/>
      <w:marRight w:val="0"/>
      <w:marTop w:val="0"/>
      <w:marBottom w:val="0"/>
      <w:divBdr>
        <w:top w:val="none" w:sz="0" w:space="0" w:color="auto"/>
        <w:left w:val="none" w:sz="0" w:space="0" w:color="auto"/>
        <w:bottom w:val="none" w:sz="0" w:space="0" w:color="auto"/>
        <w:right w:val="none" w:sz="0" w:space="0" w:color="auto"/>
      </w:divBdr>
    </w:div>
    <w:div w:id="1783569096">
      <w:bodyDiv w:val="1"/>
      <w:marLeft w:val="0"/>
      <w:marRight w:val="0"/>
      <w:marTop w:val="0"/>
      <w:marBottom w:val="0"/>
      <w:divBdr>
        <w:top w:val="none" w:sz="0" w:space="0" w:color="auto"/>
        <w:left w:val="none" w:sz="0" w:space="0" w:color="auto"/>
        <w:bottom w:val="none" w:sz="0" w:space="0" w:color="auto"/>
        <w:right w:val="none" w:sz="0" w:space="0" w:color="auto"/>
      </w:divBdr>
    </w:div>
    <w:div w:id="1835993010">
      <w:bodyDiv w:val="1"/>
      <w:marLeft w:val="0"/>
      <w:marRight w:val="0"/>
      <w:marTop w:val="0"/>
      <w:marBottom w:val="0"/>
      <w:divBdr>
        <w:top w:val="none" w:sz="0" w:space="0" w:color="auto"/>
        <w:left w:val="none" w:sz="0" w:space="0" w:color="auto"/>
        <w:bottom w:val="none" w:sz="0" w:space="0" w:color="auto"/>
        <w:right w:val="none" w:sz="0" w:space="0" w:color="auto"/>
      </w:divBdr>
      <w:divsChild>
        <w:div w:id="2070301984">
          <w:marLeft w:val="0"/>
          <w:marRight w:val="0"/>
          <w:marTop w:val="0"/>
          <w:marBottom w:val="0"/>
          <w:divBdr>
            <w:top w:val="none" w:sz="0" w:space="0" w:color="auto"/>
            <w:left w:val="none" w:sz="0" w:space="0" w:color="auto"/>
            <w:bottom w:val="none" w:sz="0" w:space="0" w:color="auto"/>
            <w:right w:val="none" w:sz="0" w:space="0" w:color="auto"/>
          </w:divBdr>
          <w:divsChild>
            <w:div w:id="677578762">
              <w:marLeft w:val="0"/>
              <w:marRight w:val="0"/>
              <w:marTop w:val="0"/>
              <w:marBottom w:val="0"/>
              <w:divBdr>
                <w:top w:val="none" w:sz="0" w:space="0" w:color="auto"/>
                <w:left w:val="none" w:sz="0" w:space="0" w:color="auto"/>
                <w:bottom w:val="none" w:sz="0" w:space="0" w:color="auto"/>
                <w:right w:val="none" w:sz="0" w:space="0" w:color="auto"/>
              </w:divBdr>
              <w:divsChild>
                <w:div w:id="90010853">
                  <w:marLeft w:val="0"/>
                  <w:marRight w:val="0"/>
                  <w:marTop w:val="0"/>
                  <w:marBottom w:val="0"/>
                  <w:divBdr>
                    <w:top w:val="none" w:sz="0" w:space="0" w:color="auto"/>
                    <w:left w:val="none" w:sz="0" w:space="0" w:color="auto"/>
                    <w:bottom w:val="none" w:sz="0" w:space="0" w:color="auto"/>
                    <w:right w:val="none" w:sz="0" w:space="0" w:color="auto"/>
                  </w:divBdr>
                  <w:divsChild>
                    <w:div w:id="402531828">
                      <w:marLeft w:val="-225"/>
                      <w:marRight w:val="-225"/>
                      <w:marTop w:val="0"/>
                      <w:marBottom w:val="0"/>
                      <w:divBdr>
                        <w:top w:val="none" w:sz="0" w:space="0" w:color="auto"/>
                        <w:left w:val="none" w:sz="0" w:space="0" w:color="auto"/>
                        <w:bottom w:val="none" w:sz="0" w:space="0" w:color="auto"/>
                        <w:right w:val="none" w:sz="0" w:space="0" w:color="auto"/>
                      </w:divBdr>
                      <w:divsChild>
                        <w:div w:id="11325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23461">
      <w:bodyDiv w:val="1"/>
      <w:marLeft w:val="0"/>
      <w:marRight w:val="0"/>
      <w:marTop w:val="0"/>
      <w:marBottom w:val="0"/>
      <w:divBdr>
        <w:top w:val="none" w:sz="0" w:space="0" w:color="auto"/>
        <w:left w:val="none" w:sz="0" w:space="0" w:color="auto"/>
        <w:bottom w:val="none" w:sz="0" w:space="0" w:color="auto"/>
        <w:right w:val="none" w:sz="0" w:space="0" w:color="auto"/>
      </w:divBdr>
    </w:div>
    <w:div w:id="2030251453">
      <w:bodyDiv w:val="1"/>
      <w:marLeft w:val="0"/>
      <w:marRight w:val="0"/>
      <w:marTop w:val="0"/>
      <w:marBottom w:val="0"/>
      <w:divBdr>
        <w:top w:val="none" w:sz="0" w:space="0" w:color="auto"/>
        <w:left w:val="none" w:sz="0" w:space="0" w:color="auto"/>
        <w:bottom w:val="none" w:sz="0" w:space="0" w:color="auto"/>
        <w:right w:val="none" w:sz="0" w:space="0" w:color="auto"/>
      </w:divBdr>
    </w:div>
    <w:div w:id="2043631561">
      <w:bodyDiv w:val="1"/>
      <w:marLeft w:val="0"/>
      <w:marRight w:val="0"/>
      <w:marTop w:val="0"/>
      <w:marBottom w:val="0"/>
      <w:divBdr>
        <w:top w:val="none" w:sz="0" w:space="0" w:color="auto"/>
        <w:left w:val="none" w:sz="0" w:space="0" w:color="auto"/>
        <w:bottom w:val="none" w:sz="0" w:space="0" w:color="auto"/>
        <w:right w:val="none" w:sz="0" w:space="0" w:color="auto"/>
      </w:divBdr>
      <w:divsChild>
        <w:div w:id="687757516">
          <w:marLeft w:val="0"/>
          <w:marRight w:val="0"/>
          <w:marTop w:val="0"/>
          <w:marBottom w:val="0"/>
          <w:divBdr>
            <w:top w:val="none" w:sz="0" w:space="0" w:color="auto"/>
            <w:left w:val="none" w:sz="0" w:space="0" w:color="auto"/>
            <w:bottom w:val="none" w:sz="0" w:space="0" w:color="auto"/>
            <w:right w:val="none" w:sz="0" w:space="0" w:color="auto"/>
          </w:divBdr>
        </w:div>
        <w:div w:id="715549443">
          <w:marLeft w:val="0"/>
          <w:marRight w:val="0"/>
          <w:marTop w:val="0"/>
          <w:marBottom w:val="0"/>
          <w:divBdr>
            <w:top w:val="none" w:sz="0" w:space="0" w:color="auto"/>
            <w:left w:val="none" w:sz="0" w:space="0" w:color="auto"/>
            <w:bottom w:val="none" w:sz="0" w:space="0" w:color="auto"/>
            <w:right w:val="none" w:sz="0" w:space="0" w:color="auto"/>
          </w:divBdr>
          <w:divsChild>
            <w:div w:id="198321916">
              <w:marLeft w:val="0"/>
              <w:marRight w:val="0"/>
              <w:marTop w:val="0"/>
              <w:marBottom w:val="0"/>
              <w:divBdr>
                <w:top w:val="none" w:sz="0" w:space="0" w:color="auto"/>
                <w:left w:val="none" w:sz="0" w:space="0" w:color="auto"/>
                <w:bottom w:val="none" w:sz="0" w:space="0" w:color="auto"/>
                <w:right w:val="none" w:sz="0" w:space="0" w:color="auto"/>
              </w:divBdr>
            </w:div>
            <w:div w:id="982193856">
              <w:marLeft w:val="0"/>
              <w:marRight w:val="0"/>
              <w:marTop w:val="0"/>
              <w:marBottom w:val="0"/>
              <w:divBdr>
                <w:top w:val="none" w:sz="0" w:space="0" w:color="auto"/>
                <w:left w:val="none" w:sz="0" w:space="0" w:color="auto"/>
                <w:bottom w:val="none" w:sz="0" w:space="0" w:color="auto"/>
                <w:right w:val="none" w:sz="0" w:space="0" w:color="auto"/>
              </w:divBdr>
            </w:div>
            <w:div w:id="1483887652">
              <w:marLeft w:val="0"/>
              <w:marRight w:val="0"/>
              <w:marTop w:val="0"/>
              <w:marBottom w:val="0"/>
              <w:divBdr>
                <w:top w:val="none" w:sz="0" w:space="0" w:color="auto"/>
                <w:left w:val="none" w:sz="0" w:space="0" w:color="auto"/>
                <w:bottom w:val="none" w:sz="0" w:space="0" w:color="auto"/>
                <w:right w:val="none" w:sz="0" w:space="0" w:color="auto"/>
              </w:divBdr>
            </w:div>
            <w:div w:id="16294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bry@tendertea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1244</Words>
  <Characters>7095</Characters>
  <Application>Microsoft Office Word</Application>
  <DocSecurity>0</DocSecurity>
  <Lines>59</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MANDÁTNA ZMLUVA</vt:lpstr>
      <vt:lpstr>MANDÁTNA ZMLUVA</vt:lpstr>
    </vt:vector>
  </TitlesOfParts>
  <Company>Microsoft</Company>
  <LinksUpToDate>false</LinksUpToDate>
  <CharactersWithSpaces>8323</CharactersWithSpaces>
  <SharedDoc>false</SharedDoc>
  <HLinks>
    <vt:vector size="6" baseType="variant">
      <vt:variant>
        <vt:i4>3145745</vt:i4>
      </vt:variant>
      <vt:variant>
        <vt:i4>0</vt:i4>
      </vt:variant>
      <vt:variant>
        <vt:i4>0</vt:i4>
      </vt:variant>
      <vt:variant>
        <vt:i4>5</vt:i4>
      </vt:variant>
      <vt:variant>
        <vt:lpwstr>mailto:fabry@tenderteam.sk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MANDÁTNA ZMLUVA</dc:title>
  <dc:creator>Uživateľ</dc:creator>
  <cp:lastModifiedBy>EliteBook</cp:lastModifiedBy>
  <cp:revision>4</cp:revision>
  <cp:lastPrinted>2017-06-14T09:06:00Z</cp:lastPrinted>
  <dcterms:created xsi:type="dcterms:W3CDTF">2020-05-31T17:33:00Z</dcterms:created>
  <dcterms:modified xsi:type="dcterms:W3CDTF">2020-05-31T17:39:00Z</dcterms:modified>
</cp:coreProperties>
</file>