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riekatabuky"/>
        <w:tblW w:w="0" w:type="auto"/>
        <w:tblLook w:val="04A0" w:firstRow="1" w:lastRow="0" w:firstColumn="1" w:lastColumn="0" w:noHBand="0" w:noVBand="1"/>
      </w:tblPr>
      <w:tblGrid>
        <w:gridCol w:w="11554"/>
      </w:tblGrid>
      <w:tr w:rsidR="006306B6" w14:paraId="3B539E3B" w14:textId="77777777" w:rsidTr="006306B6">
        <w:tc>
          <w:tcPr>
            <w:tcW w:w="10543" w:type="dxa"/>
          </w:tcPr>
          <w:tbl>
            <w:tblPr>
              <w:tblStyle w:val="Mriekatabuky"/>
              <w:tblW w:w="10883" w:type="dxa"/>
              <w:tblLook w:val="04A0" w:firstRow="1" w:lastRow="0" w:firstColumn="1" w:lastColumn="0" w:noHBand="0" w:noVBand="1"/>
            </w:tblPr>
            <w:tblGrid>
              <w:gridCol w:w="5593"/>
              <w:gridCol w:w="5735"/>
            </w:tblGrid>
            <w:tr w:rsidR="00A07C65" w:rsidRPr="006306B6" w14:paraId="68A19B7B" w14:textId="77777777" w:rsidTr="00A07C65">
              <w:tc>
                <w:tcPr>
                  <w:tcW w:w="5364" w:type="dxa"/>
                </w:tcPr>
                <w:p w14:paraId="7D97465E" w14:textId="77777777" w:rsidR="00A07C65" w:rsidRPr="004C75F1" w:rsidRDefault="00A07C65" w:rsidP="00A07C65">
                  <w:pPr>
                    <w:pStyle w:val="Hlavika"/>
                    <w:tabs>
                      <w:tab w:val="clear" w:pos="4536"/>
                      <w:tab w:val="clear" w:pos="9072"/>
                      <w:tab w:val="right" w:pos="8820"/>
                    </w:tabs>
                    <w:ind w:right="22"/>
                    <w:jc w:val="center"/>
                    <w:rPr>
                      <w:b/>
                      <w:lang w:val="sk-SK"/>
                    </w:rPr>
                  </w:pPr>
                  <w:r w:rsidRPr="004C75F1">
                    <w:rPr>
                      <w:b/>
                      <w:noProof/>
                      <w:lang w:val="sk-SK" w:eastAsia="sk-SK"/>
                    </w:rPr>
                    <w:drawing>
                      <wp:inline distT="0" distB="0" distL="0" distR="0" wp14:anchorId="42A4421C" wp14:editId="3288F8C0">
                        <wp:extent cx="3514725" cy="9429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14725" cy="942975"/>
                                </a:xfrm>
                                <a:prstGeom prst="rect">
                                  <a:avLst/>
                                </a:prstGeom>
                                <a:noFill/>
                                <a:ln w="9525">
                                  <a:noFill/>
                                  <a:miter lim="800000"/>
                                  <a:headEnd/>
                                  <a:tailEnd/>
                                </a:ln>
                              </pic:spPr>
                            </pic:pic>
                          </a:graphicData>
                        </a:graphic>
                      </wp:inline>
                    </w:drawing>
                  </w:r>
                </w:p>
                <w:p w14:paraId="2F737B49" w14:textId="77777777" w:rsidR="00A07C65" w:rsidRPr="004C75F1" w:rsidRDefault="00A07C65" w:rsidP="00A07C65">
                  <w:pPr>
                    <w:jc w:val="right"/>
                    <w:rPr>
                      <w:b/>
                      <w:lang w:val="sk-SK"/>
                    </w:rPr>
                  </w:pPr>
                </w:p>
                <w:p w14:paraId="7C4D7229" w14:textId="77777777" w:rsidR="00A07C65" w:rsidRPr="004C75F1" w:rsidRDefault="00A07C65" w:rsidP="00A07C65">
                  <w:pPr>
                    <w:jc w:val="right"/>
                    <w:rPr>
                      <w:b/>
                      <w:lang w:val="sk-SK"/>
                    </w:rPr>
                  </w:pPr>
                </w:p>
                <w:p w14:paraId="42219C82" w14:textId="77777777" w:rsidR="00A07C65" w:rsidRPr="004C75F1" w:rsidRDefault="00A07C65" w:rsidP="00A07C65">
                  <w:pPr>
                    <w:ind w:left="2124"/>
                    <w:rPr>
                      <w:rFonts w:ascii="Calibri" w:hAnsi="Calibri" w:cs="Calibri"/>
                      <w:b/>
                      <w:bCs w:val="0"/>
                      <w:sz w:val="36"/>
                      <w:szCs w:val="36"/>
                      <w:lang w:val="sk-SK" w:eastAsia="en-US"/>
                    </w:rPr>
                  </w:pPr>
                  <w:r w:rsidRPr="004C75F1">
                    <w:rPr>
                      <w:b/>
                      <w:sz w:val="36"/>
                      <w:szCs w:val="36"/>
                    </w:rPr>
                    <w:t xml:space="preserve">  </w:t>
                  </w:r>
                </w:p>
                <w:p w14:paraId="1E7E0CC2" w14:textId="77777777" w:rsidR="00A07C65" w:rsidRPr="004C75F1" w:rsidRDefault="00A07C65" w:rsidP="00A07C65">
                  <w:pPr>
                    <w:jc w:val="center"/>
                    <w:rPr>
                      <w:rFonts w:ascii="Calibri" w:hAnsi="Calibri" w:cs="Calibri"/>
                      <w:b/>
                      <w:lang w:val="sk-SK"/>
                    </w:rPr>
                  </w:pPr>
                </w:p>
                <w:p w14:paraId="64BC26AC" w14:textId="77777777" w:rsidR="00A07C65" w:rsidRPr="004C75F1" w:rsidRDefault="00A07C65" w:rsidP="00A07C65">
                  <w:pPr>
                    <w:jc w:val="center"/>
                    <w:rPr>
                      <w:rFonts w:ascii="Calibri" w:hAnsi="Calibri" w:cs="Calibri"/>
                      <w:b/>
                      <w:lang w:val="sk-SK"/>
                    </w:rPr>
                  </w:pPr>
                </w:p>
                <w:p w14:paraId="2124772B" w14:textId="77777777" w:rsidR="00A07C65" w:rsidRPr="004C75F1" w:rsidRDefault="00A07C65" w:rsidP="00A07C65">
                  <w:pPr>
                    <w:jc w:val="center"/>
                    <w:rPr>
                      <w:rFonts w:ascii="Calibri" w:hAnsi="Calibri" w:cs="Calibri"/>
                      <w:b/>
                      <w:lang w:val="sk-SK"/>
                    </w:rPr>
                  </w:pPr>
                </w:p>
                <w:p w14:paraId="0EFC6891" w14:textId="77777777" w:rsidR="00A07C65" w:rsidRPr="004C75F1" w:rsidRDefault="00A07C65" w:rsidP="00A07C65">
                  <w:pPr>
                    <w:jc w:val="center"/>
                    <w:rPr>
                      <w:rFonts w:ascii="Calibri" w:hAnsi="Calibri" w:cs="Calibri"/>
                      <w:b/>
                      <w:lang w:val="sk-SK"/>
                    </w:rPr>
                  </w:pPr>
                </w:p>
                <w:p w14:paraId="04444225" w14:textId="77777777" w:rsidR="00A07C65" w:rsidRPr="004C75F1" w:rsidRDefault="00A07C65" w:rsidP="00A07C65">
                  <w:pPr>
                    <w:jc w:val="center"/>
                    <w:rPr>
                      <w:rFonts w:ascii="Calibri" w:hAnsi="Calibri" w:cs="Calibri"/>
                      <w:b/>
                      <w:lang w:val="sk-SK"/>
                    </w:rPr>
                  </w:pPr>
                </w:p>
                <w:p w14:paraId="49AA3326" w14:textId="77777777" w:rsidR="00A07C65" w:rsidRPr="004C75F1" w:rsidRDefault="00A07C65" w:rsidP="00A07C65">
                  <w:pPr>
                    <w:jc w:val="center"/>
                    <w:rPr>
                      <w:rFonts w:ascii="Calibri" w:hAnsi="Calibri" w:cs="Calibri"/>
                      <w:b/>
                      <w:lang w:val="sk-SK"/>
                    </w:rPr>
                  </w:pPr>
                </w:p>
                <w:p w14:paraId="21790B01" w14:textId="77777777" w:rsidR="00A07C65" w:rsidRPr="004C75F1" w:rsidRDefault="00A07C65" w:rsidP="00A07C65">
                  <w:pPr>
                    <w:jc w:val="center"/>
                    <w:rPr>
                      <w:rFonts w:ascii="Calibri" w:hAnsi="Calibri" w:cs="Calibri"/>
                      <w:b/>
                      <w:lang w:val="sk-SK"/>
                    </w:rPr>
                  </w:pPr>
                </w:p>
                <w:p w14:paraId="3BA7E2CE" w14:textId="77777777" w:rsidR="00A07C65" w:rsidRPr="00132D08" w:rsidRDefault="00A07C65" w:rsidP="00A07C65">
                  <w:pPr>
                    <w:pBdr>
                      <w:top w:val="single" w:sz="4" w:space="1" w:color="auto"/>
                      <w:left w:val="single" w:sz="4" w:space="0" w:color="auto"/>
                      <w:bottom w:val="single" w:sz="4" w:space="1" w:color="auto"/>
                      <w:right w:val="single" w:sz="4" w:space="4" w:color="auto"/>
                    </w:pBdr>
                    <w:spacing w:before="120" w:after="120"/>
                    <w:jc w:val="center"/>
                    <w:rPr>
                      <w:rFonts w:ascii="Calibri" w:hAnsi="Calibri" w:cs="Calibri"/>
                      <w:b/>
                      <w:color w:val="2F5496" w:themeColor="accent1" w:themeShade="BF"/>
                      <w:sz w:val="36"/>
                      <w:szCs w:val="36"/>
                      <w:lang w:val="sk-SK"/>
                    </w:rPr>
                  </w:pPr>
                  <w:r w:rsidRPr="00132D08">
                    <w:rPr>
                      <w:rFonts w:ascii="Calibri" w:hAnsi="Calibri" w:cs="Calibri"/>
                      <w:b/>
                      <w:color w:val="2F5496" w:themeColor="accent1" w:themeShade="BF"/>
                      <w:sz w:val="36"/>
                      <w:szCs w:val="36"/>
                      <w:lang w:val="sk-SK"/>
                    </w:rPr>
                    <w:t>Zmluva o poskytnutí finančného príspevku z Európskeho fondu regionálneho rozvoja</w:t>
                  </w:r>
                </w:p>
                <w:p w14:paraId="32B4D094" w14:textId="77777777" w:rsidR="00A07C65" w:rsidRPr="00132D08" w:rsidRDefault="00A07C65" w:rsidP="00A07C65">
                  <w:pPr>
                    <w:jc w:val="center"/>
                    <w:rPr>
                      <w:rFonts w:ascii="Calibri" w:hAnsi="Calibri" w:cs="Calibri"/>
                      <w:b/>
                      <w:color w:val="2F5496" w:themeColor="accent1" w:themeShade="BF"/>
                      <w:sz w:val="36"/>
                      <w:szCs w:val="36"/>
                      <w:lang w:val="sk-SK"/>
                    </w:rPr>
                  </w:pPr>
                </w:p>
                <w:p w14:paraId="5DB28C24" w14:textId="77777777" w:rsidR="00A07C65" w:rsidRPr="00132D08" w:rsidRDefault="00A07C65" w:rsidP="00A07C65">
                  <w:pPr>
                    <w:jc w:val="center"/>
                    <w:rPr>
                      <w:rFonts w:ascii="Calibri" w:hAnsi="Calibri" w:cs="Calibri"/>
                      <w:b/>
                      <w:color w:val="2F5496" w:themeColor="accent1" w:themeShade="BF"/>
                      <w:sz w:val="32"/>
                      <w:szCs w:val="32"/>
                      <w:lang w:val="sk-SK"/>
                    </w:rPr>
                  </w:pPr>
                </w:p>
                <w:p w14:paraId="25B71AC5" w14:textId="77777777" w:rsidR="00A07C65" w:rsidRPr="00132D08" w:rsidRDefault="00A07C65" w:rsidP="00A07C65">
                  <w:pPr>
                    <w:jc w:val="center"/>
                    <w:rPr>
                      <w:rFonts w:ascii="Calibri" w:hAnsi="Calibri" w:cs="Calibri"/>
                      <w:b/>
                      <w:color w:val="2F5496" w:themeColor="accent1" w:themeShade="BF"/>
                      <w:sz w:val="32"/>
                      <w:szCs w:val="32"/>
                      <w:lang w:val="sk-SK"/>
                    </w:rPr>
                  </w:pPr>
                </w:p>
                <w:p w14:paraId="7C8ABB4C" w14:textId="77777777" w:rsidR="00A07C65" w:rsidRPr="00132D08" w:rsidRDefault="00A07C65" w:rsidP="00A07C65">
                  <w:pPr>
                    <w:jc w:val="center"/>
                    <w:rPr>
                      <w:rFonts w:ascii="Calibri" w:hAnsi="Calibri" w:cs="Calibri"/>
                      <w:b/>
                      <w:color w:val="2F5496" w:themeColor="accent1" w:themeShade="BF"/>
                      <w:sz w:val="32"/>
                      <w:szCs w:val="32"/>
                      <w:lang w:val="sk-SK"/>
                    </w:rPr>
                  </w:pPr>
                </w:p>
                <w:p w14:paraId="71405A9A" w14:textId="77777777" w:rsidR="00A07C65" w:rsidRPr="00132D08" w:rsidRDefault="00A07C65" w:rsidP="00A07C65">
                  <w:pPr>
                    <w:jc w:val="center"/>
                    <w:rPr>
                      <w:rFonts w:ascii="Calibri" w:hAnsi="Calibri" w:cs="Calibri"/>
                      <w:b/>
                      <w:color w:val="2F5496" w:themeColor="accent1" w:themeShade="BF"/>
                      <w:lang w:val="sk-SK"/>
                    </w:rPr>
                  </w:pPr>
                </w:p>
                <w:p w14:paraId="4CE0B9DC" w14:textId="77777777" w:rsidR="000446B8" w:rsidRPr="006306B6" w:rsidRDefault="000446B8" w:rsidP="000446B8">
                  <w:pPr>
                    <w:rPr>
                      <w:rFonts w:ascii="Calibri" w:hAnsi="Calibri" w:cs="Calibri"/>
                      <w:b/>
                      <w:color w:val="2F5496" w:themeColor="accent1" w:themeShade="BF"/>
                      <w:lang w:val="sk-SK"/>
                    </w:rPr>
                  </w:pPr>
                  <w:r w:rsidRPr="006306B6">
                    <w:rPr>
                      <w:rFonts w:ascii="Calibri" w:hAnsi="Calibri" w:cs="Calibri"/>
                      <w:b/>
                      <w:color w:val="2F5496" w:themeColor="accent1" w:themeShade="BF"/>
                      <w:lang w:val="sk-SK"/>
                    </w:rPr>
                    <w:t xml:space="preserve">Číslo žiadosti: </w:t>
                  </w:r>
                  <w:r>
                    <w:rPr>
                      <w:rFonts w:ascii="Calibri" w:hAnsi="Calibri" w:cs="Calibri"/>
                      <w:b/>
                      <w:color w:val="2F5496" w:themeColor="accent1" w:themeShade="BF"/>
                      <w:lang w:val="sk-SK"/>
                    </w:rPr>
                    <w:t xml:space="preserve">                FMP-E/1901/</w:t>
                  </w:r>
                  <w:r w:rsidR="00A20A1B">
                    <w:rPr>
                      <w:rFonts w:ascii="Calibri" w:hAnsi="Calibri" w:cs="Calibri"/>
                      <w:b/>
                      <w:color w:val="2F5496" w:themeColor="accent1" w:themeShade="BF"/>
                      <w:lang w:val="sk-SK"/>
                    </w:rPr>
                    <w:t>4</w:t>
                  </w:r>
                  <w:r>
                    <w:rPr>
                      <w:rFonts w:ascii="Calibri" w:hAnsi="Calibri" w:cs="Calibri"/>
                      <w:b/>
                      <w:color w:val="2F5496" w:themeColor="accent1" w:themeShade="BF"/>
                      <w:lang w:val="sk-SK"/>
                    </w:rPr>
                    <w:t>. 1/</w:t>
                  </w:r>
                  <w:r w:rsidR="00A20A1B">
                    <w:rPr>
                      <w:rFonts w:ascii="Calibri" w:hAnsi="Calibri" w:cs="Calibri"/>
                      <w:b/>
                      <w:color w:val="2F5496" w:themeColor="accent1" w:themeShade="BF"/>
                      <w:lang w:val="sk-SK"/>
                    </w:rPr>
                    <w:t>067</w:t>
                  </w:r>
                </w:p>
                <w:p w14:paraId="644706C2" w14:textId="77777777" w:rsidR="000446B8" w:rsidRPr="006306B6" w:rsidRDefault="000446B8" w:rsidP="000446B8">
                  <w:pPr>
                    <w:jc w:val="center"/>
                    <w:rPr>
                      <w:rFonts w:ascii="Calibri" w:hAnsi="Calibri" w:cs="Calibri"/>
                      <w:b/>
                      <w:color w:val="2F5496" w:themeColor="accent1" w:themeShade="BF"/>
                      <w:lang w:val="sk-SK"/>
                    </w:rPr>
                  </w:pPr>
                </w:p>
                <w:p w14:paraId="13DB3884" w14:textId="77777777" w:rsidR="000446B8" w:rsidRDefault="000446B8" w:rsidP="000446B8">
                  <w:pPr>
                    <w:rPr>
                      <w:rFonts w:ascii="Calibri" w:hAnsi="Calibri" w:cs="Calibri"/>
                      <w:b/>
                      <w:color w:val="2F5496" w:themeColor="accent1" w:themeShade="BF"/>
                      <w:lang w:val="sk-SK"/>
                    </w:rPr>
                  </w:pPr>
                  <w:r>
                    <w:rPr>
                      <w:rFonts w:ascii="Calibri" w:hAnsi="Calibri" w:cs="Calibri"/>
                      <w:b/>
                      <w:color w:val="2F5496" w:themeColor="accent1" w:themeShade="BF"/>
                      <w:lang w:val="sk-SK"/>
                    </w:rPr>
                    <w:t>Akronym</w:t>
                  </w:r>
                  <w:r w:rsidRPr="006306B6">
                    <w:rPr>
                      <w:rFonts w:ascii="Calibri" w:hAnsi="Calibri" w:cs="Calibri"/>
                      <w:b/>
                      <w:color w:val="2F5496" w:themeColor="accent1" w:themeShade="BF"/>
                      <w:lang w:val="sk-SK"/>
                    </w:rPr>
                    <w:t xml:space="preserve"> projektu: </w:t>
                  </w:r>
                  <w:r>
                    <w:rPr>
                      <w:rFonts w:ascii="Calibri" w:hAnsi="Calibri" w:cs="Calibri"/>
                      <w:b/>
                      <w:color w:val="2F5496" w:themeColor="accent1" w:themeShade="BF"/>
                      <w:lang w:val="sk-SK"/>
                    </w:rPr>
                    <w:t xml:space="preserve">      </w:t>
                  </w:r>
                  <w:r w:rsidR="004D61E3" w:rsidRPr="004D61E3">
                    <w:rPr>
                      <w:rFonts w:ascii="Calibri" w:hAnsi="Calibri" w:cs="Calibri"/>
                      <w:b/>
                      <w:color w:val="2F5496" w:themeColor="accent1" w:themeShade="BF"/>
                      <w:lang w:val="sk-SK"/>
                    </w:rPr>
                    <w:t>FOLK&amp;FEST</w:t>
                  </w:r>
                </w:p>
                <w:p w14:paraId="5C13D2FA" w14:textId="77777777" w:rsidR="000446B8" w:rsidRDefault="000446B8" w:rsidP="000446B8">
                  <w:pPr>
                    <w:rPr>
                      <w:rFonts w:ascii="Calibri" w:hAnsi="Calibri" w:cs="Calibri"/>
                      <w:b/>
                      <w:color w:val="2F5496" w:themeColor="accent1" w:themeShade="BF"/>
                      <w:lang w:val="sk-SK"/>
                    </w:rPr>
                  </w:pPr>
                </w:p>
                <w:p w14:paraId="7F91B568" w14:textId="77777777" w:rsidR="00A07C65" w:rsidRPr="00132D08" w:rsidRDefault="000446B8" w:rsidP="00A07C65">
                  <w:pPr>
                    <w:jc w:val="center"/>
                    <w:rPr>
                      <w:rFonts w:ascii="Calibri" w:hAnsi="Calibri" w:cs="Calibri"/>
                      <w:b/>
                      <w:color w:val="2F5496" w:themeColor="accent1" w:themeShade="BF"/>
                      <w:lang w:val="sk-SK"/>
                    </w:rPr>
                  </w:pPr>
                  <w:r w:rsidRPr="006306B6">
                    <w:rPr>
                      <w:rFonts w:ascii="Calibri" w:hAnsi="Calibri" w:cs="Calibri"/>
                      <w:b/>
                      <w:color w:val="2F5496" w:themeColor="accent1" w:themeShade="BF"/>
                      <w:lang w:val="sk-SK"/>
                    </w:rPr>
                    <w:t>Názov projektu:</w:t>
                  </w:r>
                  <w:r>
                    <w:rPr>
                      <w:rFonts w:ascii="Calibri" w:hAnsi="Calibri" w:cs="Calibri"/>
                      <w:b/>
                      <w:color w:val="2F5496" w:themeColor="accent1" w:themeShade="BF"/>
                      <w:lang w:val="sk-SK"/>
                    </w:rPr>
                    <w:t xml:space="preserve">            </w:t>
                  </w:r>
                  <w:r w:rsidR="004D61E3" w:rsidRPr="004D61E3">
                    <w:rPr>
                      <w:rFonts w:ascii="Calibri" w:hAnsi="Calibri" w:cs="Calibri"/>
                      <w:b/>
                      <w:color w:val="2F5496" w:themeColor="accent1" w:themeShade="BF"/>
                      <w:lang w:val="sk-SK"/>
                    </w:rPr>
                    <w:t>Hodnotné potulky na ceste našich</w:t>
                  </w:r>
                  <w:r w:rsidR="004D61E3">
                    <w:rPr>
                      <w:rFonts w:ascii="Calibri" w:hAnsi="Calibri" w:cs="Calibri"/>
                      <w:b/>
                      <w:color w:val="2F5496" w:themeColor="accent1" w:themeShade="BF"/>
                      <w:lang w:val="sk-SK"/>
                    </w:rPr>
                    <w:t xml:space="preserve"> </w:t>
                  </w:r>
                  <w:proofErr w:type="spellStart"/>
                  <w:r w:rsidR="004D61E3" w:rsidRPr="004D61E3">
                    <w:rPr>
                      <w:rFonts w:ascii="Calibri" w:hAnsi="Calibri" w:cs="Calibri"/>
                      <w:b/>
                      <w:color w:val="2F5496" w:themeColor="accent1" w:themeShade="BF"/>
                      <w:lang w:val="sk-SK"/>
                    </w:rPr>
                    <w:t>tradicií</w:t>
                  </w:r>
                  <w:proofErr w:type="spellEnd"/>
                </w:p>
                <w:p w14:paraId="13E948E6" w14:textId="77777777" w:rsidR="00A07C65" w:rsidRPr="00132D08" w:rsidRDefault="00A07C65" w:rsidP="00A07C65">
                  <w:pPr>
                    <w:jc w:val="center"/>
                    <w:rPr>
                      <w:rFonts w:ascii="Calibri" w:hAnsi="Calibri" w:cs="Calibri"/>
                      <w:b/>
                      <w:color w:val="2F5496" w:themeColor="accent1" w:themeShade="BF"/>
                      <w:lang w:val="sk-SK"/>
                    </w:rPr>
                  </w:pPr>
                </w:p>
                <w:p w14:paraId="779E6B9B" w14:textId="77777777" w:rsidR="00A07C65" w:rsidRPr="00132D08" w:rsidRDefault="00A07C65" w:rsidP="00A07C65">
                  <w:pPr>
                    <w:jc w:val="center"/>
                    <w:rPr>
                      <w:rFonts w:ascii="Calibri" w:hAnsi="Calibri" w:cs="Calibri"/>
                      <w:b/>
                      <w:color w:val="2F5496" w:themeColor="accent1" w:themeShade="BF"/>
                      <w:lang w:val="sk-SK"/>
                    </w:rPr>
                  </w:pPr>
                </w:p>
                <w:p w14:paraId="1393012A" w14:textId="77777777" w:rsidR="00A07C65" w:rsidRPr="00132D08" w:rsidRDefault="00A07C65" w:rsidP="00A07C65">
                  <w:pPr>
                    <w:jc w:val="center"/>
                    <w:rPr>
                      <w:rFonts w:ascii="Calibri" w:hAnsi="Calibri" w:cs="Calibri"/>
                      <w:b/>
                      <w:color w:val="2F5496" w:themeColor="accent1" w:themeShade="BF"/>
                      <w:lang w:val="sk-SK"/>
                    </w:rPr>
                  </w:pPr>
                </w:p>
                <w:p w14:paraId="09A05272" w14:textId="77777777" w:rsidR="00A07C65" w:rsidRPr="00132D08" w:rsidRDefault="00A07C65" w:rsidP="00A07C65">
                  <w:pPr>
                    <w:jc w:val="center"/>
                    <w:rPr>
                      <w:rFonts w:ascii="Calibri" w:hAnsi="Calibri" w:cs="Calibri"/>
                      <w:b/>
                      <w:color w:val="2F5496" w:themeColor="accent1" w:themeShade="BF"/>
                      <w:lang w:val="sk-SK"/>
                    </w:rPr>
                  </w:pPr>
                </w:p>
                <w:p w14:paraId="66879D01" w14:textId="77777777" w:rsidR="00A07C65" w:rsidRPr="00132D08" w:rsidRDefault="00A07C65" w:rsidP="00A07C65">
                  <w:pPr>
                    <w:jc w:val="center"/>
                    <w:rPr>
                      <w:rFonts w:ascii="Calibri" w:hAnsi="Calibri" w:cs="Calibri"/>
                      <w:b/>
                      <w:color w:val="2F5496" w:themeColor="accent1" w:themeShade="BF"/>
                      <w:lang w:val="sk-SK"/>
                    </w:rPr>
                  </w:pPr>
                </w:p>
                <w:p w14:paraId="7B9F150A" w14:textId="77777777" w:rsidR="00A07C65" w:rsidRPr="00132D08" w:rsidRDefault="00A07C65" w:rsidP="00A07C65">
                  <w:pPr>
                    <w:jc w:val="center"/>
                    <w:rPr>
                      <w:rFonts w:ascii="Calibri" w:hAnsi="Calibri" w:cs="Calibri"/>
                      <w:b/>
                      <w:color w:val="2F5496" w:themeColor="accent1" w:themeShade="BF"/>
                      <w:lang w:val="sk-SK"/>
                    </w:rPr>
                  </w:pPr>
                </w:p>
                <w:p w14:paraId="20F70D22" w14:textId="77777777" w:rsidR="00A07C65" w:rsidRPr="00132D08" w:rsidRDefault="00A07C65" w:rsidP="00A07C65">
                  <w:pPr>
                    <w:jc w:val="center"/>
                    <w:rPr>
                      <w:rFonts w:ascii="Calibri" w:hAnsi="Calibri" w:cs="Calibri"/>
                      <w:b/>
                      <w:color w:val="2F5496" w:themeColor="accent1" w:themeShade="BF"/>
                      <w:lang w:val="sk-SK"/>
                    </w:rPr>
                  </w:pPr>
                </w:p>
                <w:p w14:paraId="40BF856D" w14:textId="77777777" w:rsidR="00A07C65" w:rsidRPr="00132D08" w:rsidRDefault="00A07C65" w:rsidP="00A07C65">
                  <w:pPr>
                    <w:jc w:val="center"/>
                    <w:rPr>
                      <w:rFonts w:ascii="Calibri" w:hAnsi="Calibri" w:cs="Calibri"/>
                      <w:b/>
                      <w:color w:val="2F5496" w:themeColor="accent1" w:themeShade="BF"/>
                      <w:lang w:val="sk-SK"/>
                    </w:rPr>
                  </w:pPr>
                </w:p>
                <w:p w14:paraId="0E6E89A8" w14:textId="77777777" w:rsidR="00A07C65" w:rsidRPr="00132D08" w:rsidRDefault="00A07C65" w:rsidP="00A07C65">
                  <w:pPr>
                    <w:jc w:val="center"/>
                    <w:rPr>
                      <w:rFonts w:ascii="Calibri" w:hAnsi="Calibri" w:cs="Calibri"/>
                      <w:b/>
                      <w:color w:val="2F5496" w:themeColor="accent1" w:themeShade="BF"/>
                      <w:lang w:val="sk-SK"/>
                    </w:rPr>
                  </w:pPr>
                </w:p>
                <w:p w14:paraId="41A3AA74" w14:textId="77777777" w:rsidR="00A07C65" w:rsidRPr="00132D08" w:rsidRDefault="00A07C65" w:rsidP="00A07C65">
                  <w:pPr>
                    <w:jc w:val="center"/>
                    <w:rPr>
                      <w:rFonts w:ascii="Calibri" w:hAnsi="Calibri" w:cs="Calibri"/>
                      <w:b/>
                      <w:color w:val="2F5496" w:themeColor="accent1" w:themeShade="BF"/>
                      <w:lang w:val="sk-SK"/>
                    </w:rPr>
                  </w:pPr>
                </w:p>
                <w:p w14:paraId="3ECEF55D" w14:textId="77777777" w:rsidR="00A07C65" w:rsidRPr="00132D08" w:rsidRDefault="00A07C65" w:rsidP="00A07C65">
                  <w:pPr>
                    <w:jc w:val="center"/>
                    <w:rPr>
                      <w:rFonts w:ascii="Calibri" w:hAnsi="Calibri" w:cs="Calibri"/>
                      <w:b/>
                      <w:color w:val="2F5496" w:themeColor="accent1" w:themeShade="BF"/>
                      <w:sz w:val="28"/>
                      <w:szCs w:val="28"/>
                      <w:lang w:val="sk-SK"/>
                    </w:rPr>
                  </w:pPr>
                </w:p>
                <w:p w14:paraId="24A7C6BB" w14:textId="77777777" w:rsidR="00A07C65" w:rsidRPr="00132D08" w:rsidRDefault="00A07C65" w:rsidP="00A07C65">
                  <w:pPr>
                    <w:jc w:val="center"/>
                    <w:rPr>
                      <w:rFonts w:ascii="Calibri" w:hAnsi="Calibri" w:cs="Calibri"/>
                      <w:b/>
                      <w:color w:val="2F5496" w:themeColor="accent1" w:themeShade="BF"/>
                      <w:sz w:val="28"/>
                      <w:szCs w:val="28"/>
                      <w:lang w:val="sk-SK"/>
                    </w:rPr>
                  </w:pPr>
                  <w:r w:rsidRPr="00132D08">
                    <w:rPr>
                      <w:rFonts w:ascii="Calibri" w:hAnsi="Calibri" w:cs="Calibri"/>
                      <w:b/>
                      <w:color w:val="2F5496" w:themeColor="accent1" w:themeShade="BF"/>
                      <w:sz w:val="28"/>
                      <w:szCs w:val="28"/>
                      <w:lang w:val="sk-SK"/>
                    </w:rPr>
                    <w:t>Program spolupráce</w:t>
                  </w:r>
                </w:p>
                <w:p w14:paraId="537FB485" w14:textId="77777777" w:rsidR="00A07C65" w:rsidRPr="00132D08" w:rsidRDefault="00A07C65" w:rsidP="00A07C65">
                  <w:pPr>
                    <w:jc w:val="center"/>
                    <w:rPr>
                      <w:rFonts w:ascii="Calibri" w:hAnsi="Calibri" w:cs="Calibri"/>
                      <w:b/>
                      <w:color w:val="2F5496" w:themeColor="accent1" w:themeShade="BF"/>
                      <w:sz w:val="28"/>
                      <w:szCs w:val="28"/>
                      <w:lang w:val="sk-SK"/>
                    </w:rPr>
                  </w:pPr>
                  <w:proofErr w:type="spellStart"/>
                  <w:r w:rsidRPr="00132D08">
                    <w:rPr>
                      <w:rFonts w:ascii="Calibri" w:hAnsi="Calibri" w:cs="Calibri"/>
                      <w:b/>
                      <w:color w:val="2F5496" w:themeColor="accent1" w:themeShade="BF"/>
                      <w:sz w:val="28"/>
                      <w:szCs w:val="28"/>
                      <w:lang w:val="sk-SK"/>
                    </w:rPr>
                    <w:t>Interreg</w:t>
                  </w:r>
                  <w:proofErr w:type="spellEnd"/>
                  <w:r w:rsidRPr="00132D08">
                    <w:rPr>
                      <w:rFonts w:ascii="Calibri" w:hAnsi="Calibri" w:cs="Calibri"/>
                      <w:b/>
                      <w:color w:val="2F5496" w:themeColor="accent1" w:themeShade="BF"/>
                      <w:sz w:val="28"/>
                      <w:szCs w:val="28"/>
                      <w:lang w:val="sk-SK"/>
                    </w:rPr>
                    <w:t xml:space="preserve"> V-A Slovenská republika - Maďarsko </w:t>
                  </w:r>
                </w:p>
                <w:p w14:paraId="653D422F" w14:textId="77777777" w:rsidR="00A07C65" w:rsidRPr="00132D08" w:rsidRDefault="00A07C65" w:rsidP="00A07C65">
                  <w:pPr>
                    <w:jc w:val="center"/>
                    <w:rPr>
                      <w:rFonts w:ascii="Calibri" w:hAnsi="Calibri" w:cs="Calibri"/>
                      <w:b/>
                      <w:color w:val="2F5496" w:themeColor="accent1" w:themeShade="BF"/>
                      <w:sz w:val="24"/>
                      <w:szCs w:val="24"/>
                      <w:lang w:val="sk-SK"/>
                    </w:rPr>
                  </w:pPr>
                </w:p>
                <w:p w14:paraId="7A20E62E" w14:textId="77777777" w:rsidR="00A07C65" w:rsidRPr="00132D08" w:rsidRDefault="00A07C65" w:rsidP="00A07C65">
                  <w:pPr>
                    <w:rPr>
                      <w:rFonts w:ascii="Calibri" w:hAnsi="Calibri" w:cs="Calibri"/>
                      <w:b/>
                      <w:bCs w:val="0"/>
                      <w:color w:val="2F5496" w:themeColor="accent1" w:themeShade="BF"/>
                      <w:sz w:val="36"/>
                      <w:szCs w:val="36"/>
                      <w:lang w:val="sk-SK" w:eastAsia="en-US"/>
                    </w:rPr>
                  </w:pPr>
                  <w:r w:rsidRPr="00132D08">
                    <w:rPr>
                      <w:rFonts w:ascii="Calibri" w:hAnsi="Calibri" w:cs="Calibri"/>
                      <w:b/>
                      <w:color w:val="2F5496" w:themeColor="accent1" w:themeShade="BF"/>
                      <w:sz w:val="36"/>
                      <w:szCs w:val="36"/>
                    </w:rPr>
                    <w:t xml:space="preserve">         Fond </w:t>
                  </w:r>
                  <w:r w:rsidRPr="00132D08">
                    <w:rPr>
                      <w:rFonts w:ascii="Calibri" w:hAnsi="Calibri" w:cs="Calibri"/>
                      <w:b/>
                      <w:color w:val="2F5496" w:themeColor="accent1" w:themeShade="BF"/>
                      <w:sz w:val="36"/>
                      <w:szCs w:val="36"/>
                      <w:lang w:val="sk-SK"/>
                    </w:rPr>
                    <w:t>malých projektov</w:t>
                  </w:r>
                </w:p>
                <w:p w14:paraId="5B2B5C22" w14:textId="77777777" w:rsidR="00A07C65" w:rsidRPr="004C75F1" w:rsidRDefault="00A07C65" w:rsidP="00A07C65">
                  <w:pPr>
                    <w:jc w:val="center"/>
                    <w:rPr>
                      <w:rFonts w:ascii="Calibri" w:hAnsi="Calibri" w:cs="Calibri"/>
                      <w:b/>
                      <w:sz w:val="24"/>
                      <w:szCs w:val="24"/>
                      <w:lang w:val="sk-SK"/>
                    </w:rPr>
                  </w:pPr>
                </w:p>
                <w:p w14:paraId="297A7412" w14:textId="01D1BD67" w:rsidR="00A07C65" w:rsidRDefault="00A07C65" w:rsidP="00A07C65">
                  <w:pPr>
                    <w:spacing w:after="240" w:line="276" w:lineRule="auto"/>
                    <w:jc w:val="center"/>
                    <w:rPr>
                      <w:rFonts w:ascii="Calibri" w:hAnsi="Calibri" w:cs="Calibri"/>
                      <w:b/>
                      <w:caps/>
                      <w:sz w:val="24"/>
                      <w:szCs w:val="24"/>
                      <w:lang w:val="sk-SK"/>
                    </w:rPr>
                  </w:pPr>
                </w:p>
                <w:p w14:paraId="665BCF7D" w14:textId="77777777" w:rsidR="0099276E" w:rsidRPr="004C75F1" w:rsidRDefault="0099276E" w:rsidP="00A07C65">
                  <w:pPr>
                    <w:spacing w:after="240" w:line="276" w:lineRule="auto"/>
                    <w:jc w:val="center"/>
                    <w:rPr>
                      <w:rFonts w:ascii="Calibri" w:hAnsi="Calibri" w:cs="Calibri"/>
                      <w:b/>
                      <w:caps/>
                      <w:sz w:val="24"/>
                      <w:szCs w:val="24"/>
                      <w:lang w:val="sk-SK"/>
                    </w:rPr>
                  </w:pPr>
                </w:p>
                <w:p w14:paraId="59C3A9B5" w14:textId="77777777" w:rsidR="00A07C65" w:rsidRPr="004C75F1" w:rsidRDefault="00A07C65" w:rsidP="00A07C65">
                  <w:pPr>
                    <w:spacing w:after="240" w:line="276" w:lineRule="auto"/>
                    <w:ind w:right="-71"/>
                    <w:jc w:val="center"/>
                    <w:rPr>
                      <w:rFonts w:ascii="Calibri" w:hAnsi="Calibri" w:cs="Calibri"/>
                      <w:b/>
                      <w:caps/>
                      <w:sz w:val="28"/>
                      <w:szCs w:val="24"/>
                      <w:lang w:val="sk-SK"/>
                    </w:rPr>
                  </w:pPr>
                  <w:r w:rsidRPr="004C75F1">
                    <w:rPr>
                      <w:rFonts w:ascii="Calibri" w:hAnsi="Calibri" w:cs="Calibri"/>
                      <w:b/>
                      <w:caps/>
                      <w:sz w:val="28"/>
                      <w:szCs w:val="24"/>
                      <w:lang w:val="sk-SK"/>
                    </w:rPr>
                    <w:lastRenderedPageBreak/>
                    <w:t xml:space="preserve">ZMLUVA O POSKYTNUTÍ FINANČNÉHO PRÍSPEVKU </w:t>
                  </w:r>
                </w:p>
                <w:p w14:paraId="4252766C" w14:textId="77777777" w:rsidR="00A07C65" w:rsidRPr="004C75F1" w:rsidRDefault="00A07C65" w:rsidP="00A07C65">
                  <w:pPr>
                    <w:spacing w:line="276" w:lineRule="auto"/>
                    <w:jc w:val="center"/>
                    <w:rPr>
                      <w:rFonts w:ascii="Calibri" w:hAnsi="Calibri" w:cs="Calibri"/>
                      <w:b/>
                      <w:sz w:val="24"/>
                      <w:szCs w:val="24"/>
                      <w:lang w:val="sk-SK"/>
                    </w:rPr>
                  </w:pPr>
                  <w:r w:rsidRPr="004C75F1">
                    <w:rPr>
                      <w:rFonts w:ascii="Calibri" w:hAnsi="Calibri" w:cs="Calibri"/>
                      <w:b/>
                      <w:sz w:val="24"/>
                      <w:szCs w:val="24"/>
                      <w:lang w:val="sk-SK"/>
                    </w:rPr>
                    <w:t xml:space="preserve">pre realizáciu projektu </w:t>
                  </w:r>
                </w:p>
                <w:p w14:paraId="7095D5C3" w14:textId="77777777" w:rsidR="00A07C65" w:rsidRPr="004C75F1" w:rsidRDefault="00A07C65" w:rsidP="00A07C65">
                  <w:pPr>
                    <w:spacing w:line="276" w:lineRule="auto"/>
                    <w:jc w:val="center"/>
                    <w:rPr>
                      <w:rFonts w:ascii="Calibri" w:hAnsi="Calibri" w:cs="Calibri"/>
                      <w:b/>
                      <w:sz w:val="24"/>
                      <w:szCs w:val="24"/>
                      <w:lang w:val="sk-SK"/>
                    </w:rPr>
                  </w:pPr>
                </w:p>
                <w:p w14:paraId="01B2ADDE" w14:textId="4C6A9DEB" w:rsidR="00A07C65" w:rsidRPr="004C75F1" w:rsidRDefault="00A07C65" w:rsidP="0099276E">
                  <w:pPr>
                    <w:rPr>
                      <w:rFonts w:ascii="Calibri" w:hAnsi="Calibri" w:cs="Calibri"/>
                      <w:b/>
                      <w:sz w:val="24"/>
                      <w:szCs w:val="24"/>
                      <w:lang w:val="sk-SK"/>
                    </w:rPr>
                  </w:pPr>
                  <w:r w:rsidRPr="004C75F1">
                    <w:rPr>
                      <w:rFonts w:ascii="Calibri" w:hAnsi="Calibri" w:cs="Calibri"/>
                      <w:b/>
                      <w:sz w:val="24"/>
                      <w:szCs w:val="24"/>
                      <w:lang w:val="sk-SK"/>
                    </w:rPr>
                    <w:t>č.</w:t>
                  </w:r>
                  <w:r w:rsidR="000446B8" w:rsidRPr="006306B6">
                    <w:rPr>
                      <w:rFonts w:ascii="Calibri" w:hAnsi="Calibri" w:cs="Calibri"/>
                      <w:b/>
                      <w:sz w:val="24"/>
                      <w:szCs w:val="24"/>
                      <w:lang w:val="sk-SK"/>
                    </w:rPr>
                    <w:t xml:space="preserve"> </w:t>
                  </w:r>
                  <w:r w:rsidR="000446B8">
                    <w:rPr>
                      <w:rFonts w:ascii="Calibri" w:hAnsi="Calibri" w:cs="Calibri"/>
                      <w:b/>
                      <w:sz w:val="24"/>
                      <w:szCs w:val="24"/>
                      <w:lang w:val="sk-SK"/>
                    </w:rPr>
                    <w:t>FMP-E/1901/</w:t>
                  </w:r>
                  <w:r w:rsidR="006C0930">
                    <w:rPr>
                      <w:rFonts w:ascii="Calibri" w:hAnsi="Calibri" w:cs="Calibri"/>
                      <w:b/>
                      <w:sz w:val="24"/>
                      <w:szCs w:val="24"/>
                      <w:lang w:val="sk-SK"/>
                    </w:rPr>
                    <w:t>4</w:t>
                  </w:r>
                  <w:r w:rsidR="000446B8">
                    <w:rPr>
                      <w:rFonts w:ascii="Calibri" w:hAnsi="Calibri" w:cs="Calibri"/>
                      <w:b/>
                      <w:sz w:val="24"/>
                      <w:szCs w:val="24"/>
                      <w:lang w:val="sk-SK"/>
                    </w:rPr>
                    <w:t>. 1/</w:t>
                  </w:r>
                  <w:r w:rsidR="006C0930">
                    <w:rPr>
                      <w:rFonts w:ascii="Calibri" w:hAnsi="Calibri" w:cs="Calibri"/>
                      <w:b/>
                      <w:sz w:val="24"/>
                      <w:szCs w:val="24"/>
                      <w:lang w:val="sk-SK"/>
                    </w:rPr>
                    <w:t>067</w:t>
                  </w:r>
                  <w:r w:rsidRPr="004C75F1">
                    <w:rPr>
                      <w:rFonts w:ascii="Calibri" w:hAnsi="Calibri" w:cs="Calibri"/>
                      <w:b/>
                      <w:sz w:val="24"/>
                      <w:szCs w:val="24"/>
                      <w:lang w:val="sk-SK"/>
                    </w:rPr>
                    <w:t>, s</w:t>
                  </w:r>
                  <w:r w:rsidR="00413793" w:rsidRPr="004C75F1">
                    <w:rPr>
                      <w:rFonts w:ascii="Calibri" w:hAnsi="Calibri" w:cs="Calibri"/>
                      <w:b/>
                      <w:sz w:val="24"/>
                      <w:szCs w:val="24"/>
                      <w:lang w:val="sk-SK"/>
                    </w:rPr>
                    <w:t xml:space="preserve"> akronymom </w:t>
                  </w:r>
                  <w:r w:rsidR="004A6A47" w:rsidRPr="006C0930">
                    <w:rPr>
                      <w:rFonts w:asciiTheme="minorHAnsi" w:hAnsiTheme="minorHAnsi" w:cstheme="minorHAnsi"/>
                      <w:b/>
                      <w:color w:val="000000" w:themeColor="text1"/>
                      <w:sz w:val="24"/>
                      <w:szCs w:val="24"/>
                    </w:rPr>
                    <w:t>„</w:t>
                  </w:r>
                  <w:r w:rsidR="006C0930" w:rsidRPr="006C0930">
                    <w:rPr>
                      <w:rFonts w:asciiTheme="minorHAnsi" w:hAnsiTheme="minorHAnsi" w:cstheme="minorHAnsi"/>
                      <w:b/>
                      <w:color w:val="000000" w:themeColor="text1"/>
                    </w:rPr>
                    <w:t>FOLK&amp;FEST</w:t>
                  </w:r>
                  <w:r w:rsidR="004A6A47" w:rsidRPr="006C0930">
                    <w:rPr>
                      <w:rFonts w:asciiTheme="minorHAnsi" w:hAnsiTheme="minorHAnsi" w:cstheme="minorHAnsi"/>
                      <w:b/>
                      <w:color w:val="000000" w:themeColor="text1"/>
                      <w:sz w:val="24"/>
                      <w:szCs w:val="24"/>
                    </w:rPr>
                    <w:t>”</w:t>
                  </w:r>
                  <w:r w:rsidR="006C0930">
                    <w:rPr>
                      <w:rFonts w:ascii="Calibri" w:hAnsi="Calibri" w:cs="Calibri"/>
                      <w:b/>
                      <w:sz w:val="24"/>
                      <w:szCs w:val="24"/>
                      <w:lang w:val="sk-SK"/>
                    </w:rPr>
                    <w:t xml:space="preserve"> </w:t>
                  </w:r>
                  <w:r w:rsidRPr="004C75F1">
                    <w:rPr>
                      <w:rFonts w:ascii="Calibri" w:hAnsi="Calibri" w:cs="Calibri"/>
                      <w:b/>
                      <w:sz w:val="24"/>
                      <w:szCs w:val="24"/>
                      <w:lang w:val="sk-SK"/>
                    </w:rPr>
                    <w:t xml:space="preserve">v rámci </w:t>
                  </w:r>
                  <w:r w:rsidR="00A837F4">
                    <w:rPr>
                      <w:rFonts w:ascii="Calibri" w:hAnsi="Calibri" w:cs="Calibri"/>
                      <w:b/>
                      <w:iCs/>
                      <w:sz w:val="24"/>
                      <w:szCs w:val="24"/>
                      <w:lang w:val="sk-SK"/>
                    </w:rPr>
                    <w:t>P</w:t>
                  </w:r>
                  <w:r w:rsidRPr="004C75F1">
                    <w:rPr>
                      <w:rFonts w:ascii="Calibri" w:hAnsi="Calibri" w:cs="Calibri"/>
                      <w:b/>
                      <w:iCs/>
                      <w:sz w:val="24"/>
                      <w:szCs w:val="24"/>
                      <w:lang w:val="sk-SK"/>
                    </w:rPr>
                    <w:t xml:space="preserve">rogramu spolupráce </w:t>
                  </w:r>
                  <w:proofErr w:type="spellStart"/>
                  <w:r w:rsidRPr="004C75F1">
                    <w:rPr>
                      <w:rFonts w:ascii="Calibri" w:hAnsi="Calibri" w:cs="Calibri"/>
                      <w:b/>
                      <w:iCs/>
                      <w:sz w:val="24"/>
                      <w:szCs w:val="24"/>
                      <w:lang w:val="sk-SK"/>
                    </w:rPr>
                    <w:t>Interreg</w:t>
                  </w:r>
                  <w:proofErr w:type="spellEnd"/>
                  <w:r w:rsidRPr="004C75F1">
                    <w:rPr>
                      <w:rFonts w:ascii="Calibri" w:hAnsi="Calibri" w:cs="Calibri"/>
                      <w:b/>
                      <w:iCs/>
                      <w:sz w:val="24"/>
                      <w:szCs w:val="24"/>
                      <w:lang w:val="sk-SK"/>
                    </w:rPr>
                    <w:t xml:space="preserve"> V-A Slovenská republika - Maďarsko</w:t>
                  </w:r>
                </w:p>
                <w:p w14:paraId="1DFC7CCC"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br/>
                    <w:t>Nasledujúca zmluva o poskytnutí finančného príspevku (</w:t>
                  </w:r>
                  <w:r w:rsidRPr="004C75F1">
                    <w:rPr>
                      <w:rFonts w:ascii="Calibri" w:hAnsi="Calibri" w:cs="Calibri"/>
                      <w:sz w:val="24"/>
                      <w:szCs w:val="24"/>
                      <w:u w:val="single"/>
                      <w:lang w:val="sk-SK"/>
                    </w:rPr>
                    <w:t>ďalej len ako zmluva</w:t>
                  </w:r>
                  <w:r w:rsidRPr="004C75F1">
                    <w:rPr>
                      <w:rFonts w:ascii="Calibri" w:hAnsi="Calibri" w:cs="Calibri"/>
                      <w:sz w:val="24"/>
                      <w:szCs w:val="24"/>
                      <w:lang w:val="sk-SK"/>
                    </w:rPr>
                    <w:t>) sa uzatvára medzi</w:t>
                  </w:r>
                </w:p>
                <w:p w14:paraId="5C97FC86" w14:textId="77777777" w:rsidR="000A7338" w:rsidRPr="004C75F1" w:rsidRDefault="000A7338" w:rsidP="00A07C65">
                  <w:pPr>
                    <w:spacing w:line="276" w:lineRule="auto"/>
                    <w:jc w:val="both"/>
                    <w:rPr>
                      <w:rFonts w:ascii="Calibri" w:hAnsi="Calibri" w:cs="Calibri"/>
                      <w:b/>
                      <w:sz w:val="24"/>
                      <w:szCs w:val="24"/>
                      <w:lang w:val="sk-SK"/>
                    </w:rPr>
                  </w:pPr>
                </w:p>
                <w:p w14:paraId="4DBF987D" w14:textId="77777777" w:rsidR="00132D08" w:rsidRDefault="00A07C65" w:rsidP="00A07C65">
                  <w:pPr>
                    <w:spacing w:line="276" w:lineRule="auto"/>
                    <w:jc w:val="both"/>
                    <w:rPr>
                      <w:rFonts w:ascii="Calibri" w:hAnsi="Calibri" w:cs="Calibri"/>
                      <w:b/>
                      <w:sz w:val="24"/>
                      <w:szCs w:val="24"/>
                      <w:lang w:val="sk-SK"/>
                    </w:rPr>
                  </w:pPr>
                  <w:r w:rsidRPr="004C75F1">
                    <w:rPr>
                      <w:rFonts w:ascii="Calibri" w:hAnsi="Calibri" w:cs="Calibri"/>
                      <w:b/>
                      <w:sz w:val="24"/>
                      <w:szCs w:val="24"/>
                      <w:lang w:val="sk-SK"/>
                    </w:rPr>
                    <w:t xml:space="preserve">Európske zoskupenie územnej spolupráce </w:t>
                  </w:r>
                </w:p>
                <w:p w14:paraId="4A49DE42" w14:textId="77777777" w:rsidR="00A07C65" w:rsidRPr="004C75F1" w:rsidRDefault="00132D08" w:rsidP="00A07C65">
                  <w:pPr>
                    <w:spacing w:line="276" w:lineRule="auto"/>
                    <w:jc w:val="both"/>
                    <w:rPr>
                      <w:rFonts w:ascii="Calibri" w:hAnsi="Calibri" w:cs="Calibri"/>
                      <w:b/>
                      <w:sz w:val="24"/>
                      <w:szCs w:val="24"/>
                      <w:lang w:val="sk-SK"/>
                    </w:rPr>
                  </w:pPr>
                  <w:proofErr w:type="spellStart"/>
                  <w:r>
                    <w:rPr>
                      <w:rFonts w:ascii="Calibri" w:hAnsi="Calibri" w:cs="Calibri"/>
                      <w:b/>
                      <w:sz w:val="24"/>
                      <w:szCs w:val="24"/>
                      <w:lang w:val="sk-SK"/>
                    </w:rPr>
                    <w:t>Via</w:t>
                  </w:r>
                  <w:proofErr w:type="spellEnd"/>
                  <w:r>
                    <w:rPr>
                      <w:rFonts w:ascii="Calibri" w:hAnsi="Calibri" w:cs="Calibri"/>
                      <w:b/>
                      <w:sz w:val="24"/>
                      <w:szCs w:val="24"/>
                      <w:lang w:val="sk-SK"/>
                    </w:rPr>
                    <w:t xml:space="preserve"> </w:t>
                  </w:r>
                  <w:proofErr w:type="spellStart"/>
                  <w:r>
                    <w:rPr>
                      <w:rFonts w:ascii="Calibri" w:hAnsi="Calibri" w:cs="Calibri"/>
                      <w:b/>
                      <w:sz w:val="24"/>
                      <w:szCs w:val="24"/>
                      <w:lang w:val="sk-SK"/>
                    </w:rPr>
                    <w:t>Carpatia</w:t>
                  </w:r>
                  <w:proofErr w:type="spellEnd"/>
                  <w:r w:rsidR="00A07C65" w:rsidRPr="004C75F1">
                    <w:rPr>
                      <w:rFonts w:ascii="Calibri" w:hAnsi="Calibri" w:cs="Calibri"/>
                      <w:b/>
                      <w:sz w:val="24"/>
                      <w:szCs w:val="24"/>
                      <w:lang w:val="sk-SK"/>
                    </w:rPr>
                    <w:t xml:space="preserve"> s ručením obmedzeným </w:t>
                  </w:r>
                </w:p>
                <w:p w14:paraId="0EE06491"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Adresa: Nám. Maratónu </w:t>
                  </w:r>
                  <w:r w:rsidR="00E517B6">
                    <w:rPr>
                      <w:rFonts w:ascii="Calibri" w:hAnsi="Calibri" w:cs="Calibri"/>
                      <w:sz w:val="24"/>
                      <w:szCs w:val="24"/>
                      <w:lang w:val="sk-SK"/>
                    </w:rPr>
                    <w:t>m</w:t>
                  </w:r>
                  <w:r w:rsidRPr="004C75F1">
                    <w:rPr>
                      <w:rFonts w:ascii="Calibri" w:hAnsi="Calibri" w:cs="Calibri"/>
                      <w:sz w:val="24"/>
                      <w:szCs w:val="24"/>
                      <w:lang w:val="sk-SK"/>
                    </w:rPr>
                    <w:t xml:space="preserve">ieru 1, Košice 042 66, Slovenská republika </w:t>
                  </w:r>
                </w:p>
                <w:p w14:paraId="517ED94E"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IČO: 45230030</w:t>
                  </w:r>
                </w:p>
                <w:p w14:paraId="0A635BE2"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DIČ: 2023851126</w:t>
                  </w:r>
                </w:p>
                <w:p w14:paraId="20C898B6"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v zastúpení: Ing. </w:t>
                  </w:r>
                  <w:proofErr w:type="spellStart"/>
                  <w:r w:rsidRPr="004C75F1">
                    <w:rPr>
                      <w:rFonts w:ascii="Calibri" w:hAnsi="Calibri" w:cs="Calibri"/>
                      <w:sz w:val="24"/>
                      <w:szCs w:val="24"/>
                      <w:lang w:val="sk-SK"/>
                    </w:rPr>
                    <w:t>Julianna</w:t>
                  </w:r>
                  <w:proofErr w:type="spellEnd"/>
                  <w:r w:rsidRPr="004C75F1">
                    <w:rPr>
                      <w:rFonts w:ascii="Calibri" w:hAnsi="Calibri" w:cs="Calibri"/>
                      <w:sz w:val="24"/>
                      <w:szCs w:val="24"/>
                      <w:lang w:val="sk-SK"/>
                    </w:rPr>
                    <w:t xml:space="preserve"> </w:t>
                  </w:r>
                  <w:proofErr w:type="spellStart"/>
                  <w:r w:rsidRPr="004C75F1">
                    <w:rPr>
                      <w:rFonts w:ascii="Calibri" w:hAnsi="Calibri" w:cs="Calibri"/>
                      <w:sz w:val="24"/>
                      <w:szCs w:val="24"/>
                      <w:lang w:val="sk-SK"/>
                    </w:rPr>
                    <w:t>Orbán</w:t>
                  </w:r>
                  <w:proofErr w:type="spellEnd"/>
                  <w:r w:rsidRPr="004C75F1">
                    <w:rPr>
                      <w:rFonts w:ascii="Calibri" w:hAnsi="Calibri" w:cs="Calibri"/>
                      <w:sz w:val="24"/>
                      <w:szCs w:val="24"/>
                      <w:lang w:val="sk-SK"/>
                    </w:rPr>
                    <w:t xml:space="preserve"> </w:t>
                  </w:r>
                  <w:proofErr w:type="spellStart"/>
                  <w:r w:rsidRPr="004C75F1">
                    <w:rPr>
                      <w:rFonts w:ascii="Calibri" w:hAnsi="Calibri" w:cs="Calibri"/>
                      <w:sz w:val="24"/>
                      <w:szCs w:val="24"/>
                      <w:lang w:val="sk-SK"/>
                    </w:rPr>
                    <w:t>Máté</w:t>
                  </w:r>
                  <w:proofErr w:type="spellEnd"/>
                  <w:r w:rsidRPr="004C75F1">
                    <w:rPr>
                      <w:rFonts w:ascii="Calibri" w:hAnsi="Calibri" w:cs="Calibri"/>
                      <w:sz w:val="24"/>
                      <w:szCs w:val="24"/>
                      <w:lang w:val="sk-SK"/>
                    </w:rPr>
                    <w:t>, PhD.</w:t>
                  </w:r>
                  <w:r w:rsidR="00AD2857">
                    <w:rPr>
                      <w:rFonts w:ascii="Calibri" w:hAnsi="Calibri" w:cs="Calibri"/>
                      <w:sz w:val="24"/>
                      <w:szCs w:val="24"/>
                      <w:lang w:val="sk-SK"/>
                    </w:rPr>
                    <w:t xml:space="preserve">  </w:t>
                  </w:r>
                </w:p>
                <w:p w14:paraId="4A974D04" w14:textId="77777777" w:rsidR="00A07C65" w:rsidRPr="004C75F1" w:rsidRDefault="00A07C65" w:rsidP="00A07C65">
                  <w:pPr>
                    <w:spacing w:line="276" w:lineRule="auto"/>
                    <w:jc w:val="both"/>
                    <w:rPr>
                      <w:rFonts w:ascii="Calibri" w:hAnsi="Calibri" w:cs="Calibri"/>
                      <w:sz w:val="24"/>
                      <w:szCs w:val="24"/>
                      <w:lang w:val="sk-SK"/>
                    </w:rPr>
                  </w:pPr>
                </w:p>
                <w:p w14:paraId="2972768F"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vystupujúceho ako Vedúci prijímateľ strešného projektu Fondu malých projektov v rámci </w:t>
                  </w:r>
                </w:p>
                <w:p w14:paraId="273B1934"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w:t>
                  </w:r>
                  <w:r w:rsidRPr="004C75F1">
                    <w:rPr>
                      <w:rFonts w:ascii="Calibri" w:hAnsi="Calibri" w:cs="Calibri"/>
                      <w:sz w:val="24"/>
                      <w:szCs w:val="24"/>
                      <w:u w:val="single"/>
                      <w:lang w:val="sk-SK"/>
                    </w:rPr>
                    <w:t xml:space="preserve">ďalej len EZÚS </w:t>
                  </w:r>
                  <w:r w:rsidRPr="004C75F1">
                    <w:rPr>
                      <w:rFonts w:ascii="Calibri" w:hAnsi="Calibri" w:cs="Calibri"/>
                      <w:sz w:val="24"/>
                      <w:szCs w:val="24"/>
                      <w:lang w:val="sk-SK"/>
                    </w:rPr>
                    <w:t xml:space="preserve">) </w:t>
                  </w:r>
                  <w:r w:rsidRPr="004C75F1">
                    <w:rPr>
                      <w:rFonts w:ascii="Calibri" w:hAnsi="Calibri" w:cs="Calibri"/>
                      <w:sz w:val="24"/>
                      <w:szCs w:val="24"/>
                      <w:lang w:val="sk-SK"/>
                    </w:rPr>
                    <w:br/>
                    <w:t>na jednej strane,</w:t>
                  </w:r>
                </w:p>
                <w:p w14:paraId="21429DC9" w14:textId="11525D91" w:rsidR="00A07C65" w:rsidRDefault="00A07C65" w:rsidP="00A07C65">
                  <w:pPr>
                    <w:spacing w:line="276" w:lineRule="auto"/>
                    <w:rPr>
                      <w:rFonts w:ascii="Calibri" w:hAnsi="Calibri" w:cs="Calibri"/>
                      <w:sz w:val="24"/>
                      <w:szCs w:val="24"/>
                      <w:lang w:val="sk-SK"/>
                    </w:rPr>
                  </w:pPr>
                </w:p>
                <w:p w14:paraId="1FDC4072" w14:textId="77777777" w:rsidR="0099276E" w:rsidRPr="004C75F1" w:rsidRDefault="0099276E" w:rsidP="00A07C65">
                  <w:pPr>
                    <w:spacing w:line="276" w:lineRule="auto"/>
                    <w:rPr>
                      <w:rFonts w:ascii="Calibri" w:hAnsi="Calibri" w:cs="Calibri"/>
                      <w:sz w:val="24"/>
                      <w:szCs w:val="24"/>
                      <w:lang w:val="sk-SK"/>
                    </w:rPr>
                  </w:pPr>
                </w:p>
                <w:p w14:paraId="13ABDCD9" w14:textId="77777777" w:rsidR="00A07C65" w:rsidRPr="004C75F1" w:rsidRDefault="00A07C65" w:rsidP="00A07C65">
                  <w:pPr>
                    <w:spacing w:line="276" w:lineRule="auto"/>
                    <w:rPr>
                      <w:rFonts w:ascii="Calibri" w:hAnsi="Calibri" w:cs="Calibri"/>
                      <w:sz w:val="24"/>
                      <w:szCs w:val="24"/>
                      <w:lang w:val="sk-SK"/>
                    </w:rPr>
                  </w:pPr>
                  <w:r w:rsidRPr="004C75F1">
                    <w:rPr>
                      <w:rFonts w:ascii="Calibri" w:hAnsi="Calibri" w:cs="Calibri"/>
                      <w:sz w:val="24"/>
                      <w:szCs w:val="24"/>
                      <w:lang w:val="sk-SK"/>
                    </w:rPr>
                    <w:t>a</w:t>
                  </w:r>
                </w:p>
                <w:p w14:paraId="4344267B" w14:textId="77777777" w:rsidR="003A00B4" w:rsidRPr="006306B6" w:rsidRDefault="006C0930" w:rsidP="003A00B4">
                  <w:pPr>
                    <w:spacing w:line="276" w:lineRule="auto"/>
                    <w:jc w:val="both"/>
                    <w:rPr>
                      <w:rFonts w:ascii="Calibri" w:hAnsi="Calibri" w:cs="Calibri"/>
                      <w:b/>
                      <w:bCs w:val="0"/>
                      <w:sz w:val="24"/>
                      <w:szCs w:val="24"/>
                      <w:lang w:val="sk-SK"/>
                    </w:rPr>
                  </w:pPr>
                  <w:r w:rsidRPr="006C0930">
                    <w:rPr>
                      <w:rFonts w:ascii="Calibri" w:hAnsi="Calibri" w:cs="Calibri"/>
                      <w:b/>
                      <w:bCs w:val="0"/>
                      <w:sz w:val="24"/>
                      <w:szCs w:val="24"/>
                      <w:lang w:val="sk-SK"/>
                    </w:rPr>
                    <w:t xml:space="preserve">Obec Debraď </w:t>
                  </w:r>
                </w:p>
                <w:p w14:paraId="2885189F" w14:textId="77777777" w:rsidR="003A00B4" w:rsidRPr="006306B6" w:rsidRDefault="003A00B4" w:rsidP="003A00B4">
                  <w:pPr>
                    <w:spacing w:line="276" w:lineRule="auto"/>
                    <w:jc w:val="both"/>
                    <w:rPr>
                      <w:rFonts w:ascii="Calibri" w:hAnsi="Calibri" w:cs="Calibri"/>
                      <w:bCs w:val="0"/>
                      <w:sz w:val="24"/>
                      <w:szCs w:val="24"/>
                      <w:lang w:val="sk-SK"/>
                    </w:rPr>
                  </w:pPr>
                  <w:r w:rsidRPr="006306B6">
                    <w:rPr>
                      <w:rFonts w:ascii="Calibri" w:hAnsi="Calibri" w:cs="Calibri"/>
                      <w:sz w:val="24"/>
                      <w:szCs w:val="24"/>
                      <w:lang w:val="sk-SK"/>
                    </w:rPr>
                    <w:t>Adresa</w:t>
                  </w:r>
                  <w:r w:rsidR="00BB1B24">
                    <w:rPr>
                      <w:rFonts w:ascii="Calibri" w:hAnsi="Calibri" w:cs="Calibri"/>
                      <w:bCs w:val="0"/>
                      <w:sz w:val="24"/>
                      <w:szCs w:val="24"/>
                      <w:lang w:val="sk-SK"/>
                    </w:rPr>
                    <w:t xml:space="preserve"> :</w:t>
                  </w:r>
                  <w:r w:rsidR="006C0930">
                    <w:rPr>
                      <w:rFonts w:ascii="Calibri" w:hAnsi="Calibri" w:cs="Calibri"/>
                      <w:bCs w:val="0"/>
                      <w:sz w:val="24"/>
                      <w:szCs w:val="24"/>
                      <w:lang w:val="sk-SK"/>
                    </w:rPr>
                    <w:t xml:space="preserve"> Debraď 147,045 01 </w:t>
                  </w:r>
                </w:p>
                <w:p w14:paraId="150E60BC" w14:textId="77777777" w:rsidR="003A00B4" w:rsidRPr="006306B6" w:rsidRDefault="00BB1B24" w:rsidP="003A00B4">
                  <w:pPr>
                    <w:spacing w:line="276" w:lineRule="auto"/>
                    <w:jc w:val="both"/>
                    <w:rPr>
                      <w:rFonts w:ascii="Calibri" w:hAnsi="Calibri" w:cs="Calibri"/>
                      <w:bCs w:val="0"/>
                      <w:sz w:val="24"/>
                      <w:szCs w:val="24"/>
                      <w:lang w:val="sk-SK"/>
                    </w:rPr>
                  </w:pPr>
                  <w:r>
                    <w:rPr>
                      <w:rFonts w:ascii="Calibri" w:hAnsi="Calibri" w:cs="Calibri"/>
                      <w:sz w:val="24"/>
                      <w:szCs w:val="24"/>
                      <w:lang w:val="sk-SK"/>
                    </w:rPr>
                    <w:t>DIČ</w:t>
                  </w:r>
                  <w:r w:rsidR="003A00B4" w:rsidRPr="006306B6">
                    <w:rPr>
                      <w:rFonts w:ascii="Calibri" w:hAnsi="Calibri" w:cs="Calibri"/>
                      <w:bCs w:val="0"/>
                      <w:sz w:val="24"/>
                      <w:szCs w:val="24"/>
                      <w:lang w:val="sk-SK"/>
                    </w:rPr>
                    <w:t>:</w:t>
                  </w:r>
                  <w:r w:rsidR="003A00B4">
                    <w:rPr>
                      <w:rFonts w:ascii="Calibri" w:hAnsi="Calibri" w:cs="Calibri"/>
                      <w:bCs w:val="0"/>
                      <w:sz w:val="24"/>
                      <w:szCs w:val="24"/>
                      <w:lang w:val="sk-SK"/>
                    </w:rPr>
                    <w:t xml:space="preserve"> </w:t>
                  </w:r>
                  <w:r w:rsidR="006C0930">
                    <w:rPr>
                      <w:rFonts w:ascii="Calibri" w:hAnsi="Calibri" w:cs="Calibri"/>
                      <w:bCs w:val="0"/>
                      <w:sz w:val="24"/>
                      <w:szCs w:val="24"/>
                      <w:lang w:val="sk-SK"/>
                    </w:rPr>
                    <w:t>2020746068</w:t>
                  </w:r>
                </w:p>
                <w:p w14:paraId="63A1BF05" w14:textId="77777777" w:rsidR="003A00B4" w:rsidRPr="006306B6" w:rsidRDefault="003A00B4" w:rsidP="003A00B4">
                  <w:pPr>
                    <w:spacing w:line="276" w:lineRule="auto"/>
                    <w:jc w:val="both"/>
                    <w:rPr>
                      <w:rFonts w:ascii="Calibri" w:hAnsi="Calibri" w:cs="Calibri"/>
                      <w:sz w:val="24"/>
                      <w:szCs w:val="24"/>
                      <w:lang w:val="sk-SK"/>
                    </w:rPr>
                  </w:pPr>
                  <w:r w:rsidRPr="006306B6">
                    <w:rPr>
                      <w:rFonts w:ascii="Calibri" w:hAnsi="Calibri" w:cs="Calibri"/>
                      <w:bCs w:val="0"/>
                      <w:sz w:val="24"/>
                      <w:szCs w:val="24"/>
                      <w:lang w:val="sk-SK"/>
                    </w:rPr>
                    <w:t xml:space="preserve">Zastúpeného: </w:t>
                  </w:r>
                  <w:proofErr w:type="spellStart"/>
                  <w:r w:rsidR="006C0930">
                    <w:rPr>
                      <w:rFonts w:ascii="Calibri" w:hAnsi="Calibri" w:cs="Calibri"/>
                      <w:bCs w:val="0"/>
                      <w:sz w:val="24"/>
                      <w:szCs w:val="24"/>
                      <w:lang w:val="sk-SK"/>
                    </w:rPr>
                    <w:t>Adrianna</w:t>
                  </w:r>
                  <w:proofErr w:type="spellEnd"/>
                  <w:r w:rsidR="006C0930">
                    <w:rPr>
                      <w:rFonts w:ascii="Calibri" w:hAnsi="Calibri" w:cs="Calibri"/>
                      <w:bCs w:val="0"/>
                      <w:sz w:val="24"/>
                      <w:szCs w:val="24"/>
                      <w:lang w:val="sk-SK"/>
                    </w:rPr>
                    <w:t xml:space="preserve"> </w:t>
                  </w:r>
                  <w:proofErr w:type="spellStart"/>
                  <w:r w:rsidR="006C0930">
                    <w:rPr>
                      <w:rFonts w:ascii="Calibri" w:hAnsi="Calibri" w:cs="Calibri"/>
                      <w:bCs w:val="0"/>
                      <w:sz w:val="24"/>
                      <w:szCs w:val="24"/>
                      <w:lang w:val="sk-SK"/>
                    </w:rPr>
                    <w:t>Gergely</w:t>
                  </w:r>
                  <w:proofErr w:type="spellEnd"/>
                  <w:r w:rsidR="006C0930">
                    <w:rPr>
                      <w:rFonts w:ascii="Calibri" w:hAnsi="Calibri" w:cs="Calibri"/>
                      <w:bCs w:val="0"/>
                      <w:sz w:val="24"/>
                      <w:szCs w:val="24"/>
                      <w:lang w:val="sk-SK"/>
                    </w:rPr>
                    <w:t xml:space="preserve"> Papp </w:t>
                  </w:r>
                </w:p>
                <w:p w14:paraId="4F2A21E5" w14:textId="77777777" w:rsidR="001F4658" w:rsidRPr="004C75F1" w:rsidRDefault="001F4658" w:rsidP="00A07C65">
                  <w:pPr>
                    <w:spacing w:line="276" w:lineRule="auto"/>
                    <w:jc w:val="both"/>
                    <w:rPr>
                      <w:rFonts w:ascii="Calibri" w:hAnsi="Calibri" w:cs="Calibri"/>
                      <w:sz w:val="24"/>
                      <w:szCs w:val="24"/>
                      <w:lang w:val="sk-SK"/>
                    </w:rPr>
                  </w:pPr>
                </w:p>
                <w:p w14:paraId="1E632A6E" w14:textId="77777777" w:rsidR="00A07C65" w:rsidRPr="004C75F1" w:rsidRDefault="00A07C65" w:rsidP="00A07C65">
                  <w:pPr>
                    <w:spacing w:line="276" w:lineRule="auto"/>
                    <w:jc w:val="both"/>
                    <w:rPr>
                      <w:rFonts w:ascii="Calibri" w:hAnsi="Calibri" w:cs="Calibri"/>
                      <w:bCs w:val="0"/>
                      <w:sz w:val="24"/>
                      <w:szCs w:val="24"/>
                      <w:lang w:val="sk-SK"/>
                    </w:rPr>
                  </w:pPr>
                  <w:r w:rsidRPr="004C75F1">
                    <w:rPr>
                      <w:rFonts w:ascii="Calibri" w:hAnsi="Calibri" w:cs="Calibri"/>
                      <w:bCs w:val="0"/>
                      <w:sz w:val="24"/>
                      <w:szCs w:val="24"/>
                      <w:lang w:val="sk-SK"/>
                    </w:rPr>
                    <w:t>vystupujúceho ako vedúci prijímateľ</w:t>
                  </w:r>
                </w:p>
                <w:p w14:paraId="5D5F8870" w14:textId="77777777" w:rsidR="00A07C65" w:rsidRPr="004C75F1" w:rsidRDefault="00A07C65" w:rsidP="00A07C65">
                  <w:pPr>
                    <w:spacing w:line="276" w:lineRule="auto"/>
                    <w:rPr>
                      <w:rFonts w:ascii="Calibri" w:hAnsi="Calibri" w:cs="Calibri"/>
                      <w:sz w:val="24"/>
                      <w:szCs w:val="24"/>
                      <w:lang w:val="sk-SK"/>
                    </w:rPr>
                  </w:pPr>
                  <w:r w:rsidRPr="004C75F1">
                    <w:rPr>
                      <w:rFonts w:ascii="Calibri" w:hAnsi="Calibri" w:cs="Calibri"/>
                      <w:sz w:val="24"/>
                      <w:szCs w:val="24"/>
                      <w:lang w:val="sk-SK"/>
                    </w:rPr>
                    <w:t>na druhej strane,</w:t>
                  </w:r>
                </w:p>
                <w:p w14:paraId="35021FA8" w14:textId="77777777" w:rsidR="00A07C65" w:rsidRPr="004C75F1" w:rsidRDefault="00A07C65" w:rsidP="00A07C65">
                  <w:pPr>
                    <w:spacing w:line="276" w:lineRule="auto"/>
                    <w:rPr>
                      <w:rFonts w:ascii="Calibri" w:hAnsi="Calibri" w:cs="Calibri"/>
                      <w:sz w:val="24"/>
                      <w:szCs w:val="24"/>
                      <w:lang w:val="sk-SK"/>
                    </w:rPr>
                  </w:pPr>
                </w:p>
                <w:p w14:paraId="2D854A3F"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u w:val="single"/>
                      <w:lang w:val="sk-SK"/>
                    </w:rPr>
                    <w:t>ďalej len ako strany</w:t>
                  </w:r>
                  <w:r w:rsidRPr="004C75F1">
                    <w:rPr>
                      <w:rFonts w:ascii="Calibri" w:hAnsi="Calibri" w:cs="Calibri"/>
                      <w:sz w:val="24"/>
                      <w:szCs w:val="24"/>
                      <w:lang w:val="sk-SK"/>
                    </w:rPr>
                    <w:t>,</w:t>
                  </w:r>
                </w:p>
                <w:p w14:paraId="6D7E2109" w14:textId="77777777" w:rsidR="00A07C65" w:rsidRPr="004C75F1" w:rsidRDefault="00A07C65" w:rsidP="00A07C65">
                  <w:pPr>
                    <w:spacing w:line="276" w:lineRule="auto"/>
                    <w:jc w:val="both"/>
                    <w:rPr>
                      <w:rFonts w:ascii="Calibri" w:hAnsi="Calibri" w:cs="Calibri"/>
                      <w:sz w:val="24"/>
                      <w:szCs w:val="24"/>
                      <w:lang w:val="sk-SK"/>
                    </w:rPr>
                  </w:pPr>
                </w:p>
                <w:p w14:paraId="1AC6416B" w14:textId="77777777" w:rsidR="00A07C65" w:rsidRPr="004C75F1" w:rsidRDefault="00A07C65" w:rsidP="00A07C65">
                  <w:pPr>
                    <w:spacing w:line="276" w:lineRule="auto"/>
                    <w:jc w:val="both"/>
                    <w:rPr>
                      <w:rFonts w:ascii="Calibri" w:hAnsi="Calibri" w:cs="Calibri"/>
                      <w:sz w:val="24"/>
                      <w:szCs w:val="24"/>
                      <w:lang w:val="sk-SK"/>
                    </w:rPr>
                  </w:pPr>
                  <w:r w:rsidRPr="004C75F1">
                    <w:rPr>
                      <w:rFonts w:ascii="Calibri" w:hAnsi="Calibri" w:cs="Calibri"/>
                      <w:sz w:val="24"/>
                      <w:szCs w:val="24"/>
                      <w:lang w:val="sk-SK"/>
                    </w:rPr>
                    <w:t>na základe nasledujúceho právneho rámca:</w:t>
                  </w:r>
                </w:p>
                <w:p w14:paraId="42C8761F" w14:textId="77777777" w:rsidR="00A07C65" w:rsidRPr="004C75F1" w:rsidRDefault="00A07C65" w:rsidP="00A07C65">
                  <w:pPr>
                    <w:spacing w:line="276" w:lineRule="auto"/>
                    <w:jc w:val="both"/>
                    <w:rPr>
                      <w:rFonts w:ascii="Calibri" w:hAnsi="Calibri" w:cs="Calibri"/>
                      <w:sz w:val="24"/>
                      <w:szCs w:val="24"/>
                      <w:lang w:val="sk-SK"/>
                    </w:rPr>
                  </w:pPr>
                </w:p>
                <w:p w14:paraId="1F684B58"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 xml:space="preserve">NARIADENIE EURÓPSKEHO PARLAMENTU A RADY (EÚ, EURATOM) č. 966/2012 z 25. októbra 2012 o rozpočtových pravidlách vzťahujúcich sa na celkový rozpočet únie, ktorým sa ruší nariadenie rady (EC, </w:t>
                  </w:r>
                  <w:proofErr w:type="spellStart"/>
                  <w:r w:rsidRPr="004C75F1">
                    <w:rPr>
                      <w:rFonts w:ascii="Calibri" w:hAnsi="Calibri" w:cs="Calibri"/>
                      <w:bCs w:val="0"/>
                      <w:sz w:val="24"/>
                      <w:szCs w:val="24"/>
                      <w:lang w:val="sk-SK"/>
                    </w:rPr>
                    <w:t>Euratom</w:t>
                  </w:r>
                  <w:proofErr w:type="spellEnd"/>
                  <w:r w:rsidRPr="004C75F1">
                    <w:rPr>
                      <w:rFonts w:ascii="Calibri" w:hAnsi="Calibri" w:cs="Calibri"/>
                      <w:bCs w:val="0"/>
                      <w:sz w:val="24"/>
                      <w:szCs w:val="24"/>
                      <w:lang w:val="sk-SK"/>
                    </w:rPr>
                    <w:t>) č. 1605/2002;</w:t>
                  </w:r>
                </w:p>
                <w:p w14:paraId="7F1F3EC4"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 xml:space="preserve">KOMISIOU DELEGOVANÉ NARIADENIE </w:t>
                  </w:r>
                  <w:r w:rsidRPr="004C75F1">
                    <w:rPr>
                      <w:rFonts w:ascii="Calibri" w:hAnsi="Calibri" w:cs="Calibri"/>
                      <w:b/>
                      <w:bCs w:val="0"/>
                      <w:sz w:val="24"/>
                      <w:szCs w:val="24"/>
                      <w:lang w:val="sk-SK"/>
                    </w:rPr>
                    <w:t>(EÚ) č.</w:t>
                  </w:r>
                  <w:r w:rsidRPr="004C75F1">
                    <w:rPr>
                      <w:rFonts w:ascii="Calibri" w:hAnsi="Calibri" w:cs="Calibri"/>
                      <w:bCs w:val="0"/>
                      <w:sz w:val="24"/>
                      <w:szCs w:val="24"/>
                      <w:lang w:val="sk-SK"/>
                    </w:rPr>
                    <w:t xml:space="preserve"> </w:t>
                  </w:r>
                  <w:r w:rsidRPr="004C75F1">
                    <w:rPr>
                      <w:rFonts w:ascii="Calibri" w:hAnsi="Calibri" w:cs="Calibri"/>
                      <w:b/>
                      <w:bCs w:val="0"/>
                      <w:sz w:val="24"/>
                      <w:szCs w:val="24"/>
                      <w:lang w:val="sk-SK"/>
                    </w:rPr>
                    <w:t>1268/2012</w:t>
                  </w:r>
                  <w:r w:rsidRPr="004C75F1">
                    <w:rPr>
                      <w:rFonts w:ascii="Calibri" w:hAnsi="Calibri" w:cs="Calibri"/>
                      <w:bCs w:val="0"/>
                      <w:sz w:val="24"/>
                      <w:szCs w:val="24"/>
                      <w:lang w:val="sk-SK"/>
                    </w:rPr>
                    <w:t xml:space="preserve"> z 29. októbra 2012 o pravidlách uplatňovania nariadenia (EÚ, </w:t>
                  </w:r>
                  <w:proofErr w:type="spellStart"/>
                  <w:r w:rsidRPr="004C75F1">
                    <w:rPr>
                      <w:rFonts w:ascii="Calibri" w:hAnsi="Calibri" w:cs="Calibri"/>
                      <w:bCs w:val="0"/>
                      <w:sz w:val="24"/>
                      <w:szCs w:val="24"/>
                      <w:lang w:val="sk-SK"/>
                    </w:rPr>
                    <w:t>Euratom</w:t>
                  </w:r>
                  <w:proofErr w:type="spellEnd"/>
                  <w:r w:rsidRPr="004C75F1">
                    <w:rPr>
                      <w:rFonts w:ascii="Calibri" w:hAnsi="Calibri" w:cs="Calibri"/>
                      <w:bCs w:val="0"/>
                      <w:sz w:val="24"/>
                      <w:szCs w:val="24"/>
                      <w:lang w:val="sk-SK"/>
                    </w:rPr>
                    <w:t>) č. 966/2012 Európskeho parlamentu a rady o finančných pravidlách vťahujúcich sa na celkový rozpočet únie;</w:t>
                  </w:r>
                </w:p>
                <w:p w14:paraId="6CB7D033" w14:textId="77777777" w:rsidR="00A07C65" w:rsidRPr="004C75F1" w:rsidRDefault="00A07C65" w:rsidP="00A07C65">
                  <w:pPr>
                    <w:spacing w:after="120" w:line="276" w:lineRule="auto"/>
                    <w:ind w:left="340"/>
                    <w:jc w:val="both"/>
                    <w:rPr>
                      <w:rFonts w:ascii="Calibri" w:hAnsi="Calibri" w:cs="Calibri"/>
                      <w:bCs w:val="0"/>
                      <w:sz w:val="24"/>
                      <w:szCs w:val="24"/>
                      <w:lang w:val="sk-SK"/>
                    </w:rPr>
                  </w:pPr>
                </w:p>
                <w:p w14:paraId="62BB1D0D"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nariadenie Európskeho parlamentu a rady (EÚ) č. 1303/2013 zo 17. decembra 2013, ktorým sa ustanovujú spoločné ustanovenia Európskeho regionálneho rozvojového fondu, Európskeho sociálneho fondu, Európskeho fondu súdržnosti, Európskeho poľnohospodárskeho fondu pre rozvoj vidieka a Európskeho námorného a rybárskeho fondu, a ktorým sa ustanovujú všeobecné ustanovenia Európskeho regionálneho rozvojového fondu, Európskeho sociálneho fondu, Európskeho fondu súdržnosti a Európskeho námorného a rybárskeho fondu, a ktorým sa ruší Nariadenie rady (EC) č. 1083/2006 (</w:t>
                  </w:r>
                  <w:r w:rsidRPr="004C75F1">
                    <w:rPr>
                      <w:rFonts w:ascii="Calibri" w:hAnsi="Calibri" w:cs="Calibri"/>
                      <w:bCs w:val="0"/>
                      <w:sz w:val="24"/>
                      <w:szCs w:val="24"/>
                      <w:u w:val="single"/>
                      <w:lang w:val="sk-SK"/>
                    </w:rPr>
                    <w:t>ďalej len ako nariadenie o spoločných ustanoveniach</w:t>
                  </w:r>
                  <w:r w:rsidRPr="004C75F1">
                    <w:rPr>
                      <w:rFonts w:ascii="Calibri" w:hAnsi="Calibri" w:cs="Calibri"/>
                      <w:sz w:val="24"/>
                      <w:szCs w:val="24"/>
                      <w:u w:val="single"/>
                      <w:lang w:val="sk-SK"/>
                    </w:rPr>
                    <w:t>, NSU</w:t>
                  </w:r>
                  <w:r w:rsidRPr="004C75F1">
                    <w:rPr>
                      <w:rFonts w:ascii="Calibri" w:hAnsi="Calibri" w:cs="Calibri"/>
                      <w:bCs w:val="0"/>
                      <w:sz w:val="24"/>
                      <w:szCs w:val="24"/>
                      <w:lang w:val="sk-SK"/>
                    </w:rPr>
                    <w:t>);</w:t>
                  </w:r>
                </w:p>
                <w:p w14:paraId="3F56648C" w14:textId="77777777" w:rsidR="00E035CD" w:rsidRPr="004C75F1" w:rsidRDefault="00E035CD" w:rsidP="00E035CD">
                  <w:pPr>
                    <w:spacing w:after="120" w:line="276" w:lineRule="auto"/>
                    <w:ind w:left="340"/>
                    <w:jc w:val="both"/>
                    <w:rPr>
                      <w:rFonts w:ascii="Calibri" w:hAnsi="Calibri" w:cs="Calibri"/>
                      <w:bCs w:val="0"/>
                      <w:sz w:val="24"/>
                      <w:szCs w:val="24"/>
                      <w:lang w:val="sk-SK"/>
                    </w:rPr>
                  </w:pPr>
                </w:p>
                <w:p w14:paraId="705C2D1E"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nariadenie Európskeho parlamentu a rady (EÚ) č. 1301/2013 zo 17. decembra 2013 o Európskom regionálnom rozvojovom fonde a o osobitých ustanoveniach týkajúcich sa investovania do rastu a zamestnanosti, ktorým sa ruší Nariadenie</w:t>
                  </w:r>
                  <w:r w:rsidRPr="004C75F1">
                    <w:rPr>
                      <w:rFonts w:ascii="Calibri" w:hAnsi="Calibri" w:cs="Calibri"/>
                      <w:sz w:val="24"/>
                      <w:szCs w:val="24"/>
                      <w:lang w:val="sk-SK"/>
                    </w:rPr>
                    <w:t xml:space="preserve"> (EC) č. 1080/2006</w:t>
                  </w:r>
                  <w:r w:rsidRPr="004C75F1">
                    <w:rPr>
                      <w:rFonts w:ascii="Calibri" w:hAnsi="Calibri" w:cs="Calibri"/>
                      <w:bCs w:val="0"/>
                      <w:sz w:val="24"/>
                      <w:szCs w:val="24"/>
                      <w:lang w:val="sk-SK"/>
                    </w:rPr>
                    <w:t>;</w:t>
                  </w:r>
                </w:p>
                <w:p w14:paraId="1B3BC512" w14:textId="77777777" w:rsidR="005815EE" w:rsidRPr="004C75F1" w:rsidRDefault="005815EE" w:rsidP="005815EE">
                  <w:pPr>
                    <w:spacing w:after="120" w:line="276" w:lineRule="auto"/>
                    <w:ind w:left="340"/>
                    <w:jc w:val="both"/>
                    <w:rPr>
                      <w:rFonts w:ascii="Calibri" w:hAnsi="Calibri" w:cs="Calibri"/>
                      <w:bCs w:val="0"/>
                      <w:sz w:val="24"/>
                      <w:szCs w:val="24"/>
                      <w:lang w:val="sk-SK"/>
                    </w:rPr>
                  </w:pPr>
                </w:p>
                <w:p w14:paraId="5F04100A"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 xml:space="preserve">nariadenie Európskeho parlamentu a rady (EU) </w:t>
                  </w:r>
                  <w:r w:rsidRPr="004C75F1">
                    <w:rPr>
                      <w:rFonts w:ascii="Calibri" w:hAnsi="Calibri" w:cs="Calibri"/>
                      <w:sz w:val="24"/>
                      <w:szCs w:val="24"/>
                      <w:lang w:val="sk-SK"/>
                    </w:rPr>
                    <w:t xml:space="preserve">č. </w:t>
                  </w:r>
                  <w:r w:rsidRPr="004C75F1">
                    <w:rPr>
                      <w:rFonts w:ascii="Calibri" w:hAnsi="Calibri" w:cs="Calibri"/>
                      <w:bCs w:val="0"/>
                      <w:sz w:val="24"/>
                      <w:szCs w:val="24"/>
                      <w:lang w:val="sk-SK"/>
                    </w:rPr>
                    <w:t>1299/2013 zo 17. decembra 2013 o osobitých ustanoveniach na podporu cieľa Európskej územnej spolupráce prostredníctvom Európskeho regionálneho rozvojového fondu (</w:t>
                  </w:r>
                  <w:r w:rsidRPr="004C75F1">
                    <w:rPr>
                      <w:rFonts w:ascii="Calibri" w:hAnsi="Calibri" w:cs="Calibri"/>
                      <w:sz w:val="24"/>
                      <w:szCs w:val="24"/>
                      <w:u w:val="single"/>
                      <w:lang w:val="sk-SK"/>
                    </w:rPr>
                    <w:t>ďalej len ako EÚS nariadenie</w:t>
                  </w:r>
                  <w:r w:rsidRPr="004C75F1">
                    <w:rPr>
                      <w:rFonts w:ascii="Calibri" w:hAnsi="Calibri" w:cs="Calibri"/>
                      <w:bCs w:val="0"/>
                      <w:sz w:val="24"/>
                      <w:szCs w:val="24"/>
                      <w:lang w:val="sk-SK"/>
                    </w:rPr>
                    <w:t>);</w:t>
                  </w:r>
                </w:p>
                <w:p w14:paraId="39E83AEE" w14:textId="77777777" w:rsidR="00A07C65" w:rsidRPr="004C75F1" w:rsidRDefault="00A07C65" w:rsidP="00A07C65">
                  <w:pPr>
                    <w:numPr>
                      <w:ilvl w:val="0"/>
                      <w:numId w:val="4"/>
                    </w:numPr>
                    <w:spacing w:after="120" w:line="276" w:lineRule="auto"/>
                    <w:jc w:val="both"/>
                    <w:rPr>
                      <w:rFonts w:ascii="Calibri" w:hAnsi="Calibri" w:cs="Calibri"/>
                      <w:bCs w:val="0"/>
                      <w:sz w:val="24"/>
                      <w:szCs w:val="24"/>
                      <w:lang w:val="sk-SK"/>
                    </w:rPr>
                  </w:pPr>
                  <w:r w:rsidRPr="004C75F1">
                    <w:rPr>
                      <w:rFonts w:ascii="Calibri" w:hAnsi="Calibri" w:cs="Calibri"/>
                      <w:bCs w:val="0"/>
                      <w:sz w:val="24"/>
                      <w:szCs w:val="24"/>
                      <w:lang w:val="sk-SK"/>
                    </w:rPr>
                    <w:t xml:space="preserve">komisiou delegované nariadenie (EU) </w:t>
                  </w:r>
                  <w:r w:rsidRPr="004C75F1">
                    <w:rPr>
                      <w:rFonts w:ascii="Calibri" w:hAnsi="Calibri" w:cs="Calibri"/>
                      <w:sz w:val="24"/>
                      <w:szCs w:val="24"/>
                      <w:lang w:val="sk-SK"/>
                    </w:rPr>
                    <w:t xml:space="preserve">č. </w:t>
                  </w:r>
                  <w:r w:rsidRPr="004C75F1">
                    <w:rPr>
                      <w:rFonts w:ascii="Calibri" w:hAnsi="Calibri" w:cs="Calibri"/>
                      <w:bCs w:val="0"/>
                      <w:sz w:val="24"/>
                      <w:szCs w:val="24"/>
                      <w:lang w:val="sk-SK"/>
                    </w:rPr>
                    <w:t>481/2014 zo 4. marca 2014, ktorým sa dopĺňa nariadenie Európskeho parlamentu a rady</w:t>
                  </w:r>
                  <w:r w:rsidRPr="004C75F1">
                    <w:rPr>
                      <w:rFonts w:ascii="Calibri" w:hAnsi="Calibri" w:cs="Calibri"/>
                      <w:sz w:val="24"/>
                      <w:szCs w:val="24"/>
                      <w:lang w:val="sk-SK"/>
                    </w:rPr>
                    <w:t xml:space="preserve"> (EU) č. 1299/2013 čo sa týka osobitých pravidiel oprávnenosti výdavkov na programy spolupráce;</w:t>
                  </w:r>
                </w:p>
                <w:p w14:paraId="1D299A80" w14:textId="77777777" w:rsidR="00A07C65" w:rsidRPr="004C75F1" w:rsidRDefault="00A07C65" w:rsidP="00A07C65">
                  <w:pPr>
                    <w:numPr>
                      <w:ilvl w:val="0"/>
                      <w:numId w:val="4"/>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nariadenie komisie (EU) č. 1407/2013 z 18. decembra 2013 o uplatňovaní článkov 107 a 108 Zmluvy o fungovaní Európskej únie na pomoc de </w:t>
                  </w:r>
                  <w:proofErr w:type="spellStart"/>
                  <w:r w:rsidRPr="004C75F1">
                    <w:rPr>
                      <w:rFonts w:ascii="Calibri" w:hAnsi="Calibri" w:cs="Calibri"/>
                      <w:sz w:val="24"/>
                      <w:szCs w:val="24"/>
                      <w:lang w:val="sk-SK"/>
                    </w:rPr>
                    <w:t>minimis</w:t>
                  </w:r>
                  <w:proofErr w:type="spellEnd"/>
                  <w:r w:rsidRPr="004C75F1">
                    <w:rPr>
                      <w:rFonts w:ascii="Calibri" w:hAnsi="Calibri" w:cs="Calibri"/>
                      <w:sz w:val="24"/>
                      <w:szCs w:val="24"/>
                      <w:lang w:val="sk-SK"/>
                    </w:rPr>
                    <w:t>;</w:t>
                  </w:r>
                </w:p>
                <w:p w14:paraId="6018D267" w14:textId="77777777" w:rsidR="00A07C65" w:rsidRPr="004C75F1" w:rsidRDefault="00A07C65" w:rsidP="00A07C65">
                  <w:pPr>
                    <w:numPr>
                      <w:ilvl w:val="0"/>
                      <w:numId w:val="4"/>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rozhodnutie komisie 2011/9380/EC z 20. decembra 2011 o uplatňovaní článku 106(2) Zmluvy o fungovaní Európskej únie na štátnu pomoc vo forme náhrady za verejnoprospešné služby schválenej určitým podnikom, ktorým bola zverená prevádzka služieb všeobecného hospodárskeho záujmu;</w:t>
                  </w:r>
                </w:p>
                <w:p w14:paraId="334C9236" w14:textId="77777777" w:rsidR="00E035CD" w:rsidRPr="004C75F1" w:rsidRDefault="00E035CD" w:rsidP="00E035CD">
                  <w:pPr>
                    <w:spacing w:after="120" w:line="276" w:lineRule="auto"/>
                    <w:jc w:val="both"/>
                    <w:rPr>
                      <w:rFonts w:ascii="Calibri" w:hAnsi="Calibri" w:cs="Calibri"/>
                      <w:sz w:val="24"/>
                      <w:szCs w:val="24"/>
                      <w:lang w:val="sk-SK"/>
                    </w:rPr>
                  </w:pPr>
                </w:p>
                <w:p w14:paraId="1B91DE76" w14:textId="77777777" w:rsidR="00A07C65" w:rsidRPr="004C75F1" w:rsidRDefault="00A07C65" w:rsidP="00A07C65">
                  <w:pPr>
                    <w:numPr>
                      <w:ilvl w:val="0"/>
                      <w:numId w:val="4"/>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nariadenie komisie (EU) č. 651/2014 zo 17. júna 2014 o vyhlásení určitých kategórií pomoci za zlučiteľné s vnútorným trhom pri výkone článkov 107 a 108 zmluvy.</w:t>
                  </w:r>
                </w:p>
                <w:p w14:paraId="46101B3A" w14:textId="77777777" w:rsidR="00E74BB2" w:rsidRPr="004C75F1" w:rsidRDefault="00E74BB2" w:rsidP="00A07C65">
                  <w:pPr>
                    <w:spacing w:line="276" w:lineRule="auto"/>
                    <w:jc w:val="both"/>
                    <w:rPr>
                      <w:rFonts w:ascii="Calibri" w:hAnsi="Calibri" w:cs="Calibri"/>
                      <w:sz w:val="24"/>
                      <w:szCs w:val="24"/>
                      <w:lang w:val="sk-SK"/>
                    </w:rPr>
                  </w:pPr>
                </w:p>
                <w:p w14:paraId="72F1490C" w14:textId="77777777" w:rsidR="00A07C65" w:rsidRPr="004C75F1" w:rsidRDefault="00A07C65" w:rsidP="00A07C65">
                  <w:pPr>
                    <w:keepNext/>
                    <w:spacing w:line="276" w:lineRule="auto"/>
                    <w:jc w:val="both"/>
                    <w:rPr>
                      <w:rFonts w:ascii="Calibri" w:hAnsi="Calibri" w:cs="Calibri"/>
                      <w:sz w:val="24"/>
                      <w:szCs w:val="24"/>
                      <w:lang w:val="sk-SK"/>
                    </w:rPr>
                  </w:pPr>
                  <w:r w:rsidRPr="004C75F1">
                    <w:rPr>
                      <w:rFonts w:ascii="Calibri" w:hAnsi="Calibri" w:cs="Calibri"/>
                      <w:sz w:val="24"/>
                      <w:szCs w:val="24"/>
                      <w:lang w:val="sk-SK"/>
                    </w:rPr>
                    <w:t>V rámci tejto zmluvy sa musia dodržiavať aj nasledujúce nariadenia a smernice:</w:t>
                  </w:r>
                </w:p>
                <w:p w14:paraId="2D8C4E6B" w14:textId="77777777" w:rsidR="00A07C65" w:rsidRPr="004C75F1" w:rsidRDefault="00A07C65" w:rsidP="00A07C65">
                  <w:pPr>
                    <w:keepNext/>
                    <w:spacing w:line="276" w:lineRule="auto"/>
                    <w:jc w:val="both"/>
                    <w:rPr>
                      <w:rFonts w:ascii="Calibri" w:hAnsi="Calibri" w:cs="Calibri"/>
                      <w:sz w:val="24"/>
                      <w:szCs w:val="24"/>
                      <w:highlight w:val="yellow"/>
                      <w:lang w:val="sk-SK"/>
                    </w:rPr>
                  </w:pPr>
                </w:p>
                <w:p w14:paraId="7AA9187D"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Program spolupráce</w:t>
                  </w:r>
                  <w:r w:rsidRPr="004C75F1">
                    <w:rPr>
                      <w:rFonts w:ascii="Calibri" w:hAnsi="Calibri" w:cs="Calibri"/>
                      <w:iCs/>
                      <w:sz w:val="24"/>
                      <w:szCs w:val="24"/>
                      <w:lang w:val="sk-SK"/>
                    </w:rPr>
                    <w:t xml:space="preserve"> </w:t>
                  </w:r>
                  <w:proofErr w:type="spellStart"/>
                  <w:r w:rsidRPr="004C75F1">
                    <w:rPr>
                      <w:rFonts w:ascii="Calibri" w:hAnsi="Calibri" w:cs="Calibri"/>
                      <w:iCs/>
                      <w:sz w:val="24"/>
                      <w:szCs w:val="24"/>
                      <w:lang w:val="sk-SK"/>
                    </w:rPr>
                    <w:t>Interreg</w:t>
                  </w:r>
                  <w:proofErr w:type="spellEnd"/>
                  <w:r w:rsidRPr="004C75F1">
                    <w:rPr>
                      <w:rFonts w:ascii="Calibri" w:hAnsi="Calibri" w:cs="Calibri"/>
                      <w:iCs/>
                      <w:sz w:val="24"/>
                      <w:szCs w:val="24"/>
                      <w:lang w:val="sk-SK"/>
                    </w:rPr>
                    <w:t xml:space="preserve"> V-A Slovenská republika - Maďarsko, schválený Európskou komisiou </w:t>
                  </w:r>
                  <w:r w:rsidRPr="004C75F1">
                    <w:rPr>
                      <w:rFonts w:ascii="Calibri" w:hAnsi="Calibri" w:cs="Calibri"/>
                      <w:sz w:val="24"/>
                      <w:szCs w:val="24"/>
                      <w:lang w:val="sk-SK"/>
                    </w:rPr>
                    <w:t>30. septembra 2015 rozhodnutím č. C(2015) 6805, upravený 1. septembra 2016 rozhodnutím č. C(2016)5653 a 29. októbra 2018 rozhodnutím č. C(2018) 7237  (</w:t>
                  </w:r>
                  <w:r w:rsidRPr="004C75F1">
                    <w:rPr>
                      <w:rFonts w:ascii="Calibri" w:hAnsi="Calibri" w:cs="Calibri"/>
                      <w:sz w:val="24"/>
                      <w:szCs w:val="24"/>
                      <w:u w:val="single"/>
                      <w:lang w:val="sk-SK"/>
                    </w:rPr>
                    <w:t>ďalej len ako program</w:t>
                  </w:r>
                  <w:r w:rsidRPr="004C75F1">
                    <w:rPr>
                      <w:rFonts w:ascii="Calibri" w:hAnsi="Calibri" w:cs="Calibri"/>
                      <w:sz w:val="24"/>
                      <w:szCs w:val="24"/>
                      <w:lang w:val="sk-SK"/>
                    </w:rPr>
                    <w:t>);</w:t>
                  </w:r>
                </w:p>
                <w:p w14:paraId="441D6766"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bCs w:val="0"/>
                      <w:sz w:val="24"/>
                      <w:szCs w:val="24"/>
                      <w:lang w:val="sk-SK"/>
                    </w:rPr>
                    <w:t xml:space="preserve">EÚ </w:t>
                  </w:r>
                  <w:r w:rsidRPr="004C75F1">
                    <w:rPr>
                      <w:rFonts w:ascii="Calibri" w:hAnsi="Calibri" w:cs="Calibri"/>
                      <w:sz w:val="24"/>
                      <w:szCs w:val="24"/>
                      <w:lang w:val="sk-SK"/>
                    </w:rPr>
                    <w:t>pravidlá týkajúce sa horizontálnych politík EÚ, akými sú pravidlá hospodárskej súťaže a vstup na trhy, ochrana životného prostredia, rovnosť príležitostí medzi mužmi a ženami a verejné obstarávanie;</w:t>
                  </w:r>
                </w:p>
                <w:p w14:paraId="371494CA"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oznámenie komisie o uplatňovaní pravidiel štátnej pomoci Európskej pomoci na schválenú kompenzáciu služieb všeobecného hospodárskeho záujmu (2012/C 8/02);</w:t>
                  </w:r>
                </w:p>
                <w:p w14:paraId="2B9CCFF8" w14:textId="77777777" w:rsidR="00E74BB2" w:rsidRPr="004C75F1" w:rsidRDefault="00E74BB2" w:rsidP="00E74BB2">
                  <w:pPr>
                    <w:spacing w:after="120" w:line="276" w:lineRule="auto"/>
                    <w:ind w:left="340"/>
                    <w:jc w:val="both"/>
                    <w:rPr>
                      <w:rFonts w:ascii="Calibri" w:hAnsi="Calibri" w:cs="Calibri"/>
                      <w:sz w:val="24"/>
                      <w:szCs w:val="24"/>
                      <w:lang w:val="sk-SK"/>
                    </w:rPr>
                  </w:pPr>
                </w:p>
                <w:p w14:paraId="39E3149E"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národné pravidlá aplikovateľné na vedúceho prijímateľa a prijímateľov (vedúci prijímateľ a prijímatelia ďalej len ako projektoví partneri);</w:t>
                  </w:r>
                  <w:r w:rsidRPr="004C75F1">
                    <w:rPr>
                      <w:rFonts w:ascii="Calibri" w:hAnsi="Calibri" w:cs="Calibri"/>
                      <w:sz w:val="24"/>
                      <w:szCs w:val="24"/>
                      <w:lang w:val="sk-SK"/>
                    </w:rPr>
                    <w:br/>
                  </w:r>
                  <w:r w:rsidRPr="004C75F1">
                    <w:rPr>
                      <w:rFonts w:ascii="Calibri" w:hAnsi="Calibri" w:cs="Calibri"/>
                      <w:sz w:val="24"/>
                      <w:szCs w:val="24"/>
                      <w:lang w:val="sk-SK"/>
                    </w:rPr>
                    <w:br/>
                  </w:r>
                </w:p>
                <w:p w14:paraId="579ABBBA"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dekrét </w:t>
                  </w:r>
                  <w:r w:rsidR="00AB519C" w:rsidRPr="004C75F1">
                    <w:rPr>
                      <w:rFonts w:ascii="Calibri" w:hAnsi="Calibri" w:cs="Calibri"/>
                      <w:sz w:val="24"/>
                      <w:szCs w:val="24"/>
                      <w:lang w:val="sk-SK"/>
                    </w:rPr>
                    <w:t>M</w:t>
                  </w:r>
                  <w:r w:rsidRPr="004C75F1">
                    <w:rPr>
                      <w:rFonts w:ascii="Calibri" w:hAnsi="Calibri" w:cs="Calibri"/>
                      <w:sz w:val="24"/>
                      <w:szCs w:val="24"/>
                      <w:lang w:val="sk-SK"/>
                    </w:rPr>
                    <w:t>aďarskej vlády č. 44/2016. (III. 10.) o pravidlách štátnej pomoci pri realizácii programov európskej územnej spolupráce pre obdobie rokov 2014-2020</w:t>
                  </w:r>
                  <w:r w:rsidR="00575A39" w:rsidRPr="004C75F1">
                    <w:rPr>
                      <w:rFonts w:ascii="Calibri" w:hAnsi="Calibri" w:cs="Calibri"/>
                      <w:sz w:val="24"/>
                      <w:szCs w:val="24"/>
                      <w:lang w:val="sk-SK"/>
                    </w:rPr>
                    <w:br/>
                  </w:r>
                  <w:r w:rsidR="00575A39" w:rsidRPr="004C75F1">
                    <w:rPr>
                      <w:rFonts w:ascii="Calibri" w:hAnsi="Calibri" w:cs="Calibri"/>
                      <w:sz w:val="24"/>
                      <w:szCs w:val="24"/>
                      <w:lang w:val="sk-SK"/>
                    </w:rPr>
                    <w:br/>
                  </w:r>
                </w:p>
                <w:p w14:paraId="6620AF9A"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dokumenty príslušnej výzvy na predloženie projektov na www.viacarpatia-spf.eu, (</w:t>
                  </w:r>
                  <w:r w:rsidRPr="004C75F1">
                    <w:rPr>
                      <w:rFonts w:ascii="Calibri" w:hAnsi="Calibri" w:cs="Calibri"/>
                      <w:sz w:val="24"/>
                      <w:szCs w:val="24"/>
                      <w:u w:val="single"/>
                      <w:lang w:val="sk-SK"/>
                    </w:rPr>
                    <w:t>ďalej len ako výzva na predloženie projektov</w:t>
                  </w:r>
                  <w:r w:rsidRPr="004C75F1">
                    <w:rPr>
                      <w:rFonts w:ascii="Calibri" w:hAnsi="Calibri" w:cs="Calibri"/>
                      <w:sz w:val="24"/>
                      <w:szCs w:val="24"/>
                      <w:lang w:val="sk-SK"/>
                    </w:rPr>
                    <w:t>);</w:t>
                  </w:r>
                  <w:r w:rsidR="00575A39" w:rsidRPr="004C75F1">
                    <w:rPr>
                      <w:rFonts w:ascii="Calibri" w:hAnsi="Calibri" w:cs="Calibri"/>
                      <w:sz w:val="24"/>
                      <w:szCs w:val="24"/>
                      <w:lang w:val="sk-SK"/>
                    </w:rPr>
                    <w:br/>
                  </w:r>
                </w:p>
                <w:p w14:paraId="0EFD8968"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príručka </w:t>
                  </w:r>
                  <w:r w:rsidR="00DF3015">
                    <w:rPr>
                      <w:rFonts w:ascii="Calibri" w:hAnsi="Calibri" w:cs="Calibri"/>
                      <w:sz w:val="24"/>
                      <w:szCs w:val="24"/>
                      <w:lang w:val="sk-SK"/>
                    </w:rPr>
                    <w:t xml:space="preserve">pre </w:t>
                  </w:r>
                  <w:r w:rsidRPr="004C75F1">
                    <w:rPr>
                      <w:rFonts w:ascii="Calibri" w:hAnsi="Calibri" w:cs="Calibri"/>
                      <w:sz w:val="24"/>
                      <w:szCs w:val="24"/>
                      <w:lang w:val="sk-SK"/>
                    </w:rPr>
                    <w:t>prijímateľ</w:t>
                  </w:r>
                  <w:r w:rsidR="00DF3015">
                    <w:rPr>
                      <w:rFonts w:ascii="Calibri" w:hAnsi="Calibri" w:cs="Calibri"/>
                      <w:sz w:val="24"/>
                      <w:szCs w:val="24"/>
                      <w:lang w:val="sk-SK"/>
                    </w:rPr>
                    <w:t>ov</w:t>
                  </w:r>
                  <w:r w:rsidRPr="004C75F1">
                    <w:rPr>
                      <w:rFonts w:ascii="Calibri" w:hAnsi="Calibri" w:cs="Calibri"/>
                      <w:sz w:val="24"/>
                      <w:szCs w:val="24"/>
                      <w:lang w:val="sk-SK"/>
                    </w:rPr>
                    <w:t xml:space="preserve"> Fondu malých projektov, ktorou sa stanovujú osobité pravidlá pre projekty Fondu malých projektov (</w:t>
                  </w:r>
                  <w:r w:rsidRPr="004C75F1">
                    <w:rPr>
                      <w:rFonts w:ascii="Calibri" w:hAnsi="Calibri" w:cs="Calibri"/>
                      <w:sz w:val="24"/>
                      <w:szCs w:val="24"/>
                      <w:u w:val="single"/>
                      <w:lang w:val="sk-SK"/>
                    </w:rPr>
                    <w:t xml:space="preserve">ďalej len ako príručka </w:t>
                  </w:r>
                  <w:r w:rsidR="00DF3015">
                    <w:rPr>
                      <w:rFonts w:ascii="Calibri" w:hAnsi="Calibri" w:cs="Calibri"/>
                      <w:sz w:val="24"/>
                      <w:szCs w:val="24"/>
                      <w:u w:val="single"/>
                      <w:lang w:val="sk-SK"/>
                    </w:rPr>
                    <w:t xml:space="preserve">pre </w:t>
                  </w:r>
                  <w:r w:rsidRPr="004C75F1">
                    <w:rPr>
                      <w:rFonts w:ascii="Calibri" w:hAnsi="Calibri" w:cs="Calibri"/>
                      <w:sz w:val="24"/>
                      <w:szCs w:val="24"/>
                      <w:u w:val="single"/>
                      <w:lang w:val="sk-SK"/>
                    </w:rPr>
                    <w:t>prijímateľ</w:t>
                  </w:r>
                  <w:r w:rsidR="00DF3015">
                    <w:rPr>
                      <w:rFonts w:ascii="Calibri" w:hAnsi="Calibri" w:cs="Calibri"/>
                      <w:sz w:val="24"/>
                      <w:szCs w:val="24"/>
                      <w:u w:val="single"/>
                      <w:lang w:val="sk-SK"/>
                    </w:rPr>
                    <w:t>ov</w:t>
                  </w:r>
                  <w:r w:rsidRPr="004C75F1">
                    <w:rPr>
                      <w:rFonts w:ascii="Calibri" w:hAnsi="Calibri" w:cs="Calibri"/>
                      <w:sz w:val="24"/>
                      <w:szCs w:val="24"/>
                      <w:lang w:val="sk-SK"/>
                    </w:rPr>
                    <w:t>);</w:t>
                  </w:r>
                </w:p>
                <w:p w14:paraId="2F8D01D2" w14:textId="77777777" w:rsidR="00413793" w:rsidRPr="004C75F1" w:rsidRDefault="00413793" w:rsidP="00413793">
                  <w:pPr>
                    <w:spacing w:after="120" w:line="276" w:lineRule="auto"/>
                    <w:ind w:left="340"/>
                    <w:jc w:val="both"/>
                    <w:rPr>
                      <w:rFonts w:ascii="Calibri" w:hAnsi="Calibri" w:cs="Calibri"/>
                      <w:sz w:val="24"/>
                      <w:szCs w:val="24"/>
                      <w:lang w:val="sk-SK"/>
                    </w:rPr>
                  </w:pPr>
                </w:p>
                <w:p w14:paraId="4F8BA11E"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pr</w:t>
                  </w:r>
                  <w:r w:rsidR="00D97737">
                    <w:rPr>
                      <w:rFonts w:ascii="Calibri" w:hAnsi="Calibri" w:cs="Calibri"/>
                      <w:sz w:val="24"/>
                      <w:szCs w:val="24"/>
                      <w:lang w:val="sk-SK"/>
                    </w:rPr>
                    <w:t>avidlá</w:t>
                  </w:r>
                  <w:r w:rsidRPr="004C75F1">
                    <w:rPr>
                      <w:rFonts w:ascii="Calibri" w:hAnsi="Calibri" w:cs="Calibri"/>
                      <w:sz w:val="24"/>
                      <w:szCs w:val="24"/>
                      <w:lang w:val="sk-SK"/>
                    </w:rPr>
                    <w:t xml:space="preserve"> oprávnenosti výdavkov Fondu malých projektov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w:t>
                  </w:r>
                  <w:r w:rsidRPr="004C75F1">
                    <w:rPr>
                      <w:rFonts w:ascii="Calibri" w:hAnsi="Calibri" w:cs="Calibri"/>
                      <w:sz w:val="24"/>
                      <w:szCs w:val="24"/>
                      <w:u w:val="single"/>
                      <w:lang w:val="sk-SK"/>
                    </w:rPr>
                    <w:t xml:space="preserve">ďalej len ako </w:t>
                  </w:r>
                  <w:r w:rsidR="00D97737">
                    <w:rPr>
                      <w:rFonts w:ascii="Calibri" w:hAnsi="Calibri" w:cs="Calibri"/>
                      <w:sz w:val="24"/>
                      <w:szCs w:val="24"/>
                      <w:u w:val="single"/>
                      <w:lang w:val="sk-SK"/>
                    </w:rPr>
                    <w:t>pravidlá</w:t>
                  </w:r>
                  <w:r w:rsidRPr="004C75F1">
                    <w:rPr>
                      <w:rFonts w:ascii="Calibri" w:hAnsi="Calibri" w:cs="Calibri"/>
                      <w:sz w:val="24"/>
                      <w:szCs w:val="24"/>
                      <w:u w:val="single"/>
                      <w:lang w:val="sk-SK"/>
                    </w:rPr>
                    <w:t xml:space="preserve"> oprávnenosti výdavkov</w:t>
                  </w:r>
                  <w:r w:rsidRPr="004C75F1">
                    <w:rPr>
                      <w:rFonts w:ascii="Calibri" w:hAnsi="Calibri" w:cs="Calibri"/>
                      <w:sz w:val="24"/>
                      <w:szCs w:val="24"/>
                      <w:lang w:val="sk-SK"/>
                    </w:rPr>
                    <w:t>);</w:t>
                  </w:r>
                </w:p>
                <w:p w14:paraId="3AB0CED8" w14:textId="77777777" w:rsidR="00A07C65" w:rsidRPr="004C75F1" w:rsidRDefault="00A07C65" w:rsidP="00A07C65">
                  <w:pPr>
                    <w:numPr>
                      <w:ilvl w:val="0"/>
                      <w:numId w:val="3"/>
                    </w:numPr>
                    <w:spacing w:after="120" w:line="276" w:lineRule="auto"/>
                    <w:jc w:val="both"/>
                    <w:rPr>
                      <w:rFonts w:ascii="Calibri" w:hAnsi="Calibri" w:cs="Calibri"/>
                      <w:sz w:val="24"/>
                      <w:szCs w:val="24"/>
                      <w:lang w:val="sk-SK"/>
                    </w:rPr>
                  </w:pPr>
                  <w:r w:rsidRPr="004C75F1">
                    <w:rPr>
                      <w:rFonts w:ascii="Calibri" w:hAnsi="Calibri" w:cs="Calibri"/>
                      <w:sz w:val="24"/>
                      <w:szCs w:val="24"/>
                      <w:lang w:val="sk-SK"/>
                    </w:rPr>
                    <w:t xml:space="preserve">príručka propagácie a viditeľnosti malých projektov v rámci 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ktorá stanovuje osobité pravidlá o informáciách a propagačných opatreniach projektov (</w:t>
                  </w:r>
                  <w:r w:rsidRPr="004C75F1">
                    <w:rPr>
                      <w:rFonts w:ascii="Calibri" w:hAnsi="Calibri" w:cs="Calibri"/>
                      <w:sz w:val="24"/>
                      <w:szCs w:val="24"/>
                      <w:u w:val="single"/>
                      <w:lang w:val="sk-SK"/>
                    </w:rPr>
                    <w:t>ďalej len ako príručka propagácie a viditeľnosti projektov</w:t>
                  </w:r>
                  <w:r w:rsidRPr="004C75F1">
                    <w:rPr>
                      <w:rFonts w:ascii="Calibri" w:hAnsi="Calibri" w:cs="Calibri"/>
                      <w:sz w:val="24"/>
                      <w:szCs w:val="24"/>
                      <w:lang w:val="sk-SK"/>
                    </w:rPr>
                    <w:t>);</w:t>
                  </w:r>
                  <w:r w:rsidR="00575A39" w:rsidRPr="004C75F1">
                    <w:rPr>
                      <w:rFonts w:ascii="Calibri" w:hAnsi="Calibri" w:cs="Calibri"/>
                      <w:sz w:val="24"/>
                      <w:szCs w:val="24"/>
                      <w:lang w:val="sk-SK"/>
                    </w:rPr>
                    <w:br/>
                  </w:r>
                </w:p>
                <w:p w14:paraId="2BFC113B" w14:textId="77777777" w:rsidR="00A07C65" w:rsidRPr="004C75F1" w:rsidRDefault="00A07C65" w:rsidP="00A07C65">
                  <w:pPr>
                    <w:numPr>
                      <w:ilvl w:val="0"/>
                      <w:numId w:val="3"/>
                    </w:numPr>
                    <w:spacing w:line="276" w:lineRule="auto"/>
                    <w:jc w:val="both"/>
                    <w:rPr>
                      <w:rFonts w:ascii="Calibri" w:hAnsi="Calibri" w:cs="Calibri"/>
                      <w:sz w:val="24"/>
                      <w:szCs w:val="24"/>
                      <w:lang w:val="sk-SK"/>
                    </w:rPr>
                  </w:pPr>
                  <w:r w:rsidRPr="004C75F1">
                    <w:rPr>
                      <w:rFonts w:ascii="Calibri" w:hAnsi="Calibri" w:cs="Calibri"/>
                      <w:sz w:val="24"/>
                      <w:szCs w:val="24"/>
                      <w:lang w:val="sk-SK"/>
                    </w:rPr>
                    <w:t>príslušné právne predpisy na štátnej úrovni, ktoré upravujú pravidlá verejného obstarávania v Maďarsku a Slovenskej republike.</w:t>
                  </w:r>
                </w:p>
                <w:p w14:paraId="002DD955"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w:t>
                  </w:r>
                  <w:r w:rsidRPr="004C75F1">
                    <w:rPr>
                      <w:rFonts w:ascii="Calibri" w:hAnsi="Calibri" w:cs="Calibri"/>
                      <w:sz w:val="24"/>
                      <w:szCs w:val="24"/>
                      <w:lang w:val="sk-SK"/>
                    </w:rPr>
                    <w:br/>
                    <w:t xml:space="preserve">Udelenie finančného príspevku </w:t>
                  </w:r>
                </w:p>
                <w:p w14:paraId="79F73DA2" w14:textId="5C269E20" w:rsidR="00D17B97"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V súlade s rozhodnutím Monitorovacieho výboru pre Fond malých projektov (ďalej FMP) zo dňa </w:t>
                  </w:r>
                  <w:r w:rsidR="003A00B4">
                    <w:rPr>
                      <w:rFonts w:ascii="Calibri" w:hAnsi="Calibri" w:cs="Calibri"/>
                      <w:sz w:val="24"/>
                      <w:szCs w:val="24"/>
                      <w:lang w:val="sk-SK"/>
                    </w:rPr>
                    <w:t>2</w:t>
                  </w:r>
                  <w:r w:rsidR="00F57651">
                    <w:rPr>
                      <w:rFonts w:ascii="Calibri" w:hAnsi="Calibri" w:cs="Calibri"/>
                      <w:sz w:val="24"/>
                      <w:szCs w:val="24"/>
                      <w:lang w:val="sk-SK"/>
                    </w:rPr>
                    <w:t>0</w:t>
                  </w:r>
                  <w:r w:rsidR="003A00B4">
                    <w:rPr>
                      <w:rFonts w:ascii="Calibri" w:hAnsi="Calibri" w:cs="Calibri"/>
                      <w:sz w:val="24"/>
                      <w:szCs w:val="24"/>
                      <w:lang w:val="sk-SK"/>
                    </w:rPr>
                    <w:t xml:space="preserve">. </w:t>
                  </w:r>
                  <w:r w:rsidR="00F57651">
                    <w:rPr>
                      <w:rFonts w:ascii="Calibri" w:hAnsi="Calibri" w:cs="Calibri"/>
                      <w:sz w:val="24"/>
                      <w:szCs w:val="24"/>
                      <w:lang w:val="sk-SK"/>
                    </w:rPr>
                    <w:t>07</w:t>
                  </w:r>
                  <w:r w:rsidR="003A00B4">
                    <w:rPr>
                      <w:rFonts w:ascii="Calibri" w:hAnsi="Calibri" w:cs="Calibri"/>
                      <w:sz w:val="24"/>
                      <w:szCs w:val="24"/>
                      <w:lang w:val="sk-SK"/>
                    </w:rPr>
                    <w:t>. 20</w:t>
                  </w:r>
                  <w:r w:rsidR="00F57651">
                    <w:rPr>
                      <w:rFonts w:ascii="Calibri" w:hAnsi="Calibri" w:cs="Calibri"/>
                      <w:sz w:val="24"/>
                      <w:szCs w:val="24"/>
                      <w:lang w:val="sk-SK"/>
                    </w:rPr>
                    <w:t>20</w:t>
                  </w:r>
                  <w:r w:rsidR="00E53724" w:rsidRPr="004C75F1">
                    <w:rPr>
                      <w:rFonts w:ascii="Calibri" w:hAnsi="Calibri" w:cs="Calibri"/>
                      <w:sz w:val="24"/>
                      <w:szCs w:val="24"/>
                      <w:lang w:val="sk-SK"/>
                    </w:rPr>
                    <w:t>,</w:t>
                  </w:r>
                  <w:r w:rsidRPr="004C75F1">
                    <w:rPr>
                      <w:rFonts w:ascii="Calibri" w:hAnsi="Calibri" w:cs="Calibri"/>
                      <w:sz w:val="24"/>
                      <w:szCs w:val="24"/>
                      <w:lang w:val="sk-SK"/>
                    </w:rPr>
                    <w:t xml:space="preserve"> sa vedúcemu  prijímateľovi poskytuje účelovo viazaný finančný príspevok z prostriedkov Európskeho fondu regionálneho rozvoja (ďalej EFRR) v rámci 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na realizáciu projektu </w:t>
                  </w:r>
                  <w:r w:rsidR="008E59BD">
                    <w:rPr>
                      <w:rFonts w:ascii="Calibri" w:hAnsi="Calibri" w:cs="Calibri"/>
                      <w:sz w:val="24"/>
                      <w:szCs w:val="24"/>
                      <w:lang w:val="sk-SK"/>
                    </w:rPr>
                    <w:t xml:space="preserve">                                    </w:t>
                  </w:r>
                  <w:r w:rsidRPr="004C75F1">
                    <w:rPr>
                      <w:rFonts w:ascii="Calibri" w:hAnsi="Calibri" w:cs="Calibri"/>
                      <w:sz w:val="24"/>
                      <w:szCs w:val="24"/>
                      <w:lang w:val="sk-SK"/>
                    </w:rPr>
                    <w:t xml:space="preserve">č. </w:t>
                  </w:r>
                  <w:r w:rsidR="003A00B4" w:rsidRPr="00FB19F0">
                    <w:rPr>
                      <w:rFonts w:ascii="Calibri" w:hAnsi="Calibri" w:cs="Calibri"/>
                      <w:b/>
                      <w:bCs w:val="0"/>
                      <w:sz w:val="24"/>
                      <w:szCs w:val="24"/>
                      <w:lang w:val="sk-SK"/>
                    </w:rPr>
                    <w:t>FMP-E/1901/</w:t>
                  </w:r>
                  <w:r w:rsidR="00D17B97">
                    <w:rPr>
                      <w:rFonts w:ascii="Calibri" w:hAnsi="Calibri" w:cs="Calibri"/>
                      <w:b/>
                      <w:bCs w:val="0"/>
                      <w:sz w:val="24"/>
                      <w:szCs w:val="24"/>
                      <w:lang w:val="sk-SK"/>
                    </w:rPr>
                    <w:t>4</w:t>
                  </w:r>
                  <w:r w:rsidR="003A00B4" w:rsidRPr="00FB19F0">
                    <w:rPr>
                      <w:rFonts w:ascii="Calibri" w:hAnsi="Calibri" w:cs="Calibri"/>
                      <w:b/>
                      <w:bCs w:val="0"/>
                      <w:sz w:val="24"/>
                      <w:szCs w:val="24"/>
                      <w:lang w:val="sk-SK"/>
                    </w:rPr>
                    <w:t>.1/</w:t>
                  </w:r>
                  <w:r w:rsidR="00D17B97">
                    <w:rPr>
                      <w:rFonts w:ascii="Calibri" w:hAnsi="Calibri" w:cs="Calibri"/>
                      <w:b/>
                      <w:bCs w:val="0"/>
                      <w:sz w:val="24"/>
                      <w:szCs w:val="24"/>
                      <w:lang w:val="sk-SK"/>
                    </w:rPr>
                    <w:t>067</w:t>
                  </w:r>
                  <w:r w:rsidR="000C24A0" w:rsidRPr="004C75F1">
                    <w:rPr>
                      <w:rFonts w:ascii="Calibri" w:hAnsi="Calibri" w:cs="Calibri"/>
                      <w:sz w:val="24"/>
                      <w:szCs w:val="24"/>
                      <w:lang w:val="sk-SK"/>
                    </w:rPr>
                    <w:t xml:space="preserve"> </w:t>
                  </w:r>
                  <w:r w:rsidRPr="004C75F1">
                    <w:rPr>
                      <w:rFonts w:ascii="Calibri" w:hAnsi="Calibri" w:cs="Calibri"/>
                      <w:sz w:val="24"/>
                      <w:szCs w:val="24"/>
                      <w:lang w:val="sk-SK"/>
                    </w:rPr>
                    <w:t>s</w:t>
                  </w:r>
                  <w:r w:rsidR="00E74BB2" w:rsidRPr="004C75F1">
                    <w:rPr>
                      <w:rFonts w:ascii="Calibri" w:hAnsi="Calibri" w:cs="Calibri"/>
                      <w:sz w:val="24"/>
                      <w:szCs w:val="24"/>
                      <w:lang w:val="sk-SK"/>
                    </w:rPr>
                    <w:t xml:space="preserve"> akronymom</w:t>
                  </w:r>
                  <w:r w:rsidRPr="004C75F1">
                    <w:rPr>
                      <w:rFonts w:ascii="Calibri" w:hAnsi="Calibri" w:cs="Calibri"/>
                      <w:sz w:val="24"/>
                      <w:szCs w:val="24"/>
                      <w:lang w:val="sk-SK"/>
                    </w:rPr>
                    <w:t xml:space="preserve"> </w:t>
                  </w:r>
                </w:p>
                <w:p w14:paraId="1D04730E" w14:textId="77777777" w:rsidR="00A07C65" w:rsidRPr="004C75F1" w:rsidRDefault="00E74BB2" w:rsidP="00D17B97">
                  <w:pPr>
                    <w:pStyle w:val="Odsekzoznamu"/>
                    <w:spacing w:line="276" w:lineRule="auto"/>
                    <w:ind w:left="576"/>
                    <w:jc w:val="both"/>
                    <w:rPr>
                      <w:rFonts w:ascii="Calibri" w:hAnsi="Calibri" w:cs="Calibri"/>
                      <w:sz w:val="24"/>
                      <w:szCs w:val="24"/>
                      <w:lang w:val="sk-SK"/>
                    </w:rPr>
                  </w:pPr>
                  <w:r w:rsidRPr="004C75F1">
                    <w:rPr>
                      <w:rFonts w:ascii="Calibri" w:hAnsi="Calibri" w:cs="Calibri"/>
                      <w:sz w:val="24"/>
                      <w:szCs w:val="24"/>
                      <w:lang w:val="sk-SK"/>
                    </w:rPr>
                    <w:t>„</w:t>
                  </w:r>
                  <w:r w:rsidR="00D17B97" w:rsidRPr="004D61E3">
                    <w:rPr>
                      <w:rFonts w:asciiTheme="minorHAnsi" w:hAnsiTheme="minorHAnsi" w:cstheme="minorHAnsi"/>
                      <w:b/>
                      <w:color w:val="2F5496" w:themeColor="accent1" w:themeShade="BF"/>
                    </w:rPr>
                    <w:t xml:space="preserve"> </w:t>
                  </w:r>
                  <w:r w:rsidR="00D17B97" w:rsidRPr="00D17B97">
                    <w:rPr>
                      <w:rFonts w:asciiTheme="minorHAnsi" w:hAnsiTheme="minorHAnsi" w:cstheme="minorHAnsi"/>
                      <w:b/>
                      <w:color w:val="000000" w:themeColor="text1"/>
                      <w:sz w:val="24"/>
                      <w:szCs w:val="24"/>
                    </w:rPr>
                    <w:t>FOLK&amp;FEST</w:t>
                  </w:r>
                  <w:r w:rsidR="00D17B97" w:rsidRPr="00D17B97">
                    <w:rPr>
                      <w:rFonts w:ascii="Calibri" w:hAnsi="Calibri" w:cs="Calibri"/>
                      <w:color w:val="000000" w:themeColor="text1"/>
                      <w:sz w:val="24"/>
                      <w:szCs w:val="24"/>
                      <w:lang w:val="sk-SK"/>
                    </w:rPr>
                    <w:t xml:space="preserve">  </w:t>
                  </w:r>
                  <w:r w:rsidRPr="004C75F1">
                    <w:rPr>
                      <w:rFonts w:ascii="Calibri" w:hAnsi="Calibri" w:cs="Calibri"/>
                      <w:b/>
                      <w:sz w:val="24"/>
                      <w:szCs w:val="24"/>
                      <w:lang w:val="sk-SK"/>
                    </w:rPr>
                    <w:t>"</w:t>
                  </w:r>
                  <w:r w:rsidR="000C24A0" w:rsidRPr="004C75F1">
                    <w:rPr>
                      <w:rFonts w:ascii="Calibri" w:hAnsi="Calibri" w:cs="Calibri"/>
                      <w:sz w:val="24"/>
                      <w:szCs w:val="24"/>
                      <w:lang w:val="sk-SK"/>
                    </w:rPr>
                    <w:t xml:space="preserve"> </w:t>
                  </w:r>
                  <w:r w:rsidR="00A07C65" w:rsidRPr="004C75F1">
                    <w:rPr>
                      <w:rFonts w:ascii="Calibri" w:hAnsi="Calibri" w:cs="Calibri"/>
                      <w:sz w:val="24"/>
                      <w:szCs w:val="24"/>
                      <w:lang w:val="sk-SK"/>
                    </w:rPr>
                    <w:t xml:space="preserve"> nazvan</w:t>
                  </w:r>
                  <w:r w:rsidR="00366AFA" w:rsidRPr="004C75F1">
                    <w:rPr>
                      <w:rFonts w:ascii="Calibri" w:hAnsi="Calibri" w:cs="Calibri"/>
                      <w:sz w:val="24"/>
                      <w:szCs w:val="24"/>
                      <w:lang w:val="sk-SK"/>
                    </w:rPr>
                    <w:t>ého</w:t>
                  </w:r>
                  <w:r w:rsidR="00A07C65" w:rsidRPr="004C75F1">
                    <w:rPr>
                      <w:rFonts w:ascii="Calibri" w:hAnsi="Calibri" w:cs="Calibri"/>
                      <w:sz w:val="24"/>
                      <w:szCs w:val="24"/>
                      <w:lang w:val="sk-SK"/>
                    </w:rPr>
                    <w:t xml:space="preserve"> </w:t>
                  </w:r>
                  <w:r w:rsidR="00E035CD" w:rsidRPr="004C75F1">
                    <w:rPr>
                      <w:rFonts w:ascii="Calibri" w:hAnsi="Calibri" w:cs="Calibri"/>
                      <w:b/>
                      <w:sz w:val="24"/>
                      <w:szCs w:val="24"/>
                      <w:lang w:val="sk-SK"/>
                    </w:rPr>
                    <w:t>„</w:t>
                  </w:r>
                  <w:r w:rsidR="00D17B97">
                    <w:rPr>
                      <w:rFonts w:ascii="Calibri" w:hAnsi="Calibri" w:cs="Calibri"/>
                      <w:b/>
                      <w:sz w:val="24"/>
                      <w:szCs w:val="24"/>
                      <w:lang w:val="sk-SK"/>
                    </w:rPr>
                    <w:t>Hodnotné potulky na ceste našich tradícií</w:t>
                  </w:r>
                  <w:r w:rsidR="00E035CD" w:rsidRPr="004C75F1">
                    <w:rPr>
                      <w:rFonts w:ascii="Calibri" w:hAnsi="Calibri" w:cs="Calibri"/>
                      <w:b/>
                      <w:sz w:val="24"/>
                      <w:szCs w:val="24"/>
                      <w:lang w:val="sk-SK"/>
                    </w:rPr>
                    <w:t>“</w:t>
                  </w:r>
                  <w:r w:rsidR="000C24A0" w:rsidRPr="004C75F1">
                    <w:rPr>
                      <w:rFonts w:ascii="Calibri" w:hAnsi="Calibri" w:cs="Calibri"/>
                      <w:sz w:val="24"/>
                      <w:szCs w:val="24"/>
                      <w:lang w:val="sk-SK"/>
                    </w:rPr>
                    <w:t xml:space="preserve"> </w:t>
                  </w:r>
                  <w:r w:rsidR="00A07C65" w:rsidRPr="004C75F1">
                    <w:rPr>
                      <w:rFonts w:ascii="Calibri" w:hAnsi="Calibri" w:cs="Calibri"/>
                      <w:sz w:val="24"/>
                      <w:szCs w:val="24"/>
                      <w:lang w:val="sk-SK"/>
                    </w:rPr>
                    <w:t xml:space="preserve"> (</w:t>
                  </w:r>
                  <w:r w:rsidR="00A07C65" w:rsidRPr="004C75F1">
                    <w:rPr>
                      <w:rFonts w:ascii="Calibri" w:hAnsi="Calibri" w:cs="Calibri"/>
                      <w:sz w:val="24"/>
                      <w:szCs w:val="24"/>
                      <w:u w:val="single"/>
                      <w:lang w:val="sk-SK"/>
                    </w:rPr>
                    <w:t>ďalej len ako projekt</w:t>
                  </w:r>
                  <w:r w:rsidR="00A07C65" w:rsidRPr="004C75F1">
                    <w:rPr>
                      <w:rFonts w:ascii="Calibri" w:hAnsi="Calibri" w:cs="Calibri"/>
                      <w:sz w:val="24"/>
                      <w:szCs w:val="24"/>
                      <w:lang w:val="sk-SK"/>
                    </w:rPr>
                    <w:t>).</w:t>
                  </w:r>
                </w:p>
                <w:p w14:paraId="4EBEA40C" w14:textId="77777777" w:rsidR="0087148C" w:rsidRPr="004C75F1" w:rsidRDefault="0087148C" w:rsidP="0087148C">
                  <w:pPr>
                    <w:pStyle w:val="Odsekzoznamu"/>
                    <w:spacing w:line="276" w:lineRule="auto"/>
                    <w:ind w:left="576"/>
                    <w:jc w:val="both"/>
                    <w:rPr>
                      <w:rFonts w:ascii="Calibri" w:hAnsi="Calibri" w:cs="Calibri"/>
                      <w:sz w:val="24"/>
                      <w:szCs w:val="24"/>
                      <w:lang w:val="sk-SK"/>
                    </w:rPr>
                  </w:pPr>
                </w:p>
                <w:tbl>
                  <w:tblPr>
                    <w:tblW w:w="7801" w:type="dxa"/>
                    <w:tblInd w:w="469" w:type="dxa"/>
                    <w:tblCellMar>
                      <w:left w:w="85" w:type="dxa"/>
                      <w:right w:w="85" w:type="dxa"/>
                    </w:tblCellMar>
                    <w:tblLook w:val="01E0" w:firstRow="1" w:lastRow="1" w:firstColumn="1" w:lastColumn="1" w:noHBand="0" w:noVBand="0"/>
                  </w:tblPr>
                  <w:tblGrid>
                    <w:gridCol w:w="4609"/>
                    <w:gridCol w:w="3192"/>
                  </w:tblGrid>
                  <w:tr w:rsidR="004C75F1" w:rsidRPr="004C75F1" w14:paraId="4FE16399" w14:textId="77777777" w:rsidTr="00E035CD">
                    <w:tc>
                      <w:tcPr>
                        <w:tcW w:w="4609" w:type="dxa"/>
                        <w:vAlign w:val="center"/>
                      </w:tcPr>
                      <w:p w14:paraId="02A83089" w14:textId="77777777" w:rsidR="00E53724" w:rsidRPr="004C75F1" w:rsidRDefault="00E53724" w:rsidP="00C277BE">
                        <w:p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Maximálna výška EFRR príspevku: </w:t>
                        </w:r>
                        <w:r w:rsidR="00D17B97" w:rsidRPr="00D17B97">
                          <w:rPr>
                            <w:rFonts w:ascii="Calibri" w:hAnsi="Calibri" w:cs="Calibri"/>
                            <w:b/>
                            <w:bCs w:val="0"/>
                            <w:sz w:val="24"/>
                            <w:szCs w:val="24"/>
                            <w:lang w:val="sk-SK"/>
                          </w:rPr>
                          <w:t>49 432,60</w:t>
                        </w:r>
                        <w:r w:rsidRPr="004C75F1">
                          <w:rPr>
                            <w:rFonts w:ascii="Calibri" w:hAnsi="Calibri" w:cs="Calibri"/>
                            <w:b/>
                            <w:sz w:val="24"/>
                            <w:szCs w:val="24"/>
                            <w:lang w:val="sk-SK"/>
                          </w:rPr>
                          <w:t xml:space="preserve"> EUR,</w:t>
                        </w:r>
                        <w:r w:rsidR="00521B67" w:rsidRPr="004C75F1">
                          <w:rPr>
                            <w:rFonts w:ascii="Calibri" w:hAnsi="Calibri" w:cs="Calibri"/>
                            <w:b/>
                            <w:sz w:val="24"/>
                            <w:szCs w:val="24"/>
                            <w:lang w:val="sk-SK"/>
                          </w:rPr>
                          <w:t xml:space="preserve"> </w:t>
                        </w:r>
                        <w:r w:rsidRPr="004C75F1">
                          <w:rPr>
                            <w:rFonts w:ascii="Calibri" w:hAnsi="Calibri" w:cs="Calibri"/>
                            <w:sz w:val="24"/>
                            <w:szCs w:val="24"/>
                            <w:lang w:val="sk-SK"/>
                          </w:rPr>
                          <w:t xml:space="preserve">slovom: </w:t>
                        </w:r>
                        <w:r w:rsidR="00E035CD" w:rsidRPr="00D17B97">
                          <w:rPr>
                            <w:rFonts w:ascii="Calibri" w:hAnsi="Calibri" w:cs="Calibri"/>
                            <w:sz w:val="24"/>
                            <w:szCs w:val="24"/>
                            <w:lang w:val="sk-SK"/>
                          </w:rPr>
                          <w:t>Štyridsať</w:t>
                        </w:r>
                        <w:r w:rsidR="00D17B97" w:rsidRPr="00D17B97">
                          <w:rPr>
                            <w:rFonts w:ascii="Calibri" w:hAnsi="Calibri" w:cs="Calibri"/>
                            <w:sz w:val="24"/>
                            <w:szCs w:val="24"/>
                            <w:lang w:val="sk-SK"/>
                          </w:rPr>
                          <w:t>deväť</w:t>
                        </w:r>
                        <w:r w:rsidR="00C85BAE" w:rsidRPr="00D17B97">
                          <w:rPr>
                            <w:rFonts w:ascii="Calibri" w:hAnsi="Calibri" w:cs="Calibri"/>
                            <w:sz w:val="24"/>
                            <w:szCs w:val="24"/>
                            <w:lang w:val="sk-SK"/>
                          </w:rPr>
                          <w:t>tisíc</w:t>
                        </w:r>
                        <w:r w:rsidR="00D17B97" w:rsidRPr="00D17B97">
                          <w:rPr>
                            <w:rFonts w:ascii="Calibri" w:hAnsi="Calibri" w:cs="Calibri"/>
                            <w:sz w:val="24"/>
                            <w:szCs w:val="24"/>
                            <w:lang w:val="sk-SK"/>
                          </w:rPr>
                          <w:t>štyristotridsaťdva</w:t>
                        </w:r>
                        <w:r w:rsidR="00C85BAE" w:rsidRPr="00D17B97">
                          <w:rPr>
                            <w:rFonts w:ascii="Calibri" w:hAnsi="Calibri" w:cs="Calibri"/>
                            <w:sz w:val="24"/>
                            <w:szCs w:val="24"/>
                            <w:lang w:val="sk-SK"/>
                          </w:rPr>
                          <w:t xml:space="preserve"> eur a </w:t>
                        </w:r>
                        <w:r w:rsidR="00D17B97" w:rsidRPr="00D17B97">
                          <w:rPr>
                            <w:rFonts w:ascii="Calibri" w:hAnsi="Calibri" w:cs="Calibri"/>
                            <w:sz w:val="24"/>
                            <w:szCs w:val="24"/>
                            <w:lang w:val="sk-SK"/>
                          </w:rPr>
                          <w:t>šesťdesiat</w:t>
                        </w:r>
                        <w:r w:rsidR="00C85BAE" w:rsidRPr="00D17B97">
                          <w:rPr>
                            <w:rFonts w:ascii="Calibri" w:hAnsi="Calibri" w:cs="Calibri"/>
                            <w:sz w:val="24"/>
                            <w:szCs w:val="24"/>
                            <w:lang w:val="sk-SK"/>
                          </w:rPr>
                          <w:t xml:space="preserve"> centov</w:t>
                        </w:r>
                      </w:p>
                      <w:p w14:paraId="095AB8E3" w14:textId="77777777" w:rsidR="00E53724" w:rsidRPr="00D17B97" w:rsidRDefault="00E53724" w:rsidP="00C277BE">
                        <w:pPr>
                          <w:spacing w:line="276" w:lineRule="auto"/>
                          <w:jc w:val="both"/>
                          <w:rPr>
                            <w:rFonts w:ascii="Calibri" w:hAnsi="Calibri" w:cs="Calibri"/>
                            <w:color w:val="000000" w:themeColor="text1"/>
                            <w:sz w:val="24"/>
                            <w:szCs w:val="24"/>
                            <w:lang w:val="sk-SK"/>
                          </w:rPr>
                        </w:pPr>
                        <w:r w:rsidRPr="004C75F1">
                          <w:rPr>
                            <w:rFonts w:ascii="Calibri" w:hAnsi="Calibri" w:cs="Calibri"/>
                            <w:sz w:val="24"/>
                            <w:szCs w:val="24"/>
                            <w:lang w:val="sk-SK"/>
                          </w:rPr>
                          <w:t xml:space="preserve">Celkový rozpočet projektu: </w:t>
                        </w:r>
                        <w:r w:rsidR="00D17B97" w:rsidRPr="00D17B97">
                          <w:rPr>
                            <w:rFonts w:ascii="Calibri" w:hAnsi="Calibri" w:cs="Calibri"/>
                            <w:b/>
                            <w:bCs w:val="0"/>
                            <w:sz w:val="24"/>
                            <w:szCs w:val="24"/>
                            <w:lang w:val="sk-SK"/>
                          </w:rPr>
                          <w:t>58 156,00</w:t>
                        </w:r>
                        <w:r w:rsidRPr="004C75F1">
                          <w:rPr>
                            <w:rFonts w:ascii="Calibri" w:hAnsi="Calibri" w:cs="Calibri"/>
                            <w:b/>
                            <w:sz w:val="24"/>
                            <w:szCs w:val="24"/>
                            <w:lang w:val="sk-SK"/>
                          </w:rPr>
                          <w:t xml:space="preserve"> EUR</w:t>
                        </w:r>
                        <w:r w:rsidR="00E035CD" w:rsidRPr="004C75F1">
                          <w:rPr>
                            <w:rFonts w:ascii="Calibri" w:hAnsi="Calibri" w:cs="Calibri"/>
                            <w:sz w:val="24"/>
                            <w:szCs w:val="24"/>
                            <w:lang w:val="sk-SK"/>
                          </w:rPr>
                          <w:t xml:space="preserve">,  </w:t>
                        </w:r>
                        <w:r w:rsidRPr="004C75F1">
                          <w:rPr>
                            <w:rFonts w:ascii="Calibri" w:hAnsi="Calibri" w:cs="Calibri"/>
                            <w:sz w:val="24"/>
                            <w:szCs w:val="24"/>
                            <w:lang w:val="sk-SK"/>
                          </w:rPr>
                          <w:t>slovom:</w:t>
                        </w:r>
                        <w:r w:rsidR="00E035CD" w:rsidRPr="004C75F1">
                          <w:rPr>
                            <w:rFonts w:ascii="Calibri" w:hAnsi="Calibri" w:cs="Calibri"/>
                            <w:sz w:val="24"/>
                            <w:szCs w:val="24"/>
                            <w:lang w:val="sk-SK"/>
                          </w:rPr>
                          <w:t xml:space="preserve"> </w:t>
                        </w:r>
                        <w:r w:rsidR="00E035CD" w:rsidRPr="00D17B97">
                          <w:rPr>
                            <w:rFonts w:ascii="Calibri" w:hAnsi="Calibri" w:cs="Calibri"/>
                            <w:color w:val="000000" w:themeColor="text1"/>
                            <w:sz w:val="24"/>
                            <w:szCs w:val="24"/>
                            <w:lang w:val="sk-SK"/>
                          </w:rPr>
                          <w:t>Päťdesiat</w:t>
                        </w:r>
                        <w:r w:rsidR="00D17B97" w:rsidRPr="00D17B97">
                          <w:rPr>
                            <w:rFonts w:ascii="Calibri" w:hAnsi="Calibri" w:cs="Calibri"/>
                            <w:color w:val="000000" w:themeColor="text1"/>
                            <w:sz w:val="24"/>
                            <w:szCs w:val="24"/>
                            <w:lang w:val="sk-SK"/>
                          </w:rPr>
                          <w:t xml:space="preserve">osemtisícstopäťdesiatšesť </w:t>
                        </w:r>
                        <w:r w:rsidR="00C85BAE" w:rsidRPr="00D17B97">
                          <w:rPr>
                            <w:rFonts w:ascii="Calibri" w:hAnsi="Calibri" w:cs="Calibri"/>
                            <w:color w:val="000000" w:themeColor="text1"/>
                            <w:sz w:val="24"/>
                            <w:szCs w:val="24"/>
                            <w:lang w:val="sk-SK"/>
                          </w:rPr>
                          <w:t xml:space="preserve"> eur </w:t>
                        </w:r>
                      </w:p>
                      <w:p w14:paraId="78738A05" w14:textId="77777777" w:rsidR="00E53724" w:rsidRPr="004C75F1" w:rsidRDefault="00E53724" w:rsidP="00C277BE">
                        <w:pPr>
                          <w:spacing w:line="276" w:lineRule="auto"/>
                          <w:jc w:val="both"/>
                          <w:rPr>
                            <w:rFonts w:ascii="Calibri" w:hAnsi="Calibri" w:cs="Calibri"/>
                            <w:sz w:val="24"/>
                            <w:szCs w:val="24"/>
                            <w:lang w:val="sk-SK"/>
                          </w:rPr>
                        </w:pPr>
                        <w:r w:rsidRPr="004C75F1">
                          <w:rPr>
                            <w:rFonts w:ascii="Calibri" w:hAnsi="Calibri" w:cs="Calibri"/>
                            <w:sz w:val="24"/>
                            <w:szCs w:val="24"/>
                            <w:lang w:val="sk-SK"/>
                          </w:rPr>
                          <w:t>(vrátane vedúceho prijímateľa a iných prijímateľov).</w:t>
                        </w:r>
                      </w:p>
                      <w:p w14:paraId="0382E370" w14:textId="77777777" w:rsidR="00A07C65" w:rsidRPr="004C75F1" w:rsidRDefault="00A07C65" w:rsidP="00A07C65">
                        <w:pPr>
                          <w:spacing w:line="276" w:lineRule="auto"/>
                          <w:rPr>
                            <w:rFonts w:ascii="Calibri" w:hAnsi="Calibri" w:cs="Calibri"/>
                            <w:sz w:val="24"/>
                            <w:szCs w:val="24"/>
                            <w:lang w:val="sk-SK"/>
                          </w:rPr>
                        </w:pPr>
                      </w:p>
                    </w:tc>
                    <w:tc>
                      <w:tcPr>
                        <w:tcW w:w="3192" w:type="dxa"/>
                      </w:tcPr>
                      <w:p w14:paraId="4F5BED2B" w14:textId="77777777" w:rsidR="000C24A0" w:rsidRPr="004C75F1" w:rsidRDefault="000C24A0" w:rsidP="00A07C65">
                        <w:pPr>
                          <w:spacing w:line="276" w:lineRule="auto"/>
                          <w:rPr>
                            <w:rFonts w:ascii="Calibri" w:hAnsi="Calibri" w:cs="Calibri"/>
                            <w:sz w:val="24"/>
                            <w:szCs w:val="24"/>
                            <w:lang w:val="sk-SK"/>
                          </w:rPr>
                        </w:pPr>
                      </w:p>
                      <w:p w14:paraId="14A66E47" w14:textId="77777777" w:rsidR="00A07C65" w:rsidRPr="004C75F1" w:rsidRDefault="00A07C65" w:rsidP="00A07C65">
                        <w:pPr>
                          <w:spacing w:line="276" w:lineRule="auto"/>
                          <w:rPr>
                            <w:rFonts w:ascii="Calibri" w:hAnsi="Calibri" w:cs="Calibri"/>
                            <w:sz w:val="24"/>
                            <w:szCs w:val="24"/>
                            <w:lang w:val="sk-SK"/>
                          </w:rPr>
                        </w:pPr>
                      </w:p>
                    </w:tc>
                  </w:tr>
                  <w:tr w:rsidR="004C75F1" w:rsidRPr="004C75F1" w14:paraId="2CA60260" w14:textId="77777777" w:rsidTr="00E035CD">
                    <w:tc>
                      <w:tcPr>
                        <w:tcW w:w="4609" w:type="dxa"/>
                        <w:vAlign w:val="center"/>
                      </w:tcPr>
                      <w:p w14:paraId="14B6BB34" w14:textId="77777777" w:rsidR="002A7D10" w:rsidRPr="004C75F1" w:rsidRDefault="002A7D10" w:rsidP="00A07C65">
                        <w:pPr>
                          <w:spacing w:line="276" w:lineRule="auto"/>
                          <w:rPr>
                            <w:rFonts w:ascii="Calibri" w:hAnsi="Calibri" w:cs="Calibri"/>
                            <w:sz w:val="24"/>
                            <w:szCs w:val="24"/>
                            <w:lang w:val="sk-SK"/>
                          </w:rPr>
                        </w:pPr>
                      </w:p>
                    </w:tc>
                    <w:tc>
                      <w:tcPr>
                        <w:tcW w:w="3192" w:type="dxa"/>
                      </w:tcPr>
                      <w:p w14:paraId="41386C78" w14:textId="77777777" w:rsidR="00A07C65" w:rsidRPr="004C75F1" w:rsidRDefault="00A07C65" w:rsidP="00A07C65">
                        <w:pPr>
                          <w:spacing w:line="276" w:lineRule="auto"/>
                          <w:rPr>
                            <w:rFonts w:ascii="Calibri" w:hAnsi="Calibri" w:cs="Calibri"/>
                            <w:sz w:val="24"/>
                            <w:szCs w:val="24"/>
                            <w:lang w:val="sk-SK"/>
                          </w:rPr>
                        </w:pPr>
                      </w:p>
                    </w:tc>
                  </w:tr>
                  <w:tr w:rsidR="004C75F1" w:rsidRPr="004C75F1" w14:paraId="6E9C5202" w14:textId="77777777" w:rsidTr="00E035CD">
                    <w:tc>
                      <w:tcPr>
                        <w:tcW w:w="4609" w:type="dxa"/>
                        <w:vAlign w:val="center"/>
                      </w:tcPr>
                      <w:p w14:paraId="77B5DAFD" w14:textId="77777777" w:rsidR="00A07C65" w:rsidRPr="004C75F1" w:rsidRDefault="00A07C65" w:rsidP="00A07C65">
                        <w:pPr>
                          <w:spacing w:line="276" w:lineRule="auto"/>
                          <w:rPr>
                            <w:rFonts w:ascii="Calibri" w:hAnsi="Calibri" w:cs="Calibri"/>
                            <w:sz w:val="24"/>
                            <w:szCs w:val="24"/>
                            <w:lang w:val="sk-SK"/>
                          </w:rPr>
                        </w:pPr>
                      </w:p>
                    </w:tc>
                    <w:tc>
                      <w:tcPr>
                        <w:tcW w:w="3192" w:type="dxa"/>
                      </w:tcPr>
                      <w:p w14:paraId="169F0C01" w14:textId="77777777" w:rsidR="00A07C65" w:rsidRPr="004C75F1" w:rsidRDefault="00A07C65" w:rsidP="00A07C65">
                        <w:pPr>
                          <w:spacing w:line="276" w:lineRule="auto"/>
                          <w:rPr>
                            <w:rFonts w:ascii="Calibri" w:hAnsi="Calibri" w:cs="Calibri"/>
                            <w:sz w:val="24"/>
                            <w:szCs w:val="24"/>
                            <w:lang w:val="sk-SK"/>
                          </w:rPr>
                        </w:pPr>
                      </w:p>
                    </w:tc>
                  </w:tr>
                </w:tbl>
                <w:p w14:paraId="7E031A26"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Finančný príspevok poskytnutý na realizáciu projektu nie je ovplyvnený štátnou pomocou. </w:t>
                  </w:r>
                </w:p>
                <w:p w14:paraId="580F14B8"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Sadzby spolufinancovania z EFRR na prijímateľa (vrátane vedúceho prijímateľa) sú stanovené v prílohe I tejto zmluvy. Vo všeobecnosti platí, že sadzby spolufinancovania z EFRR na prijímateľa (vrátane vedúceho prijímateľa) nemôžu presiahnuť 85 percent celkových oprávnených nákladov.</w:t>
                  </w:r>
                </w:p>
                <w:p w14:paraId="559ACCDB" w14:textId="77777777" w:rsidR="00A07C65" w:rsidRPr="004C75F1" w:rsidRDefault="00A07C65" w:rsidP="00A07C65">
                  <w:pPr>
                    <w:pStyle w:val="Odsekzoznamu"/>
                    <w:spacing w:line="276" w:lineRule="auto"/>
                    <w:ind w:left="576"/>
                    <w:jc w:val="both"/>
                    <w:rPr>
                      <w:rFonts w:ascii="Calibri" w:hAnsi="Calibri" w:cs="Calibri"/>
                      <w:sz w:val="24"/>
                      <w:szCs w:val="24"/>
                      <w:lang w:val="sk-SK"/>
                    </w:rPr>
                  </w:pPr>
                </w:p>
                <w:p w14:paraId="2EB1CA9F"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Maximálna výška príspevku EFRR, ktorá je udelená na projekt nesmie byť prekročená bez rozhodnutia Monitorovacieho výboru pre FMP.</w:t>
                  </w:r>
                </w:p>
                <w:p w14:paraId="75B7002A"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Ak by celkové oprávnené náklady po dokončení projektu boli nižšie ako rozpočtovaná suma, vyššie uvedený príspevok EFRR poskytnutý v rámci programu bude zodpovedajúco znížený podľa sadzieb spolufinancovania z EFRR na projektových partnerov uvedených v prílohe I.</w:t>
                  </w:r>
                  <w:r w:rsidR="00575A39" w:rsidRPr="004C75F1">
                    <w:rPr>
                      <w:rFonts w:ascii="Calibri" w:hAnsi="Calibri" w:cs="Calibri"/>
                      <w:sz w:val="24"/>
                      <w:szCs w:val="24"/>
                      <w:lang w:val="sk-SK"/>
                    </w:rPr>
                    <w:br/>
                  </w:r>
                </w:p>
                <w:p w14:paraId="088E3343" w14:textId="77777777" w:rsidR="00417219" w:rsidRPr="004C75F1" w:rsidRDefault="00417219" w:rsidP="00417219">
                  <w:pPr>
                    <w:spacing w:line="276" w:lineRule="auto"/>
                    <w:jc w:val="both"/>
                    <w:rPr>
                      <w:rFonts w:ascii="Calibri" w:hAnsi="Calibri" w:cs="Calibri"/>
                      <w:sz w:val="24"/>
                      <w:szCs w:val="24"/>
                      <w:lang w:val="sk-SK"/>
                    </w:rPr>
                  </w:pPr>
                </w:p>
                <w:p w14:paraId="5251494F" w14:textId="77777777" w:rsidR="00A07C65" w:rsidRPr="004C75F1"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Úhrada príspevku EFRR je podmienená tým, že Európska komisia sprístupní finančné prostriedky vo vyššie uvedenej sume, a že Memorandum o porozumení podpísané dvoma členskými štátmi je v platnosti.</w:t>
                  </w:r>
                </w:p>
                <w:p w14:paraId="13764FD7" w14:textId="77777777" w:rsidR="00417219" w:rsidRPr="004C75F1" w:rsidRDefault="00417219" w:rsidP="00417219">
                  <w:pPr>
                    <w:pStyle w:val="Odsekzoznamu"/>
                    <w:spacing w:line="276" w:lineRule="auto"/>
                    <w:ind w:left="576"/>
                    <w:jc w:val="both"/>
                    <w:rPr>
                      <w:rFonts w:ascii="Calibri" w:hAnsi="Calibri" w:cs="Calibri"/>
                      <w:sz w:val="24"/>
                      <w:szCs w:val="24"/>
                      <w:lang w:val="sk-SK"/>
                    </w:rPr>
                  </w:pPr>
                </w:p>
                <w:p w14:paraId="3CE1B369" w14:textId="3879C225" w:rsidR="00A07C65" w:rsidRDefault="00A07C65" w:rsidP="00A07C65">
                  <w:pPr>
                    <w:pStyle w:val="Odsekzoznamu"/>
                    <w:numPr>
                      <w:ilvl w:val="1"/>
                      <w:numId w:val="39"/>
                    </w:numPr>
                    <w:spacing w:line="276" w:lineRule="auto"/>
                    <w:jc w:val="both"/>
                    <w:rPr>
                      <w:rFonts w:ascii="Calibri" w:hAnsi="Calibri" w:cs="Calibri"/>
                      <w:sz w:val="24"/>
                      <w:szCs w:val="24"/>
                      <w:lang w:val="sk-SK"/>
                    </w:rPr>
                  </w:pPr>
                  <w:r w:rsidRPr="004C75F1">
                    <w:rPr>
                      <w:rFonts w:ascii="Calibri" w:hAnsi="Calibri" w:cs="Calibri"/>
                      <w:sz w:val="24"/>
                      <w:szCs w:val="24"/>
                      <w:lang w:val="sk-SK"/>
                    </w:rPr>
                    <w:t>Ak Európska komisia nesprístupní finančné prostriedky alebo ak Memorandum o porozumení podpísané členskými štátmi už nie je v platnosti, EZÚS bude mať právo odstúpiť od tejto zmluvy.</w:t>
                  </w:r>
                </w:p>
                <w:p w14:paraId="21A0EC7B" w14:textId="77777777" w:rsidR="00333BEF" w:rsidRPr="00333BEF" w:rsidRDefault="00333BEF" w:rsidP="00333BEF">
                  <w:pPr>
                    <w:pStyle w:val="Odsekzoznamu"/>
                    <w:rPr>
                      <w:rFonts w:ascii="Calibri" w:hAnsi="Calibri" w:cs="Calibri"/>
                      <w:sz w:val="24"/>
                      <w:szCs w:val="24"/>
                      <w:lang w:val="sk-SK"/>
                    </w:rPr>
                  </w:pPr>
                </w:p>
                <w:p w14:paraId="3219C4D5" w14:textId="77777777" w:rsidR="00333BEF" w:rsidRPr="004C75F1" w:rsidRDefault="00333BEF" w:rsidP="00333BEF">
                  <w:pPr>
                    <w:pStyle w:val="Odsekzoznamu"/>
                    <w:spacing w:line="276" w:lineRule="auto"/>
                    <w:ind w:left="576"/>
                    <w:jc w:val="both"/>
                    <w:rPr>
                      <w:rFonts w:ascii="Calibri" w:hAnsi="Calibri" w:cs="Calibri"/>
                      <w:sz w:val="24"/>
                      <w:szCs w:val="24"/>
                      <w:lang w:val="sk-SK"/>
                    </w:rPr>
                  </w:pPr>
                </w:p>
                <w:p w14:paraId="39ACA7D9"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2</w:t>
                  </w:r>
                  <w:r w:rsidRPr="004C75F1">
                    <w:rPr>
                      <w:rFonts w:ascii="Calibri" w:hAnsi="Calibri" w:cs="Calibri"/>
                      <w:sz w:val="24"/>
                      <w:szCs w:val="24"/>
                      <w:lang w:val="sk-SK"/>
                    </w:rPr>
                    <w:br/>
                    <w:t>Doba trvania projektu</w:t>
                  </w:r>
                </w:p>
                <w:p w14:paraId="2FB00E78" w14:textId="205A04E0" w:rsidR="00A07C65" w:rsidRPr="00D17B97" w:rsidRDefault="00A07C65" w:rsidP="00A07C65">
                  <w:pPr>
                    <w:pStyle w:val="T1"/>
                    <w:numPr>
                      <w:ilvl w:val="1"/>
                      <w:numId w:val="40"/>
                    </w:numPr>
                    <w:spacing w:line="276" w:lineRule="auto"/>
                    <w:rPr>
                      <w:rFonts w:ascii="Calibri" w:hAnsi="Calibri" w:cs="Calibri"/>
                      <w:sz w:val="24"/>
                      <w:szCs w:val="24"/>
                      <w:lang w:val="sk-SK"/>
                    </w:rPr>
                  </w:pPr>
                  <w:r w:rsidRPr="004C75F1">
                    <w:rPr>
                      <w:rFonts w:ascii="Calibri" w:hAnsi="Calibri" w:cs="Calibri"/>
                      <w:sz w:val="24"/>
                      <w:szCs w:val="24"/>
                      <w:lang w:val="sk-SK"/>
                    </w:rPr>
                    <w:t>Dátum začiatku realizácie projektu:</w:t>
                  </w:r>
                  <w:r w:rsidR="00333BEF">
                    <w:rPr>
                      <w:rFonts w:ascii="Calibri" w:hAnsi="Calibri" w:cs="Calibri"/>
                      <w:sz w:val="24"/>
                      <w:szCs w:val="24"/>
                      <w:lang w:val="sk-SK"/>
                    </w:rPr>
                    <w:t xml:space="preserve"> </w:t>
                  </w:r>
                  <w:r w:rsidR="00E227C8" w:rsidRPr="00D17B97">
                    <w:rPr>
                      <w:rFonts w:ascii="Calibri" w:hAnsi="Calibri" w:cs="Calibri"/>
                      <w:sz w:val="24"/>
                      <w:szCs w:val="24"/>
                      <w:lang w:val="sk-SK"/>
                    </w:rPr>
                    <w:t>0</w:t>
                  </w:r>
                  <w:r w:rsidR="00C277BE" w:rsidRPr="00D17B97">
                    <w:rPr>
                      <w:rFonts w:ascii="Calibri" w:hAnsi="Calibri" w:cs="Calibri"/>
                      <w:sz w:val="24"/>
                      <w:szCs w:val="24"/>
                      <w:lang w:val="sk-SK"/>
                    </w:rPr>
                    <w:t>1</w:t>
                  </w:r>
                  <w:r w:rsidR="00E35A6D" w:rsidRPr="00D17B97">
                    <w:rPr>
                      <w:rFonts w:ascii="Calibri" w:hAnsi="Calibri" w:cs="Calibri"/>
                      <w:sz w:val="24"/>
                      <w:szCs w:val="24"/>
                      <w:lang w:val="sk-SK"/>
                    </w:rPr>
                    <w:t>. 0</w:t>
                  </w:r>
                  <w:r w:rsidR="00D17B97" w:rsidRPr="00D17B97">
                    <w:rPr>
                      <w:rFonts w:ascii="Calibri" w:hAnsi="Calibri" w:cs="Calibri"/>
                      <w:sz w:val="24"/>
                      <w:szCs w:val="24"/>
                      <w:lang w:val="sk-SK"/>
                    </w:rPr>
                    <w:t>7</w:t>
                  </w:r>
                  <w:r w:rsidR="00E35A6D" w:rsidRPr="00D17B97">
                    <w:rPr>
                      <w:rFonts w:ascii="Calibri" w:hAnsi="Calibri" w:cs="Calibri"/>
                      <w:sz w:val="24"/>
                      <w:szCs w:val="24"/>
                      <w:lang w:val="sk-SK"/>
                    </w:rPr>
                    <w:t>. 2020</w:t>
                  </w:r>
                </w:p>
                <w:p w14:paraId="1027D4E2" w14:textId="4FD937BE" w:rsidR="00A07C65" w:rsidRPr="00D17B97" w:rsidRDefault="00A07C65" w:rsidP="00A07C65">
                  <w:pPr>
                    <w:pStyle w:val="T1"/>
                    <w:numPr>
                      <w:ilvl w:val="1"/>
                      <w:numId w:val="40"/>
                    </w:numPr>
                    <w:spacing w:line="276" w:lineRule="auto"/>
                    <w:rPr>
                      <w:rFonts w:ascii="Calibri" w:hAnsi="Calibri" w:cs="Calibri"/>
                      <w:sz w:val="24"/>
                      <w:szCs w:val="24"/>
                      <w:lang w:val="sk-SK"/>
                    </w:rPr>
                  </w:pPr>
                  <w:r w:rsidRPr="00D17B97">
                    <w:rPr>
                      <w:rFonts w:ascii="Calibri" w:hAnsi="Calibri" w:cs="Calibri"/>
                      <w:sz w:val="24"/>
                      <w:szCs w:val="24"/>
                      <w:lang w:val="sk-SK"/>
                    </w:rPr>
                    <w:t>Dátum ukončenia realizácie projektu:</w:t>
                  </w:r>
                  <w:r w:rsidRPr="00D17B97">
                    <w:rPr>
                      <w:rFonts w:ascii="Calibri" w:hAnsi="Calibri" w:cs="Calibri"/>
                      <w:b/>
                      <w:sz w:val="24"/>
                      <w:szCs w:val="24"/>
                      <w:lang w:val="sk-SK"/>
                    </w:rPr>
                    <w:tab/>
                  </w:r>
                  <w:r w:rsidR="00E35A6D" w:rsidRPr="00D17B97">
                    <w:rPr>
                      <w:rFonts w:ascii="Calibri" w:hAnsi="Calibri" w:cs="Calibri"/>
                      <w:b/>
                      <w:sz w:val="24"/>
                      <w:szCs w:val="24"/>
                      <w:lang w:val="sk-SK"/>
                    </w:rPr>
                    <w:t xml:space="preserve"> </w:t>
                  </w:r>
                  <w:r w:rsidR="00C277BE" w:rsidRPr="00D17B97">
                    <w:rPr>
                      <w:rFonts w:ascii="Calibri" w:hAnsi="Calibri" w:cs="Calibri"/>
                      <w:sz w:val="24"/>
                      <w:szCs w:val="24"/>
                      <w:lang w:val="sk-SK"/>
                    </w:rPr>
                    <w:t>30.</w:t>
                  </w:r>
                  <w:r w:rsidR="00D17B97" w:rsidRPr="00D17B97">
                    <w:rPr>
                      <w:rFonts w:ascii="Calibri" w:hAnsi="Calibri" w:cs="Calibri"/>
                      <w:sz w:val="24"/>
                      <w:szCs w:val="24"/>
                      <w:lang w:val="sk-SK"/>
                    </w:rPr>
                    <w:t>06</w:t>
                  </w:r>
                  <w:r w:rsidR="00E35A6D" w:rsidRPr="00D17B97">
                    <w:rPr>
                      <w:rFonts w:ascii="Calibri" w:hAnsi="Calibri" w:cs="Calibri"/>
                      <w:sz w:val="24"/>
                      <w:szCs w:val="24"/>
                      <w:lang w:val="sk-SK"/>
                    </w:rPr>
                    <w:t>.202</w:t>
                  </w:r>
                  <w:r w:rsidR="00D17B97" w:rsidRPr="00D17B97">
                    <w:rPr>
                      <w:rFonts w:ascii="Calibri" w:hAnsi="Calibri" w:cs="Calibri"/>
                      <w:sz w:val="24"/>
                      <w:szCs w:val="24"/>
                      <w:lang w:val="sk-SK"/>
                    </w:rPr>
                    <w:t>1</w:t>
                  </w:r>
                </w:p>
                <w:p w14:paraId="631E99EC" w14:textId="77777777" w:rsidR="00A07C65" w:rsidRPr="004C75F1" w:rsidRDefault="00A07C65" w:rsidP="00A07C65">
                  <w:pPr>
                    <w:pStyle w:val="T1"/>
                    <w:numPr>
                      <w:ilvl w:val="1"/>
                      <w:numId w:val="40"/>
                    </w:numPr>
                    <w:spacing w:line="276" w:lineRule="auto"/>
                    <w:rPr>
                      <w:rFonts w:ascii="Calibri" w:hAnsi="Calibri" w:cs="Calibri"/>
                      <w:sz w:val="24"/>
                      <w:szCs w:val="24"/>
                      <w:lang w:val="sk-SK"/>
                    </w:rPr>
                  </w:pPr>
                  <w:r w:rsidRPr="004C75F1">
                    <w:rPr>
                      <w:rFonts w:ascii="Calibri" w:hAnsi="Calibri" w:cs="Calibri"/>
                      <w:sz w:val="24"/>
                      <w:szCs w:val="24"/>
                      <w:lang w:val="sk-SK"/>
                    </w:rPr>
                    <w:t xml:space="preserve">Aktivity projektu musia byť vykonané a dokončené počas doby realizácie projektu a            výdavky projektu musia vzniknúť počas doby realizácie projektu, ako je definované v článkoch 2.1 a 2.2. a musia byť zaplatené v súlade s </w:t>
                  </w:r>
                  <w:r w:rsidR="0039521A">
                    <w:rPr>
                      <w:rFonts w:ascii="Calibri" w:hAnsi="Calibri" w:cs="Calibri"/>
                      <w:sz w:val="24"/>
                      <w:szCs w:val="24"/>
                      <w:lang w:val="sk-SK"/>
                    </w:rPr>
                    <w:t>Pravidlom</w:t>
                  </w:r>
                  <w:r w:rsidRPr="004C75F1">
                    <w:rPr>
                      <w:rFonts w:ascii="Calibri" w:hAnsi="Calibri" w:cs="Calibri"/>
                      <w:sz w:val="24"/>
                      <w:szCs w:val="24"/>
                      <w:lang w:val="sk-SK"/>
                    </w:rPr>
                    <w:t xml:space="preserve"> oprávnenosti výdavkov.</w:t>
                  </w:r>
                </w:p>
                <w:p w14:paraId="2803D8F0"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3</w:t>
                  </w:r>
                  <w:r w:rsidRPr="004C75F1">
                    <w:rPr>
                      <w:rFonts w:ascii="Calibri" w:hAnsi="Calibri" w:cs="Calibri"/>
                      <w:sz w:val="24"/>
                      <w:szCs w:val="24"/>
                      <w:lang w:val="sk-SK"/>
                    </w:rPr>
                    <w:br/>
                    <w:t>Predmet používania</w:t>
                  </w:r>
                </w:p>
                <w:p w14:paraId="36A63FBC" w14:textId="77777777" w:rsidR="00A07C65" w:rsidRPr="004C75F1" w:rsidRDefault="00A07C65" w:rsidP="00A07C65">
                  <w:pPr>
                    <w:pStyle w:val="Odsekzoznamu"/>
                    <w:numPr>
                      <w:ilvl w:val="0"/>
                      <w:numId w:val="41"/>
                    </w:numPr>
                    <w:spacing w:line="276" w:lineRule="auto"/>
                    <w:jc w:val="both"/>
                    <w:rPr>
                      <w:rFonts w:ascii="Calibri" w:hAnsi="Calibri" w:cs="Calibri"/>
                      <w:vanish/>
                      <w:sz w:val="24"/>
                      <w:szCs w:val="24"/>
                      <w:lang w:val="sk-SK"/>
                    </w:rPr>
                  </w:pPr>
                </w:p>
                <w:p w14:paraId="22E7F341" w14:textId="77777777" w:rsidR="00A07C65" w:rsidRPr="004C75F1" w:rsidRDefault="00A07C65" w:rsidP="00A07C65">
                  <w:pPr>
                    <w:pStyle w:val="Odsekzoznamu"/>
                    <w:numPr>
                      <w:ilvl w:val="0"/>
                      <w:numId w:val="41"/>
                    </w:numPr>
                    <w:spacing w:line="276" w:lineRule="auto"/>
                    <w:jc w:val="both"/>
                    <w:rPr>
                      <w:rFonts w:ascii="Calibri" w:hAnsi="Calibri" w:cs="Calibri"/>
                      <w:vanish/>
                      <w:sz w:val="24"/>
                      <w:szCs w:val="24"/>
                      <w:lang w:val="sk-SK"/>
                    </w:rPr>
                  </w:pPr>
                </w:p>
                <w:p w14:paraId="376BC3EE" w14:textId="77777777" w:rsidR="00A07C65" w:rsidRPr="004C75F1" w:rsidRDefault="00A07C65" w:rsidP="00A07C65">
                  <w:pPr>
                    <w:pStyle w:val="Odsekzoznamu"/>
                    <w:numPr>
                      <w:ilvl w:val="0"/>
                      <w:numId w:val="41"/>
                    </w:numPr>
                    <w:spacing w:line="276" w:lineRule="auto"/>
                    <w:jc w:val="both"/>
                    <w:rPr>
                      <w:rFonts w:ascii="Calibri" w:hAnsi="Calibri" w:cs="Calibri"/>
                      <w:vanish/>
                      <w:sz w:val="24"/>
                      <w:szCs w:val="24"/>
                      <w:lang w:val="sk-SK"/>
                    </w:rPr>
                  </w:pPr>
                </w:p>
                <w:p w14:paraId="3C484798" w14:textId="77777777" w:rsidR="00A07C65" w:rsidRPr="004C75F1" w:rsidRDefault="00A07C65" w:rsidP="00A07C65">
                  <w:pPr>
                    <w:pStyle w:val="Odsekzoznamu"/>
                    <w:numPr>
                      <w:ilvl w:val="1"/>
                      <w:numId w:val="41"/>
                    </w:numPr>
                    <w:spacing w:line="276" w:lineRule="auto"/>
                    <w:jc w:val="both"/>
                    <w:rPr>
                      <w:rFonts w:ascii="Calibri" w:hAnsi="Calibri" w:cs="Calibri"/>
                      <w:sz w:val="24"/>
                      <w:szCs w:val="24"/>
                      <w:lang w:val="sk-SK" w:eastAsia="de-DE"/>
                    </w:rPr>
                  </w:pPr>
                  <w:r w:rsidRPr="004C75F1">
                    <w:rPr>
                      <w:rFonts w:ascii="Calibri" w:hAnsi="Calibri" w:cs="Calibri"/>
                      <w:sz w:val="24"/>
                      <w:szCs w:val="24"/>
                      <w:lang w:val="sk-SK"/>
                    </w:rPr>
                    <w:t>Príspevok EÚ sa udeľuje výlučne na realizáciu projektu, ako je opísané v žiadosti a jej prílohách a dokumentoch priložených ku zmluve ako príloha I. Zmluva a jej prílohy sa považujú za vzájomne sa vysvetľujúce. Pre účely výkladu je priorita dokumentov v súlade s nasledujúcou postupnosťou</w:t>
                  </w:r>
                  <w:r w:rsidRPr="004C75F1">
                    <w:rPr>
                      <w:rFonts w:ascii="Calibri" w:hAnsi="Calibri" w:cs="Calibri"/>
                      <w:sz w:val="24"/>
                      <w:szCs w:val="24"/>
                      <w:lang w:val="sk-SK" w:eastAsia="de-DE"/>
                    </w:rPr>
                    <w:t>:</w:t>
                  </w:r>
                  <w:r w:rsidR="00555324" w:rsidRPr="004C75F1">
                    <w:rPr>
                      <w:rFonts w:ascii="Calibri" w:hAnsi="Calibri" w:cs="Calibri"/>
                      <w:sz w:val="24"/>
                      <w:szCs w:val="24"/>
                      <w:lang w:val="sk-SK" w:eastAsia="de-DE"/>
                    </w:rPr>
                    <w:br/>
                  </w:r>
                  <w:r w:rsidR="00555324" w:rsidRPr="004C75F1">
                    <w:rPr>
                      <w:rFonts w:ascii="Calibri" w:hAnsi="Calibri" w:cs="Calibri"/>
                      <w:sz w:val="24"/>
                      <w:szCs w:val="24"/>
                      <w:lang w:val="sk-SK" w:eastAsia="de-DE"/>
                    </w:rPr>
                    <w:br/>
                  </w:r>
                </w:p>
                <w:p w14:paraId="3BEF6CA8" w14:textId="77777777" w:rsidR="00A07C65" w:rsidRPr="004C75F1" w:rsidRDefault="00A07C65" w:rsidP="00A07C65">
                  <w:pPr>
                    <w:numPr>
                      <w:ilvl w:val="0"/>
                      <w:numId w:val="54"/>
                    </w:numPr>
                    <w:spacing w:line="276" w:lineRule="auto"/>
                    <w:rPr>
                      <w:rFonts w:ascii="Calibri" w:hAnsi="Calibri" w:cs="Calibri"/>
                      <w:sz w:val="24"/>
                      <w:szCs w:val="24"/>
                      <w:lang w:val="sk-SK" w:eastAsia="de-DE"/>
                    </w:rPr>
                  </w:pPr>
                  <w:r w:rsidRPr="004C75F1">
                    <w:rPr>
                      <w:rFonts w:ascii="Calibri" w:hAnsi="Calibri" w:cs="Calibri"/>
                      <w:sz w:val="24"/>
                      <w:szCs w:val="24"/>
                      <w:lang w:val="sk-SK" w:eastAsia="de-DE"/>
                    </w:rPr>
                    <w:t xml:space="preserve">Zmluva o poskytnutí finančného príspevku </w:t>
                  </w:r>
                </w:p>
                <w:p w14:paraId="6B284C16" w14:textId="77777777" w:rsidR="00A07C65" w:rsidRPr="004C75F1" w:rsidRDefault="00A07C65" w:rsidP="00A07C65">
                  <w:pPr>
                    <w:numPr>
                      <w:ilvl w:val="0"/>
                      <w:numId w:val="54"/>
                    </w:numPr>
                    <w:spacing w:line="276" w:lineRule="auto"/>
                    <w:jc w:val="both"/>
                    <w:rPr>
                      <w:rFonts w:ascii="Calibri" w:hAnsi="Calibri" w:cs="Calibri"/>
                      <w:sz w:val="24"/>
                      <w:szCs w:val="24"/>
                      <w:lang w:val="sk-SK" w:eastAsia="de-DE"/>
                    </w:rPr>
                  </w:pPr>
                  <w:r w:rsidRPr="004C75F1">
                    <w:rPr>
                      <w:rFonts w:ascii="Calibri" w:hAnsi="Calibri" w:cs="Calibri"/>
                      <w:sz w:val="24"/>
                      <w:szCs w:val="24"/>
                      <w:lang w:val="sk-SK" w:eastAsia="de-DE"/>
                    </w:rPr>
                    <w:t>Akékoľvek zmeny v zmluve a jej prílohy vykonané v súlade s ustanoveniami článku 10.</w:t>
                  </w:r>
                </w:p>
                <w:p w14:paraId="03FBC6C8" w14:textId="77777777" w:rsidR="00A07C65" w:rsidRPr="004C75F1" w:rsidRDefault="00A07C65" w:rsidP="00A07C65">
                  <w:pPr>
                    <w:numPr>
                      <w:ilvl w:val="0"/>
                      <w:numId w:val="54"/>
                    </w:numPr>
                    <w:spacing w:line="276" w:lineRule="auto"/>
                    <w:jc w:val="both"/>
                    <w:rPr>
                      <w:rFonts w:ascii="Calibri" w:hAnsi="Calibri" w:cs="Calibri"/>
                      <w:sz w:val="24"/>
                      <w:szCs w:val="24"/>
                      <w:lang w:val="sk-SK" w:eastAsia="de-DE"/>
                    </w:rPr>
                  </w:pPr>
                  <w:r w:rsidRPr="004C75F1">
                    <w:rPr>
                      <w:rFonts w:ascii="Calibri" w:hAnsi="Calibri" w:cs="Calibri"/>
                      <w:sz w:val="24"/>
                      <w:szCs w:val="24"/>
                      <w:lang w:val="sk-SK" w:eastAsia="de-DE"/>
                    </w:rPr>
                    <w:t>Dokumenty schválené Monitorovacím výborom pre FMP</w:t>
                  </w:r>
                  <w:r w:rsidR="00575A39" w:rsidRPr="004C75F1">
                    <w:rPr>
                      <w:rFonts w:ascii="Calibri" w:hAnsi="Calibri" w:cs="Calibri"/>
                      <w:sz w:val="24"/>
                      <w:szCs w:val="24"/>
                      <w:lang w:val="sk-SK" w:eastAsia="de-DE"/>
                    </w:rPr>
                    <w:br/>
                  </w:r>
                  <w:r w:rsidR="00575A39" w:rsidRPr="004C75F1">
                    <w:rPr>
                      <w:rFonts w:ascii="Calibri" w:hAnsi="Calibri" w:cs="Calibri"/>
                      <w:sz w:val="24"/>
                      <w:szCs w:val="24"/>
                      <w:lang w:val="sk-SK" w:eastAsia="de-DE"/>
                    </w:rPr>
                    <w:br/>
                  </w:r>
                </w:p>
                <w:p w14:paraId="6D059196" w14:textId="77777777" w:rsidR="00575A39" w:rsidRPr="004C75F1" w:rsidRDefault="00A07C65" w:rsidP="00575A39">
                  <w:pPr>
                    <w:spacing w:line="276" w:lineRule="auto"/>
                    <w:ind w:left="705" w:hanging="705"/>
                    <w:jc w:val="both"/>
                    <w:rPr>
                      <w:rFonts w:ascii="Calibri" w:hAnsi="Calibri" w:cs="Calibri"/>
                      <w:sz w:val="24"/>
                      <w:szCs w:val="24"/>
                      <w:lang w:val="sk-SK"/>
                    </w:rPr>
                  </w:pPr>
                  <w:r w:rsidRPr="004C75F1">
                    <w:rPr>
                      <w:rFonts w:ascii="Calibri" w:hAnsi="Calibri" w:cs="Calibri"/>
                      <w:sz w:val="24"/>
                      <w:szCs w:val="24"/>
                      <w:lang w:val="sk-SK"/>
                    </w:rPr>
                    <w:t xml:space="preserve">3.2 </w:t>
                  </w:r>
                  <w:r w:rsidRPr="004C75F1">
                    <w:rPr>
                      <w:rFonts w:ascii="Calibri" w:hAnsi="Calibri" w:cs="Calibri"/>
                      <w:sz w:val="24"/>
                      <w:szCs w:val="24"/>
                      <w:lang w:val="sk-SK"/>
                    </w:rPr>
                    <w:tab/>
                    <w:t>Výdavky projektu, ktoré spĺňajú podmienky pre príspevok EÚ, ktorý sa udeľuje v súlade s článkom 1.1 pozostávajú výlučne z výdavkov projektu, ktoré súvisia s aktivitami projektu uvedenými v žiadosti schválenej Monitorovacím výborom pre FMP. Pravidlá oprávnenosti výdavkov sú stanovené v</w:t>
                  </w:r>
                  <w:r w:rsidR="00C172E8">
                    <w:rPr>
                      <w:rFonts w:ascii="Calibri" w:hAnsi="Calibri" w:cs="Calibri"/>
                      <w:sz w:val="24"/>
                      <w:szCs w:val="24"/>
                      <w:lang w:val="sk-SK"/>
                    </w:rPr>
                    <w:t xml:space="preserve"> dokumente </w:t>
                  </w:r>
                  <w:r w:rsidRPr="004C75F1">
                    <w:rPr>
                      <w:rFonts w:ascii="Calibri" w:hAnsi="Calibri" w:cs="Calibri"/>
                      <w:sz w:val="24"/>
                      <w:szCs w:val="24"/>
                      <w:lang w:val="sk-SK"/>
                    </w:rPr>
                    <w:t>Pr</w:t>
                  </w:r>
                  <w:r w:rsidR="0081062E">
                    <w:rPr>
                      <w:rFonts w:ascii="Calibri" w:hAnsi="Calibri" w:cs="Calibri"/>
                      <w:sz w:val="24"/>
                      <w:szCs w:val="24"/>
                      <w:lang w:val="sk-SK"/>
                    </w:rPr>
                    <w:t>avidl</w:t>
                  </w:r>
                  <w:r w:rsidR="00C172E8">
                    <w:rPr>
                      <w:rFonts w:ascii="Calibri" w:hAnsi="Calibri" w:cs="Calibri"/>
                      <w:sz w:val="24"/>
                      <w:szCs w:val="24"/>
                      <w:lang w:val="sk-SK"/>
                    </w:rPr>
                    <w:t>á</w:t>
                  </w:r>
                  <w:r w:rsidRPr="004C75F1">
                    <w:rPr>
                      <w:rFonts w:ascii="Calibri" w:hAnsi="Calibri" w:cs="Calibri"/>
                      <w:sz w:val="24"/>
                      <w:szCs w:val="24"/>
                      <w:lang w:val="sk-SK"/>
                    </w:rPr>
                    <w:t xml:space="preserve"> oprávnenosti výdavkov. Príslušné platné nariadenia EK, obzvlášť články 18 až 20 EÚS nariadenia a pravidlá obsiahnuté v Komisiou delegovanom nariadení (EÚ) č. 481/2014, ako aj štátne pravidlá oprávnenosti musia byť dodržané. V prípade rozporu vyššie uvedených pravidiel platí prísnejšie pravidlo.</w:t>
                  </w:r>
                  <w:r w:rsidR="00575A39" w:rsidRPr="004C75F1">
                    <w:rPr>
                      <w:rFonts w:ascii="Calibri" w:hAnsi="Calibri" w:cs="Calibri"/>
                      <w:sz w:val="24"/>
                      <w:szCs w:val="24"/>
                      <w:lang w:val="sk-SK"/>
                    </w:rPr>
                    <w:br/>
                  </w:r>
                </w:p>
                <w:p w14:paraId="09AF2AC5"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4</w:t>
                  </w:r>
                  <w:r w:rsidRPr="004C75F1">
                    <w:rPr>
                      <w:rFonts w:ascii="Calibri" w:hAnsi="Calibri" w:cs="Calibri"/>
                      <w:sz w:val="24"/>
                      <w:szCs w:val="24"/>
                      <w:lang w:val="sk-SK"/>
                    </w:rPr>
                    <w:br/>
                    <w:t>Monitorovanie a žiadosť o platbu</w:t>
                  </w:r>
                </w:p>
                <w:p w14:paraId="20088409"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01BE1727"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748AEA63"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104ED327" w14:textId="77777777" w:rsidR="00A07C65" w:rsidRPr="004C75F1" w:rsidRDefault="00A07C65" w:rsidP="00A07C65">
                  <w:pPr>
                    <w:pStyle w:val="Odsekzoznamu"/>
                    <w:numPr>
                      <w:ilvl w:val="0"/>
                      <w:numId w:val="42"/>
                    </w:numPr>
                    <w:spacing w:after="240" w:line="276" w:lineRule="auto"/>
                    <w:contextualSpacing w:val="0"/>
                    <w:jc w:val="both"/>
                    <w:rPr>
                      <w:rFonts w:ascii="Calibri" w:hAnsi="Calibri" w:cs="Calibri"/>
                      <w:vanish/>
                      <w:sz w:val="24"/>
                      <w:szCs w:val="24"/>
                      <w:lang w:val="sk-SK"/>
                    </w:rPr>
                  </w:pPr>
                </w:p>
                <w:p w14:paraId="3B073B09" w14:textId="77777777" w:rsidR="00575A39"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 xml:space="preserve">Žiadosť o platbu sa posiela na EZÚS. Vo všeobecnosti platí, že vedúci prijímateľ podáva žiadosť o platbu len raz, a to po ukončení realizácie projektu.  Vedúci prijímateľ musí spolu so žiadosťou o platbu podať aj záverečnú správu, ktorá pozostáva z opisu vykonaných aktivít a ich výstupov a výsledkov počas vykazovaného obdobia a z finančného zúčtovania, ktoré predstavuje  vyúčtovanie projektu v porovnaní so žiadosťou. </w:t>
                  </w:r>
                </w:p>
                <w:p w14:paraId="1F70A722" w14:textId="77777777" w:rsidR="0058174A" w:rsidRPr="004C75F1" w:rsidRDefault="00575A39" w:rsidP="00575A39">
                  <w:pPr>
                    <w:pStyle w:val="T1"/>
                    <w:spacing w:line="276" w:lineRule="auto"/>
                    <w:ind w:left="576"/>
                    <w:rPr>
                      <w:rFonts w:ascii="Calibri" w:hAnsi="Calibri" w:cs="Calibri"/>
                      <w:sz w:val="24"/>
                      <w:szCs w:val="24"/>
                      <w:lang w:val="sk-SK"/>
                    </w:rPr>
                  </w:pPr>
                  <w:r w:rsidRPr="004C75F1">
                    <w:rPr>
                      <w:rFonts w:ascii="Calibri" w:hAnsi="Calibri" w:cs="Calibri"/>
                      <w:sz w:val="24"/>
                      <w:szCs w:val="24"/>
                      <w:lang w:val="sk-SK"/>
                    </w:rPr>
                    <w:br/>
                  </w:r>
                </w:p>
                <w:p w14:paraId="3FC8752E" w14:textId="77777777" w:rsidR="002A7D10" w:rsidRPr="004C75F1" w:rsidRDefault="002A7D10" w:rsidP="00575A39">
                  <w:pPr>
                    <w:pStyle w:val="T1"/>
                    <w:spacing w:line="276" w:lineRule="auto"/>
                    <w:ind w:left="576"/>
                    <w:rPr>
                      <w:rFonts w:ascii="Calibri" w:hAnsi="Calibri" w:cs="Calibri"/>
                      <w:sz w:val="24"/>
                      <w:szCs w:val="24"/>
                      <w:lang w:val="sk-SK"/>
                    </w:rPr>
                  </w:pPr>
                </w:p>
                <w:p w14:paraId="08443789" w14:textId="77777777" w:rsidR="00413793" w:rsidRPr="004C75F1" w:rsidRDefault="00A07C65" w:rsidP="00413793">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predložiť záverečnú správu o projekte a Žiadosť o platbu za obdobie od začiatku až do konca projektu, ako je uvedené v článku 2.1. Záverečná správa a Žiadosť o platbu musia byť podané na EZÚS do 60 kalendárnych dní od dátumu ukončenia monitorovacieho obdobia. Monitorovacie obdobie a skutočný termín na podanie je uvedený v článku 4.13.</w:t>
                  </w:r>
                  <w:r w:rsidR="00575A39" w:rsidRPr="004C75F1">
                    <w:rPr>
                      <w:rFonts w:ascii="Calibri" w:hAnsi="Calibri" w:cs="Calibri"/>
                      <w:sz w:val="24"/>
                      <w:szCs w:val="24"/>
                      <w:lang w:val="sk-SK"/>
                    </w:rPr>
                    <w:br/>
                  </w:r>
                  <w:r w:rsidR="00575A39" w:rsidRPr="004C75F1">
                    <w:rPr>
                      <w:rFonts w:ascii="Calibri" w:hAnsi="Calibri" w:cs="Calibri"/>
                      <w:sz w:val="24"/>
                      <w:szCs w:val="24"/>
                      <w:lang w:val="sk-SK"/>
                    </w:rPr>
                    <w:br/>
                  </w:r>
                </w:p>
                <w:p w14:paraId="3C1343BC"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EZÚS môže stanoviť dodatočné záväzné termíny na podanie Žiadosti o platbu, aby sa tým zabránilo zrušeniu príspevku z EFRR na programovej úrovni.</w:t>
                  </w:r>
                </w:p>
                <w:p w14:paraId="4A1A4948" w14:textId="77777777" w:rsidR="002A7D10" w:rsidRPr="004C75F1" w:rsidRDefault="00A07C65" w:rsidP="002A7D10">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Záverečná správa o projekte a Žiadosť o platbu musia pokryť náklady za monitorovacie obdobie, ako je uvedené v článku 4.13. Žiadosť o platbu môže zahŕňať  iba rozpočtové položky uvedené v tejto zmluve a iba projektových partnerov, ktorí sú zapojení do projektu podľa žiadosti o FP.</w:t>
                  </w:r>
                  <w:r w:rsidR="00575A39" w:rsidRPr="004C75F1">
                    <w:rPr>
                      <w:rFonts w:ascii="Calibri" w:hAnsi="Calibri" w:cs="Calibri"/>
                      <w:sz w:val="24"/>
                      <w:szCs w:val="24"/>
                      <w:lang w:val="sk-SK"/>
                    </w:rPr>
                    <w:br/>
                  </w:r>
                </w:p>
                <w:p w14:paraId="55ED0EDD" w14:textId="77777777" w:rsidR="00BB3462" w:rsidRDefault="00BB3462" w:rsidP="00A07C65">
                  <w:pPr>
                    <w:pStyle w:val="T1"/>
                    <w:numPr>
                      <w:ilvl w:val="1"/>
                      <w:numId w:val="42"/>
                    </w:numPr>
                    <w:spacing w:line="276" w:lineRule="auto"/>
                    <w:rPr>
                      <w:rFonts w:ascii="Calibri" w:hAnsi="Calibri" w:cs="Calibri"/>
                      <w:sz w:val="24"/>
                      <w:szCs w:val="24"/>
                      <w:lang w:val="sk-SK"/>
                    </w:rPr>
                  </w:pPr>
                </w:p>
                <w:p w14:paraId="0083E755" w14:textId="5D60641A"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Záverečná správa musí byť podaná v slovenskom aj maďarskom jazyku. Formuláre a povinné prílohy správy, Žiadosť o platbu a Vyhlásenie o</w:t>
                  </w:r>
                  <w:r w:rsidR="001165E3" w:rsidRPr="004C75F1">
                    <w:rPr>
                      <w:rFonts w:ascii="Calibri" w:hAnsi="Calibri" w:cs="Calibri"/>
                      <w:sz w:val="24"/>
                      <w:szCs w:val="24"/>
                      <w:lang w:val="sk-SK"/>
                    </w:rPr>
                    <w:t xml:space="preserve"> oprávnenosti </w:t>
                  </w:r>
                  <w:r w:rsidRPr="004C75F1">
                    <w:rPr>
                      <w:rFonts w:ascii="Calibri" w:hAnsi="Calibri" w:cs="Calibri"/>
                      <w:sz w:val="24"/>
                      <w:szCs w:val="24"/>
                      <w:lang w:val="sk-SK"/>
                    </w:rPr>
                    <w:t xml:space="preserve"> výdavkov sú pre program definované a musia byť povinne použité. Vedúci prijímateľ musí vyplniť a podať záverečnú správu a Žiadosť o platbu v súlade s</w:t>
                  </w:r>
                  <w:r w:rsidR="00BD278F">
                    <w:rPr>
                      <w:rFonts w:ascii="Calibri" w:hAnsi="Calibri" w:cs="Calibri"/>
                      <w:sz w:val="24"/>
                      <w:szCs w:val="24"/>
                      <w:lang w:val="sk-SK"/>
                    </w:rPr>
                    <w:t> </w:t>
                  </w:r>
                  <w:r w:rsidRPr="004C75F1">
                    <w:rPr>
                      <w:rFonts w:ascii="Calibri" w:hAnsi="Calibri" w:cs="Calibri"/>
                      <w:sz w:val="24"/>
                      <w:szCs w:val="24"/>
                      <w:lang w:val="sk-SK"/>
                    </w:rPr>
                    <w:t>príručkou</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w:t>
                  </w:r>
                  <w:r w:rsidR="00575A39" w:rsidRPr="004C75F1">
                    <w:rPr>
                      <w:rFonts w:ascii="Calibri" w:hAnsi="Calibri" w:cs="Calibri"/>
                      <w:sz w:val="24"/>
                      <w:szCs w:val="24"/>
                      <w:lang w:val="sk-SK"/>
                    </w:rPr>
                    <w:br/>
                  </w:r>
                  <w:r w:rsidR="00575A39" w:rsidRPr="004C75F1">
                    <w:rPr>
                      <w:rFonts w:ascii="Calibri" w:hAnsi="Calibri" w:cs="Calibri"/>
                      <w:sz w:val="24"/>
                      <w:szCs w:val="24"/>
                      <w:lang w:val="sk-SK"/>
                    </w:rPr>
                    <w:br/>
                  </w:r>
                </w:p>
                <w:p w14:paraId="5F4E5F8D" w14:textId="77777777" w:rsidR="00575A39"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Žiadosť o platbu podaná vedúcim prijímateľom musí obsahovať iba oprávnené výdavky a musia byť doložené Vyhlásenia o oprávnenosti výdavkov, ktoré sú vystavené príslušnými kontrolnými orgánmi. Preto má každý partner povinnosť ubezpečiť sa o tom, že výdavky sú overené a potvrdené kontrolórom v štáte, v ktorom sa nachádza, pred tým ako podá Žiadosť o platbu.</w:t>
                  </w:r>
                </w:p>
                <w:p w14:paraId="5CB47C7D" w14:textId="77777777" w:rsidR="00A07C65" w:rsidRPr="004C75F1" w:rsidRDefault="00A07C65" w:rsidP="00575A39">
                  <w:pPr>
                    <w:pStyle w:val="T1"/>
                    <w:spacing w:line="276" w:lineRule="auto"/>
                    <w:ind w:left="576"/>
                    <w:rPr>
                      <w:rFonts w:ascii="Calibri" w:hAnsi="Calibri" w:cs="Calibri"/>
                      <w:sz w:val="24"/>
                      <w:szCs w:val="24"/>
                      <w:lang w:val="sk-SK"/>
                    </w:rPr>
                  </w:pPr>
                </w:p>
                <w:p w14:paraId="1318ABAB"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sa musí ubezpečiť, že výdavky predložené projektovými partnermi vznikli za účelom realizácie projektu, a že zodpovedajú aktivitám, ktoré boli dohodnuté medzi projektovými partnermi uvedenými v prílohe I.</w:t>
                  </w:r>
                  <w:r w:rsidR="00575A39" w:rsidRPr="004C75F1">
                    <w:rPr>
                      <w:rFonts w:ascii="Calibri" w:hAnsi="Calibri" w:cs="Calibri"/>
                      <w:sz w:val="24"/>
                      <w:szCs w:val="24"/>
                      <w:lang w:val="sk-SK"/>
                    </w:rPr>
                    <w:br/>
                  </w:r>
                </w:p>
                <w:p w14:paraId="347E73F2" w14:textId="77777777" w:rsidR="003509D2" w:rsidRDefault="00A07C65" w:rsidP="003509D2">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 súlade s bodom 2 (d) článku 13 EÚS nariadenia musí vedúci prijímateľ zabezpečiť, že výdavky predstavené každým prijímateľom boli potvrdené príslušným kontrolným orgánom. Príslušné kontrolné orgány a požiadavky kontrolných orgánov na národnej úrovni pre oba členské štáty sú definované v Pr</w:t>
                  </w:r>
                  <w:r w:rsidR="006B36D0">
                    <w:rPr>
                      <w:rFonts w:ascii="Calibri" w:hAnsi="Calibri" w:cs="Calibri"/>
                      <w:sz w:val="24"/>
                      <w:szCs w:val="24"/>
                      <w:lang w:val="sk-SK"/>
                    </w:rPr>
                    <w:t>avidlách</w:t>
                  </w:r>
                  <w:r w:rsidRPr="004C75F1">
                    <w:rPr>
                      <w:rFonts w:ascii="Calibri" w:hAnsi="Calibri" w:cs="Calibri"/>
                      <w:sz w:val="24"/>
                      <w:szCs w:val="24"/>
                      <w:lang w:val="sk-SK"/>
                    </w:rPr>
                    <w:t xml:space="preserve"> oprávnenosti výdavkov.</w:t>
                  </w:r>
                </w:p>
                <w:p w14:paraId="7232E6EC" w14:textId="77777777" w:rsidR="007E7280" w:rsidRPr="003509D2" w:rsidRDefault="00A07C65" w:rsidP="003509D2">
                  <w:pPr>
                    <w:pStyle w:val="T1"/>
                    <w:numPr>
                      <w:ilvl w:val="1"/>
                      <w:numId w:val="42"/>
                    </w:numPr>
                    <w:spacing w:line="276" w:lineRule="auto"/>
                    <w:rPr>
                      <w:rFonts w:ascii="Calibri" w:hAnsi="Calibri" w:cs="Calibri"/>
                      <w:sz w:val="24"/>
                      <w:szCs w:val="24"/>
                      <w:lang w:val="sk-SK"/>
                    </w:rPr>
                  </w:pPr>
                  <w:r w:rsidRPr="003509D2">
                    <w:rPr>
                      <w:rFonts w:ascii="Calibri" w:hAnsi="Calibri" w:cs="Calibri"/>
                      <w:sz w:val="24"/>
                      <w:szCs w:val="24"/>
                      <w:lang w:val="sk-SK"/>
                    </w:rPr>
                    <w:t>V prípade, že Vyhlásenie o overení výdavkov nie je prijaté od každého prijímateľa     do stanoveného termínu, vedúci prijímateľ musí podať Žiadosť o platbu na základe Vyhlásení o</w:t>
                  </w:r>
                  <w:r w:rsidR="001165E3" w:rsidRPr="003509D2">
                    <w:rPr>
                      <w:rFonts w:ascii="Calibri" w:hAnsi="Calibri" w:cs="Calibri"/>
                      <w:sz w:val="24"/>
                      <w:szCs w:val="24"/>
                      <w:lang w:val="sk-SK"/>
                    </w:rPr>
                    <w:t> </w:t>
                  </w:r>
                  <w:r w:rsidRPr="003509D2">
                    <w:rPr>
                      <w:rFonts w:ascii="Calibri" w:hAnsi="Calibri" w:cs="Calibri"/>
                      <w:sz w:val="24"/>
                      <w:szCs w:val="24"/>
                      <w:lang w:val="sk-SK"/>
                    </w:rPr>
                    <w:t>o</w:t>
                  </w:r>
                  <w:r w:rsidR="001165E3" w:rsidRPr="003509D2">
                    <w:rPr>
                      <w:rFonts w:ascii="Calibri" w:hAnsi="Calibri" w:cs="Calibri"/>
                      <w:sz w:val="24"/>
                      <w:szCs w:val="24"/>
                      <w:lang w:val="sk-SK"/>
                    </w:rPr>
                    <w:t xml:space="preserve">právnenosti </w:t>
                  </w:r>
                  <w:r w:rsidRPr="003509D2">
                    <w:rPr>
                      <w:rFonts w:ascii="Calibri" w:hAnsi="Calibri" w:cs="Calibri"/>
                      <w:sz w:val="24"/>
                      <w:szCs w:val="24"/>
                      <w:lang w:val="sk-SK"/>
                    </w:rPr>
                    <w:t>výdavkov, ktoré sú dostupné pre dané monitorovacie obdobie.</w:t>
                  </w:r>
                </w:p>
                <w:p w14:paraId="25D1EE09" w14:textId="77777777" w:rsidR="00A07C65" w:rsidRPr="004C75F1" w:rsidRDefault="00A07C65" w:rsidP="007E7280">
                  <w:pPr>
                    <w:pStyle w:val="T1"/>
                    <w:spacing w:line="276" w:lineRule="auto"/>
                    <w:rPr>
                      <w:rFonts w:ascii="Calibri" w:hAnsi="Calibri" w:cs="Calibri"/>
                      <w:sz w:val="24"/>
                      <w:szCs w:val="24"/>
                      <w:lang w:val="sk-SK"/>
                    </w:rPr>
                  </w:pPr>
                  <w:r w:rsidRPr="004C75F1">
                    <w:rPr>
                      <w:rFonts w:ascii="Calibri" w:hAnsi="Calibri" w:cs="Calibri"/>
                      <w:sz w:val="24"/>
                      <w:szCs w:val="24"/>
                      <w:lang w:val="sk-SK"/>
                    </w:rPr>
                    <w:t xml:space="preserve"> </w:t>
                  </w:r>
                </w:p>
                <w:p w14:paraId="01A5A451"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podať Žiadosť o platbu v mene EUR, na základe Vyhlásenia o</w:t>
                  </w:r>
                  <w:r w:rsidR="001165E3" w:rsidRPr="004C75F1">
                    <w:rPr>
                      <w:rFonts w:ascii="Calibri" w:hAnsi="Calibri" w:cs="Calibri"/>
                      <w:sz w:val="24"/>
                      <w:szCs w:val="24"/>
                      <w:lang w:val="sk-SK"/>
                    </w:rPr>
                    <w:t xml:space="preserve"> oprávnenosti </w:t>
                  </w:r>
                  <w:r w:rsidRPr="004C75F1">
                    <w:rPr>
                      <w:rFonts w:ascii="Calibri" w:hAnsi="Calibri" w:cs="Calibri"/>
                      <w:sz w:val="24"/>
                      <w:szCs w:val="24"/>
                      <w:lang w:val="sk-SK"/>
                    </w:rPr>
                    <w:t>výdavkov vydaného v mene EUR, ktoré je vydané príslušnými kontrolnými orgánmi projektových partnerov.</w:t>
                  </w:r>
                  <w:r w:rsidR="00575A39" w:rsidRPr="004C75F1">
                    <w:rPr>
                      <w:rFonts w:ascii="Calibri" w:hAnsi="Calibri" w:cs="Calibri"/>
                      <w:sz w:val="24"/>
                      <w:szCs w:val="24"/>
                      <w:lang w:val="sk-SK"/>
                    </w:rPr>
                    <w:br/>
                  </w:r>
                </w:p>
                <w:p w14:paraId="4A9D711F"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 xml:space="preserve">Projektoví partneri z členských štátov, kde nebola prijatá mena EUR, musia prepočítať sumy výdavkov v zozname faktúr do EUR, ktoré vznikli v národnej alebo inej mene pred tým, ako ich podajú na overenie príslušnému kontrolnému orgánu členského štátu. Výdavky sa prepočítajú na EUR použitím mesačného výmenného kurzu Európskej komisie platného pre mesiac, v ktorom sú výdavky podané príslušnému kontrolnému orgánu po prvýkrát partnermi projektu v danom vykazovacom období na overenie. </w:t>
                  </w:r>
                  <w:r w:rsidRPr="004C75F1">
                    <w:rPr>
                      <w:rStyle w:val="Odkaznapoznmkupodiarou"/>
                      <w:rFonts w:ascii="Calibri" w:hAnsi="Calibri" w:cs="Calibri"/>
                      <w:sz w:val="24"/>
                      <w:szCs w:val="24"/>
                      <w:lang w:val="sk-SK"/>
                    </w:rPr>
                    <w:footnoteReference w:id="1"/>
                  </w:r>
                </w:p>
                <w:p w14:paraId="4A9F9727" w14:textId="77777777" w:rsidR="00D20568" w:rsidRPr="004C75F1" w:rsidRDefault="00D20568" w:rsidP="0058174A">
                  <w:pPr>
                    <w:pStyle w:val="T1"/>
                    <w:spacing w:line="276" w:lineRule="auto"/>
                    <w:ind w:left="576"/>
                    <w:rPr>
                      <w:rFonts w:ascii="Calibri" w:hAnsi="Calibri" w:cs="Calibri"/>
                      <w:sz w:val="24"/>
                      <w:szCs w:val="24"/>
                      <w:lang w:val="sk-SK"/>
                    </w:rPr>
                  </w:pPr>
                </w:p>
                <w:p w14:paraId="6776A32F"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Kurzové riziko znáša vedúci prijímateľ alebo príslušný prijímateľ podľa toho, u koho toto riziko vzniklo.</w:t>
                  </w:r>
                  <w:r w:rsidR="005815EE" w:rsidRPr="004C75F1">
                    <w:rPr>
                      <w:rFonts w:ascii="Calibri" w:hAnsi="Calibri" w:cs="Calibri"/>
                      <w:sz w:val="24"/>
                      <w:szCs w:val="24"/>
                      <w:lang w:val="sk-SK"/>
                    </w:rPr>
                    <w:br/>
                  </w:r>
                </w:p>
                <w:p w14:paraId="4D5F311E"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požiada o refundáciu na základe nasledujúcej tabuľky: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2058"/>
                    <w:gridCol w:w="1386"/>
                    <w:gridCol w:w="1532"/>
                  </w:tblGrid>
                  <w:tr w:rsidR="004C75F1" w:rsidRPr="004C75F1" w14:paraId="094D4DD0" w14:textId="77777777" w:rsidTr="006D20F6">
                    <w:trPr>
                      <w:trHeight w:val="2649"/>
                    </w:trPr>
                    <w:tc>
                      <w:tcPr>
                        <w:tcW w:w="365" w:type="pct"/>
                        <w:shd w:val="clear" w:color="auto" w:fill="E6E6E6"/>
                        <w:vAlign w:val="center"/>
                      </w:tcPr>
                      <w:p w14:paraId="57EC2D14" w14:textId="77777777" w:rsidR="00A07C65" w:rsidRPr="004C75F1" w:rsidRDefault="00A07C65" w:rsidP="00A07C65">
                        <w:pPr>
                          <w:keepNext/>
                          <w:autoSpaceDE w:val="0"/>
                          <w:autoSpaceDN w:val="0"/>
                          <w:adjustRightInd w:val="0"/>
                          <w:spacing w:line="276" w:lineRule="auto"/>
                          <w:jc w:val="center"/>
                          <w:rPr>
                            <w:rFonts w:ascii="Calibri" w:hAnsi="Calibri" w:cs="Calibri"/>
                            <w:sz w:val="24"/>
                            <w:szCs w:val="24"/>
                            <w:lang w:val="sk-SK"/>
                          </w:rPr>
                        </w:pPr>
                      </w:p>
                    </w:tc>
                    <w:tc>
                      <w:tcPr>
                        <w:tcW w:w="1917" w:type="pct"/>
                        <w:shd w:val="clear" w:color="auto" w:fill="E6E6E6"/>
                        <w:vAlign w:val="center"/>
                      </w:tcPr>
                      <w:p w14:paraId="1A8A48A9" w14:textId="77777777" w:rsidR="00A07C65" w:rsidRPr="00074FA5" w:rsidRDefault="00A07C65" w:rsidP="00A07C65">
                        <w:pPr>
                          <w:autoSpaceDE w:val="0"/>
                          <w:autoSpaceDN w:val="0"/>
                          <w:adjustRightInd w:val="0"/>
                          <w:spacing w:line="276" w:lineRule="auto"/>
                          <w:jc w:val="center"/>
                          <w:rPr>
                            <w:rFonts w:ascii="Calibri" w:hAnsi="Calibri" w:cs="Calibri"/>
                            <w:sz w:val="24"/>
                            <w:szCs w:val="24"/>
                            <w:lang w:val="sk-SK"/>
                          </w:rPr>
                        </w:pPr>
                        <w:r w:rsidRPr="00074FA5">
                          <w:rPr>
                            <w:rFonts w:ascii="Calibri" w:hAnsi="Calibri" w:cs="Calibri"/>
                            <w:sz w:val="24"/>
                            <w:szCs w:val="24"/>
                            <w:lang w:val="sk-SK"/>
                          </w:rPr>
                          <w:t>Monitorovacie obdobie</w:t>
                        </w:r>
                      </w:p>
                    </w:tc>
                    <w:tc>
                      <w:tcPr>
                        <w:tcW w:w="1290" w:type="pct"/>
                        <w:shd w:val="clear" w:color="auto" w:fill="E6E6E6"/>
                        <w:vAlign w:val="center"/>
                      </w:tcPr>
                      <w:p w14:paraId="4612408E" w14:textId="77777777" w:rsidR="00A07C65" w:rsidRPr="00074FA5" w:rsidRDefault="00A07C65" w:rsidP="00A07C65">
                        <w:pPr>
                          <w:autoSpaceDE w:val="0"/>
                          <w:autoSpaceDN w:val="0"/>
                          <w:adjustRightInd w:val="0"/>
                          <w:spacing w:before="120" w:after="120" w:line="276" w:lineRule="auto"/>
                          <w:jc w:val="center"/>
                          <w:rPr>
                            <w:rFonts w:ascii="Calibri" w:hAnsi="Calibri" w:cs="Calibri"/>
                            <w:sz w:val="24"/>
                            <w:szCs w:val="24"/>
                            <w:lang w:val="sk-SK"/>
                          </w:rPr>
                        </w:pPr>
                        <w:r w:rsidRPr="00074FA5">
                          <w:rPr>
                            <w:rFonts w:ascii="Calibri" w:hAnsi="Calibri" w:cs="Calibri"/>
                            <w:sz w:val="24"/>
                            <w:szCs w:val="24"/>
                            <w:lang w:val="sk-SK"/>
                          </w:rPr>
                          <w:t>Termín pre podanie Záverečnej správy  o projekte vrátane Žiadosti o platbu</w:t>
                        </w:r>
                      </w:p>
                    </w:tc>
                    <w:tc>
                      <w:tcPr>
                        <w:tcW w:w="1427" w:type="pct"/>
                        <w:shd w:val="clear" w:color="auto" w:fill="E6E6E6"/>
                        <w:vAlign w:val="center"/>
                      </w:tcPr>
                      <w:p w14:paraId="4543542A" w14:textId="77777777" w:rsidR="00A07C65" w:rsidRPr="00074FA5" w:rsidRDefault="00A07C65" w:rsidP="00A07C65">
                        <w:pPr>
                          <w:autoSpaceDE w:val="0"/>
                          <w:autoSpaceDN w:val="0"/>
                          <w:adjustRightInd w:val="0"/>
                          <w:spacing w:line="276" w:lineRule="auto"/>
                          <w:jc w:val="center"/>
                          <w:rPr>
                            <w:rFonts w:ascii="Calibri" w:hAnsi="Calibri" w:cs="Calibri"/>
                            <w:sz w:val="24"/>
                            <w:szCs w:val="24"/>
                            <w:lang w:val="sk-SK"/>
                          </w:rPr>
                        </w:pPr>
                        <w:r w:rsidRPr="00074FA5">
                          <w:rPr>
                            <w:rFonts w:ascii="Calibri" w:hAnsi="Calibri" w:cs="Calibri"/>
                            <w:sz w:val="24"/>
                            <w:szCs w:val="24"/>
                            <w:lang w:val="sk-SK"/>
                          </w:rPr>
                          <w:t xml:space="preserve">Orientačný odhad výdavkov na príspevok z EFRR </w:t>
                        </w:r>
                      </w:p>
                      <w:p w14:paraId="43009B29" w14:textId="77777777" w:rsidR="00A07C65" w:rsidRPr="00074FA5" w:rsidRDefault="00A07C65" w:rsidP="00A07C65">
                        <w:pPr>
                          <w:autoSpaceDE w:val="0"/>
                          <w:autoSpaceDN w:val="0"/>
                          <w:adjustRightInd w:val="0"/>
                          <w:spacing w:line="276" w:lineRule="auto"/>
                          <w:jc w:val="center"/>
                          <w:rPr>
                            <w:rFonts w:ascii="Calibri" w:hAnsi="Calibri" w:cs="Calibri"/>
                            <w:sz w:val="24"/>
                            <w:szCs w:val="24"/>
                            <w:lang w:val="sk-SK"/>
                          </w:rPr>
                        </w:pPr>
                        <w:r w:rsidRPr="00074FA5">
                          <w:rPr>
                            <w:rFonts w:ascii="Calibri" w:hAnsi="Calibri" w:cs="Calibri"/>
                            <w:sz w:val="24"/>
                            <w:szCs w:val="24"/>
                            <w:lang w:val="sk-SK"/>
                          </w:rPr>
                          <w:t>(EUR)</w:t>
                        </w:r>
                      </w:p>
                    </w:tc>
                  </w:tr>
                  <w:tr w:rsidR="004C75F1" w:rsidRPr="004C75F1" w14:paraId="75BE12BC" w14:textId="77777777" w:rsidTr="006D20F6">
                    <w:tc>
                      <w:tcPr>
                        <w:tcW w:w="365" w:type="pct"/>
                        <w:vAlign w:val="center"/>
                      </w:tcPr>
                      <w:p w14:paraId="75AED6D6" w14:textId="77777777" w:rsidR="00A07C65" w:rsidRPr="004C75F1" w:rsidRDefault="00A07C65" w:rsidP="00A07C65">
                        <w:pPr>
                          <w:keepNext/>
                          <w:autoSpaceDE w:val="0"/>
                          <w:autoSpaceDN w:val="0"/>
                          <w:adjustRightInd w:val="0"/>
                          <w:spacing w:line="276" w:lineRule="auto"/>
                          <w:jc w:val="center"/>
                          <w:rPr>
                            <w:rFonts w:ascii="Calibri" w:hAnsi="Calibri" w:cs="Calibri"/>
                            <w:sz w:val="24"/>
                            <w:szCs w:val="24"/>
                            <w:lang w:val="sk-SK"/>
                          </w:rPr>
                        </w:pPr>
                        <w:r w:rsidRPr="004C75F1">
                          <w:rPr>
                            <w:rFonts w:ascii="Calibri" w:hAnsi="Calibri" w:cs="Calibri"/>
                            <w:sz w:val="24"/>
                            <w:szCs w:val="24"/>
                            <w:lang w:val="sk-SK"/>
                          </w:rPr>
                          <w:t>1</w:t>
                        </w:r>
                      </w:p>
                    </w:tc>
                    <w:tc>
                      <w:tcPr>
                        <w:tcW w:w="1917" w:type="pct"/>
                        <w:vAlign w:val="center"/>
                      </w:tcPr>
                      <w:p w14:paraId="4F74CB60" w14:textId="77777777" w:rsidR="00A07C65" w:rsidRPr="00074FA5" w:rsidRDefault="00690245" w:rsidP="00C277BE">
                        <w:pPr>
                          <w:autoSpaceDE w:val="0"/>
                          <w:autoSpaceDN w:val="0"/>
                          <w:adjustRightInd w:val="0"/>
                          <w:spacing w:line="276" w:lineRule="auto"/>
                          <w:jc w:val="center"/>
                          <w:rPr>
                            <w:rFonts w:ascii="Calibri" w:hAnsi="Calibri" w:cs="Calibri"/>
                            <w:sz w:val="20"/>
                            <w:szCs w:val="20"/>
                            <w:lang w:val="sk-SK"/>
                          </w:rPr>
                        </w:pPr>
                        <w:r w:rsidRPr="00074FA5">
                          <w:rPr>
                            <w:rFonts w:ascii="Calibri" w:hAnsi="Calibri" w:cs="Calibri"/>
                            <w:sz w:val="20"/>
                            <w:szCs w:val="20"/>
                            <w:lang w:val="sk-SK"/>
                          </w:rPr>
                          <w:t>0</w:t>
                        </w:r>
                        <w:r w:rsidR="00C277BE" w:rsidRPr="00074FA5">
                          <w:rPr>
                            <w:rFonts w:ascii="Calibri" w:hAnsi="Calibri" w:cs="Calibri"/>
                            <w:sz w:val="20"/>
                            <w:szCs w:val="20"/>
                            <w:lang w:val="sk-SK"/>
                          </w:rPr>
                          <w:t>1.</w:t>
                        </w:r>
                        <w:r w:rsidR="00511379" w:rsidRPr="00074FA5">
                          <w:rPr>
                            <w:rFonts w:ascii="Calibri" w:hAnsi="Calibri" w:cs="Calibri"/>
                            <w:sz w:val="20"/>
                            <w:szCs w:val="20"/>
                            <w:lang w:val="sk-SK"/>
                          </w:rPr>
                          <w:t>0</w:t>
                        </w:r>
                        <w:r w:rsidR="00D17B97" w:rsidRPr="00074FA5">
                          <w:rPr>
                            <w:rFonts w:ascii="Calibri" w:hAnsi="Calibri" w:cs="Calibri"/>
                            <w:sz w:val="20"/>
                            <w:szCs w:val="20"/>
                            <w:lang w:val="sk-SK"/>
                          </w:rPr>
                          <w:t>7</w:t>
                        </w:r>
                        <w:r w:rsidR="007D1C99" w:rsidRPr="00074FA5">
                          <w:rPr>
                            <w:rFonts w:ascii="Calibri" w:hAnsi="Calibri" w:cs="Calibri"/>
                            <w:sz w:val="20"/>
                            <w:szCs w:val="20"/>
                            <w:lang w:val="sk-SK"/>
                          </w:rPr>
                          <w:t xml:space="preserve">. 2020 –           30. </w:t>
                        </w:r>
                        <w:r w:rsidR="00D17B97" w:rsidRPr="00074FA5">
                          <w:rPr>
                            <w:rFonts w:ascii="Calibri" w:hAnsi="Calibri" w:cs="Calibri"/>
                            <w:sz w:val="20"/>
                            <w:szCs w:val="20"/>
                            <w:lang w:val="sk-SK"/>
                          </w:rPr>
                          <w:t>06</w:t>
                        </w:r>
                        <w:r w:rsidR="007D1C99" w:rsidRPr="00074FA5">
                          <w:rPr>
                            <w:rFonts w:ascii="Calibri" w:hAnsi="Calibri" w:cs="Calibri"/>
                            <w:sz w:val="20"/>
                            <w:szCs w:val="20"/>
                            <w:lang w:val="sk-SK"/>
                          </w:rPr>
                          <w:t>. 202</w:t>
                        </w:r>
                        <w:r w:rsidR="00D17B97" w:rsidRPr="00074FA5">
                          <w:rPr>
                            <w:rFonts w:ascii="Calibri" w:hAnsi="Calibri" w:cs="Calibri"/>
                            <w:sz w:val="20"/>
                            <w:szCs w:val="20"/>
                            <w:lang w:val="sk-SK"/>
                          </w:rPr>
                          <w:t>1</w:t>
                        </w:r>
                      </w:p>
                    </w:tc>
                    <w:tc>
                      <w:tcPr>
                        <w:tcW w:w="1290" w:type="pct"/>
                        <w:vAlign w:val="center"/>
                      </w:tcPr>
                      <w:p w14:paraId="4EAAF0A0" w14:textId="77777777" w:rsidR="00A07C65" w:rsidRPr="00074FA5" w:rsidRDefault="00C277BE" w:rsidP="00C277BE">
                        <w:pPr>
                          <w:autoSpaceDE w:val="0"/>
                          <w:autoSpaceDN w:val="0"/>
                          <w:adjustRightInd w:val="0"/>
                          <w:spacing w:line="276" w:lineRule="auto"/>
                          <w:jc w:val="center"/>
                          <w:rPr>
                            <w:rFonts w:ascii="Calibri" w:hAnsi="Calibri" w:cs="Calibri"/>
                            <w:sz w:val="20"/>
                            <w:szCs w:val="20"/>
                            <w:lang w:val="sk-SK"/>
                          </w:rPr>
                        </w:pPr>
                        <w:r w:rsidRPr="00074FA5">
                          <w:rPr>
                            <w:rFonts w:ascii="Calibri" w:hAnsi="Calibri" w:cs="Calibri"/>
                            <w:sz w:val="20"/>
                            <w:szCs w:val="20"/>
                            <w:lang w:val="sk-SK"/>
                          </w:rPr>
                          <w:t>29.</w:t>
                        </w:r>
                        <w:r w:rsidR="007D1C99" w:rsidRPr="00074FA5">
                          <w:rPr>
                            <w:rFonts w:ascii="Calibri" w:hAnsi="Calibri" w:cs="Calibri"/>
                            <w:sz w:val="20"/>
                            <w:szCs w:val="20"/>
                            <w:lang w:val="sk-SK"/>
                          </w:rPr>
                          <w:t>0</w:t>
                        </w:r>
                        <w:r w:rsidR="00D17B97" w:rsidRPr="00074FA5">
                          <w:rPr>
                            <w:rFonts w:ascii="Calibri" w:hAnsi="Calibri" w:cs="Calibri"/>
                            <w:sz w:val="20"/>
                            <w:szCs w:val="20"/>
                            <w:lang w:val="sk-SK"/>
                          </w:rPr>
                          <w:t>8</w:t>
                        </w:r>
                        <w:r w:rsidR="00511379" w:rsidRPr="00074FA5">
                          <w:rPr>
                            <w:rFonts w:ascii="Calibri" w:hAnsi="Calibri" w:cs="Calibri"/>
                            <w:sz w:val="20"/>
                            <w:szCs w:val="20"/>
                            <w:lang w:val="sk-SK"/>
                          </w:rPr>
                          <w:t>.</w:t>
                        </w:r>
                        <w:r w:rsidRPr="00074FA5">
                          <w:rPr>
                            <w:rFonts w:ascii="Calibri" w:hAnsi="Calibri" w:cs="Calibri"/>
                            <w:sz w:val="20"/>
                            <w:szCs w:val="20"/>
                            <w:lang w:val="sk-SK"/>
                          </w:rPr>
                          <w:t>20</w:t>
                        </w:r>
                        <w:r w:rsidR="007D1C99" w:rsidRPr="00074FA5">
                          <w:rPr>
                            <w:rFonts w:ascii="Calibri" w:hAnsi="Calibri" w:cs="Calibri"/>
                            <w:sz w:val="20"/>
                            <w:szCs w:val="20"/>
                            <w:lang w:val="sk-SK"/>
                          </w:rPr>
                          <w:t>21</w:t>
                        </w:r>
                      </w:p>
                    </w:tc>
                    <w:tc>
                      <w:tcPr>
                        <w:tcW w:w="1427" w:type="pct"/>
                        <w:vAlign w:val="center"/>
                      </w:tcPr>
                      <w:p w14:paraId="0EDE004C" w14:textId="77777777" w:rsidR="00A07C65" w:rsidRPr="00074FA5" w:rsidRDefault="00074FA5" w:rsidP="00C277BE">
                        <w:pPr>
                          <w:autoSpaceDE w:val="0"/>
                          <w:autoSpaceDN w:val="0"/>
                          <w:adjustRightInd w:val="0"/>
                          <w:spacing w:line="276" w:lineRule="auto"/>
                          <w:ind w:right="-23"/>
                          <w:jc w:val="center"/>
                          <w:rPr>
                            <w:rFonts w:ascii="Calibri" w:hAnsi="Calibri" w:cs="Calibri"/>
                            <w:sz w:val="20"/>
                            <w:szCs w:val="20"/>
                            <w:lang w:val="sk-SK"/>
                          </w:rPr>
                        </w:pPr>
                        <w:r w:rsidRPr="00074FA5">
                          <w:rPr>
                            <w:rFonts w:ascii="Calibri" w:hAnsi="Calibri" w:cs="Calibri"/>
                            <w:sz w:val="20"/>
                            <w:szCs w:val="20"/>
                            <w:lang w:val="sk-SK"/>
                          </w:rPr>
                          <w:t>49 432,60</w:t>
                        </w:r>
                      </w:p>
                    </w:tc>
                  </w:tr>
                  <w:tr w:rsidR="004C75F1" w:rsidRPr="004C75F1" w14:paraId="74C4B344" w14:textId="77777777" w:rsidTr="002A7D10">
                    <w:trPr>
                      <w:trHeight w:val="699"/>
                    </w:trPr>
                    <w:tc>
                      <w:tcPr>
                        <w:tcW w:w="3573" w:type="pct"/>
                        <w:gridSpan w:val="3"/>
                        <w:shd w:val="clear" w:color="auto" w:fill="E6E6E6"/>
                        <w:vAlign w:val="center"/>
                      </w:tcPr>
                      <w:p w14:paraId="17E1C02B" w14:textId="77777777" w:rsidR="00A07C65" w:rsidRPr="00074FA5" w:rsidRDefault="00A07C65" w:rsidP="00A07C65">
                        <w:pPr>
                          <w:autoSpaceDE w:val="0"/>
                          <w:autoSpaceDN w:val="0"/>
                          <w:adjustRightInd w:val="0"/>
                          <w:spacing w:before="120" w:after="120" w:line="276" w:lineRule="auto"/>
                          <w:rPr>
                            <w:rFonts w:ascii="Calibri" w:hAnsi="Calibri" w:cs="Calibri"/>
                            <w:sz w:val="24"/>
                            <w:szCs w:val="24"/>
                            <w:lang w:val="sk-SK"/>
                          </w:rPr>
                        </w:pPr>
                        <w:r w:rsidRPr="00074FA5">
                          <w:rPr>
                            <w:rFonts w:ascii="Calibri" w:hAnsi="Calibri" w:cs="Calibri"/>
                            <w:sz w:val="24"/>
                            <w:szCs w:val="24"/>
                            <w:lang w:val="sk-SK"/>
                          </w:rPr>
                          <w:t>Celkovo</w:t>
                        </w:r>
                      </w:p>
                    </w:tc>
                    <w:tc>
                      <w:tcPr>
                        <w:tcW w:w="1427" w:type="pct"/>
                        <w:vAlign w:val="center"/>
                      </w:tcPr>
                      <w:p w14:paraId="4A95ED7D" w14:textId="77777777" w:rsidR="00A07C65" w:rsidRPr="00074FA5" w:rsidRDefault="007D1C99" w:rsidP="00C277BE">
                        <w:pPr>
                          <w:autoSpaceDE w:val="0"/>
                          <w:autoSpaceDN w:val="0"/>
                          <w:adjustRightInd w:val="0"/>
                          <w:spacing w:line="276" w:lineRule="auto"/>
                          <w:ind w:right="-164"/>
                          <w:jc w:val="center"/>
                          <w:rPr>
                            <w:rFonts w:ascii="Calibri" w:hAnsi="Calibri" w:cs="Calibri"/>
                            <w:lang w:val="sk-SK"/>
                          </w:rPr>
                        </w:pPr>
                        <w:r w:rsidRPr="00074FA5">
                          <w:rPr>
                            <w:rFonts w:ascii="Calibri" w:hAnsi="Calibri" w:cs="Calibri"/>
                            <w:sz w:val="20"/>
                            <w:szCs w:val="20"/>
                            <w:lang w:val="sk-SK"/>
                          </w:rPr>
                          <w:t>4</w:t>
                        </w:r>
                        <w:r w:rsidR="00074FA5" w:rsidRPr="00074FA5">
                          <w:rPr>
                            <w:rFonts w:ascii="Calibri" w:hAnsi="Calibri" w:cs="Calibri"/>
                            <w:sz w:val="20"/>
                            <w:szCs w:val="20"/>
                            <w:lang w:val="sk-SK"/>
                          </w:rPr>
                          <w:t>9 432,60</w:t>
                        </w:r>
                      </w:p>
                    </w:tc>
                  </w:tr>
                </w:tbl>
                <w:p w14:paraId="391E3642" w14:textId="77777777" w:rsidR="006D20F6" w:rsidRPr="004C75F1" w:rsidRDefault="006D20F6" w:rsidP="006D20F6">
                  <w:pPr>
                    <w:pStyle w:val="T1"/>
                    <w:spacing w:line="276" w:lineRule="auto"/>
                    <w:ind w:left="576"/>
                    <w:rPr>
                      <w:rFonts w:ascii="Calibri" w:hAnsi="Calibri" w:cs="Calibri"/>
                      <w:sz w:val="24"/>
                      <w:szCs w:val="24"/>
                      <w:lang w:val="sk-SK"/>
                    </w:rPr>
                  </w:pPr>
                </w:p>
                <w:p w14:paraId="571453DF" w14:textId="77777777" w:rsidR="006D20F6" w:rsidRPr="004C75F1" w:rsidRDefault="006D20F6" w:rsidP="006D20F6">
                  <w:pPr>
                    <w:pStyle w:val="T1"/>
                    <w:spacing w:line="276" w:lineRule="auto"/>
                    <w:ind w:left="576"/>
                    <w:rPr>
                      <w:rFonts w:ascii="Calibri" w:hAnsi="Calibri" w:cs="Calibri"/>
                      <w:sz w:val="24"/>
                      <w:szCs w:val="24"/>
                      <w:lang w:val="sk-SK"/>
                    </w:rPr>
                  </w:pPr>
                </w:p>
                <w:p w14:paraId="41E2804E" w14:textId="77777777" w:rsidR="00A07C65"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má možnosť odchýliť sa od predbežných odhadov výdavkov    vzhľadom na to, že v prípade zrušenia viazanosti n+3 v dôsledku nižšieho čerpania v porovnaní s odhadom je EZÚS oprávnený zrušiť záväzok projektu znížením pôvodného rozpočtu projektu a príslušného príspevku EFRR.</w:t>
                  </w:r>
                </w:p>
                <w:p w14:paraId="29611890" w14:textId="77777777" w:rsidR="0058174A" w:rsidRPr="004C75F1" w:rsidRDefault="0058174A" w:rsidP="0058174A">
                  <w:pPr>
                    <w:pStyle w:val="T1"/>
                    <w:spacing w:line="276" w:lineRule="auto"/>
                    <w:ind w:left="576"/>
                    <w:rPr>
                      <w:rFonts w:ascii="Calibri" w:hAnsi="Calibri" w:cs="Calibri"/>
                      <w:sz w:val="24"/>
                      <w:szCs w:val="24"/>
                      <w:lang w:val="sk-SK"/>
                    </w:rPr>
                  </w:pPr>
                </w:p>
                <w:p w14:paraId="0CF81931" w14:textId="77777777" w:rsidR="006D20F6"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 prípade rozhodnutia o zrušení záväzku projektu, EZÚS iniciuje uzavretie dodatku k zmluve. Zmena zmluvy v prípade zrušenia záväzku projektu sa uskutoční formou rozhodnutia EZÚS-u, ktorý upovedomí vedúceho prijímateľa, a ktoré sa stane súčasťou zmluvy. V prípade rozhodnutia o zrušení záväzku projektu, vedúci prijímateľ predloží revidovaný rozpočet a žiadosť, ktoré odrážajú zrušenie záväzku dva týždne od prijatia oznámenia od EZÚS-u. V prípade nedodržania termínu sa zrušenie viazanosti úmerne uplatní na všetky rozpočtové položky</w:t>
                  </w:r>
                  <w:r w:rsidRPr="004C75F1">
                    <w:rPr>
                      <w:rFonts w:ascii="Calibri" w:eastAsia="Arial Unicode MS" w:hAnsi="Calibri" w:cs="Calibri"/>
                      <w:sz w:val="24"/>
                      <w:szCs w:val="24"/>
                      <w:lang w:val="sk-SK"/>
                    </w:rPr>
                    <w:t>.</w:t>
                  </w:r>
                  <w:r w:rsidR="007E7280" w:rsidRPr="004C75F1">
                    <w:rPr>
                      <w:rFonts w:ascii="Calibri" w:eastAsia="Arial Unicode MS" w:hAnsi="Calibri" w:cs="Calibri"/>
                      <w:sz w:val="24"/>
                      <w:szCs w:val="24"/>
                      <w:lang w:val="sk-SK"/>
                    </w:rPr>
                    <w:br/>
                  </w:r>
                  <w:r w:rsidR="007E7280" w:rsidRPr="004C75F1">
                    <w:rPr>
                      <w:rFonts w:ascii="Calibri" w:eastAsia="Arial Unicode MS" w:hAnsi="Calibri" w:cs="Calibri"/>
                      <w:sz w:val="24"/>
                      <w:szCs w:val="24"/>
                      <w:lang w:val="sk-SK"/>
                    </w:rPr>
                    <w:br/>
                  </w:r>
                  <w:r w:rsidR="007E7280" w:rsidRPr="004C75F1">
                    <w:rPr>
                      <w:rFonts w:ascii="Calibri" w:eastAsia="Arial Unicode MS" w:hAnsi="Calibri" w:cs="Calibri"/>
                      <w:sz w:val="24"/>
                      <w:szCs w:val="24"/>
                      <w:lang w:val="sk-SK"/>
                    </w:rPr>
                    <w:br/>
                  </w:r>
                  <w:r w:rsidR="007E7280" w:rsidRPr="004C75F1">
                    <w:rPr>
                      <w:rFonts w:ascii="Calibri" w:eastAsia="Arial Unicode MS" w:hAnsi="Calibri" w:cs="Calibri"/>
                      <w:sz w:val="24"/>
                      <w:szCs w:val="24"/>
                      <w:lang w:val="sk-SK"/>
                    </w:rPr>
                    <w:br/>
                  </w:r>
                </w:p>
                <w:p w14:paraId="24EB2E37" w14:textId="77777777" w:rsidR="00A07C65" w:rsidRPr="004C75F1" w:rsidRDefault="00A07C65" w:rsidP="00216E28">
                  <w:pPr>
                    <w:pStyle w:val="T1"/>
                    <w:spacing w:line="276" w:lineRule="auto"/>
                    <w:rPr>
                      <w:rFonts w:ascii="Calibri" w:hAnsi="Calibri" w:cs="Calibri"/>
                      <w:sz w:val="24"/>
                      <w:szCs w:val="24"/>
                      <w:lang w:val="sk-SK"/>
                    </w:rPr>
                  </w:pPr>
                </w:p>
                <w:p w14:paraId="6D58BD68" w14:textId="77777777" w:rsidR="005815EE"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po dokončení projektu je povinný predkladať následné monitorovacie správy, ktoré preukážu udržateľnosť výstupov projektu. Podrobnosti týkajúce sa obsahu a predkladania  následných monitorovacích správ o projekte sú upravené v</w:t>
                  </w:r>
                  <w:r w:rsidR="00BD278F">
                    <w:rPr>
                      <w:rFonts w:ascii="Calibri" w:hAnsi="Calibri" w:cs="Calibri"/>
                      <w:sz w:val="24"/>
                      <w:szCs w:val="24"/>
                      <w:lang w:val="sk-SK"/>
                    </w:rPr>
                    <w:t> </w:t>
                  </w:r>
                  <w:r w:rsidRPr="004C75F1">
                    <w:rPr>
                      <w:rFonts w:ascii="Calibri" w:hAnsi="Calibri" w:cs="Calibri"/>
                      <w:sz w:val="24"/>
                      <w:szCs w:val="24"/>
                      <w:lang w:val="sk-SK"/>
                    </w:rPr>
                    <w:t>príručke</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 platnej pre výzvu na predkladanie žiadostí o</w:t>
                  </w:r>
                  <w:r w:rsidR="005815EE" w:rsidRPr="004C75F1">
                    <w:rPr>
                      <w:rFonts w:ascii="Calibri" w:hAnsi="Calibri" w:cs="Calibri"/>
                      <w:sz w:val="24"/>
                      <w:szCs w:val="24"/>
                      <w:lang w:val="sk-SK"/>
                    </w:rPr>
                    <w:t> </w:t>
                  </w:r>
                  <w:r w:rsidRPr="004C75F1">
                    <w:rPr>
                      <w:rFonts w:ascii="Calibri" w:hAnsi="Calibri" w:cs="Calibri"/>
                      <w:sz w:val="24"/>
                      <w:szCs w:val="24"/>
                      <w:lang w:val="sk-SK"/>
                    </w:rPr>
                    <w:t>FP</w:t>
                  </w:r>
                  <w:r w:rsidR="005815EE" w:rsidRPr="004C75F1">
                    <w:rPr>
                      <w:rFonts w:ascii="Calibri" w:hAnsi="Calibri" w:cs="Calibri"/>
                      <w:sz w:val="24"/>
                      <w:szCs w:val="24"/>
                      <w:lang w:val="sk-SK"/>
                    </w:rPr>
                    <w:t>.</w:t>
                  </w:r>
                  <w:r w:rsidR="005815EE" w:rsidRPr="004C75F1">
                    <w:rPr>
                      <w:rFonts w:ascii="Calibri" w:hAnsi="Calibri" w:cs="Calibri"/>
                      <w:sz w:val="24"/>
                      <w:szCs w:val="24"/>
                      <w:lang w:val="sk-SK"/>
                    </w:rPr>
                    <w:br/>
                  </w:r>
                </w:p>
                <w:p w14:paraId="00673F4A" w14:textId="77777777" w:rsidR="006D20F6" w:rsidRPr="004C75F1" w:rsidRDefault="00A07C65" w:rsidP="00A07C65">
                  <w:pPr>
                    <w:pStyle w:val="T1"/>
                    <w:numPr>
                      <w:ilvl w:val="1"/>
                      <w:numId w:val="42"/>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bezodkladne poskytnúť informácie EZÚS-u o okolnostiach, ktoré oneskoria, obmedzia alebo znemožnia realizáciu projektu, ako aj akékoľvek iné okolnosti, ktoré predstavujú zmenu podmienok a rámcov platieb, ako je uvedené v tejto zmluve, alebo ktoré oprávňujú  EZÚS znížiť alebo požadovať vrátenie príspevku EFRR čiastočne alebo v plnej miere. Informácie musia byť poskytnuté aj v prípade, že projekt nebol alebo nemôže byť plne realizovaný vykonávaním plánovaných aktivít a výsledkov a nebude dosiahnutých aspoň 80% kvantifikovateľných výstupných ukazovateľov alebo ak projekt nebol alebo nemôže byť plne realizovaný v danom čase. V prípade, že projekt nemôže byť realizovaný v súlade s časovým harmonogramom stanoveným v prílohe I, a/alebo v súlade s harmonogramom platieb uvedeným v bode 13 tohto článku, táto skutočnosť musí byť oznámená  prostredníctvom správy o projekte. Táto skutočnosť uvedená v správe o projekte môže mať za následok zrušenie viazanosti n+3.</w:t>
                  </w:r>
                </w:p>
                <w:p w14:paraId="13F39AC8" w14:textId="77777777" w:rsidR="00420F20" w:rsidRPr="004C75F1" w:rsidRDefault="00420F20" w:rsidP="00420F20">
                  <w:pPr>
                    <w:pStyle w:val="T1"/>
                    <w:spacing w:line="276" w:lineRule="auto"/>
                    <w:ind w:left="576"/>
                    <w:rPr>
                      <w:rFonts w:ascii="Calibri" w:hAnsi="Calibri" w:cs="Calibri"/>
                      <w:sz w:val="24"/>
                      <w:szCs w:val="24"/>
                      <w:lang w:val="sk-SK"/>
                    </w:rPr>
                  </w:pPr>
                </w:p>
                <w:p w14:paraId="0385942C" w14:textId="77777777" w:rsidR="00216E28" w:rsidRPr="004C75F1" w:rsidRDefault="00216E28" w:rsidP="00A07C65">
                  <w:pPr>
                    <w:pStyle w:val="ST1"/>
                    <w:spacing w:line="276" w:lineRule="auto"/>
                    <w:rPr>
                      <w:rFonts w:ascii="Calibri" w:hAnsi="Calibri" w:cs="Calibri"/>
                      <w:sz w:val="24"/>
                      <w:szCs w:val="24"/>
                      <w:lang w:val="sk-SK"/>
                    </w:rPr>
                  </w:pPr>
                </w:p>
                <w:p w14:paraId="36920F98" w14:textId="77777777" w:rsidR="00A07C65" w:rsidRPr="004C75F1" w:rsidRDefault="00420F20"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w:t>
                  </w:r>
                  <w:r w:rsidR="00A07C65" w:rsidRPr="004C75F1">
                    <w:rPr>
                      <w:rFonts w:ascii="Calibri" w:hAnsi="Calibri" w:cs="Calibri"/>
                      <w:sz w:val="24"/>
                      <w:szCs w:val="24"/>
                      <w:lang w:val="sk-SK"/>
                    </w:rPr>
                    <w:t>lánok 5</w:t>
                  </w:r>
                  <w:r w:rsidR="00A07C65" w:rsidRPr="004C75F1">
                    <w:rPr>
                      <w:rFonts w:ascii="Calibri" w:hAnsi="Calibri" w:cs="Calibri"/>
                      <w:sz w:val="24"/>
                      <w:szCs w:val="24"/>
                      <w:lang w:val="sk-SK"/>
                    </w:rPr>
                    <w:br/>
                    <w:t>Úhrada príspevku EÚ vedúcemu prijímateľovi</w:t>
                  </w:r>
                </w:p>
                <w:p w14:paraId="1C6CFB51" w14:textId="77777777" w:rsidR="00A07C65" w:rsidRPr="004C75F1" w:rsidRDefault="00A07C65" w:rsidP="00A07C65">
                  <w:pPr>
                    <w:pStyle w:val="ST1"/>
                    <w:spacing w:line="276" w:lineRule="auto"/>
                    <w:ind w:left="705" w:hanging="705"/>
                    <w:jc w:val="both"/>
                    <w:rPr>
                      <w:rFonts w:ascii="Calibri" w:hAnsi="Calibri" w:cs="Calibri"/>
                      <w:b w:val="0"/>
                      <w:sz w:val="24"/>
                      <w:szCs w:val="24"/>
                      <w:lang w:val="sk-SK"/>
                    </w:rPr>
                  </w:pPr>
                  <w:r w:rsidRPr="004C75F1">
                    <w:rPr>
                      <w:rFonts w:ascii="Calibri" w:hAnsi="Calibri" w:cs="Calibri"/>
                      <w:b w:val="0"/>
                      <w:sz w:val="24"/>
                      <w:szCs w:val="24"/>
                      <w:lang w:val="sk-SK"/>
                    </w:rPr>
                    <w:t>5.1</w:t>
                  </w:r>
                  <w:r w:rsidRPr="004C75F1">
                    <w:rPr>
                      <w:rFonts w:ascii="Calibri" w:hAnsi="Calibri" w:cs="Calibri"/>
                      <w:sz w:val="24"/>
                      <w:szCs w:val="24"/>
                      <w:lang w:val="sk-SK"/>
                    </w:rPr>
                    <w:t xml:space="preserve"> </w:t>
                  </w:r>
                  <w:r w:rsidRPr="004C75F1">
                    <w:rPr>
                      <w:rFonts w:ascii="Calibri" w:hAnsi="Calibri" w:cs="Calibri"/>
                      <w:sz w:val="24"/>
                      <w:szCs w:val="24"/>
                      <w:lang w:val="sk-SK"/>
                    </w:rPr>
                    <w:tab/>
                  </w:r>
                  <w:r w:rsidRPr="004C75F1">
                    <w:rPr>
                      <w:rFonts w:ascii="Calibri" w:hAnsi="Calibri" w:cs="Calibri"/>
                      <w:b w:val="0"/>
                      <w:sz w:val="24"/>
                      <w:szCs w:val="24"/>
                      <w:lang w:val="sk-SK"/>
                    </w:rPr>
                    <w:t>Úhrada príspevku EFRR vedúcemu prijímateľovi sa začne až po overení a prijatí záverečnej správy a jej príloh, Žiadosti o platbu a Vyhlásení o overení výdavkov.</w:t>
                  </w:r>
                </w:p>
                <w:p w14:paraId="1BF207DA"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5.2 </w:t>
                  </w:r>
                  <w:r w:rsidRPr="004C75F1">
                    <w:rPr>
                      <w:rFonts w:ascii="Calibri" w:hAnsi="Calibri" w:cs="Calibri"/>
                      <w:sz w:val="24"/>
                      <w:szCs w:val="24"/>
                      <w:lang w:val="sk-SK"/>
                    </w:rPr>
                    <w:tab/>
                    <w:t>EZÚS môže požiadať vedúceho prijímateľa o  doplnenie predloženej správy a Žiadosti o platbu počas procesu overovania. Po druhej neúspešnej žiadosti/oznámení o doplnení, správa a Žiadosť o platbu môžu byť zamietnuté. Ak záverečná správa obsahuje neoprávnené výdavky, EZÚS je oprávnený poslať ju späť vedúcemu prijímateľovi.  V tomto prípade podá vedúci prijímateľ Žiadosť o platbu EZÚS-u opätovne. V prípade, že Záverečná správa a Žiadosť o platbu sú zamietnuté, vedúci prijímateľ bude informovaný o možných/uplatnených sankciách (napr. pozastavenie platby, odstúpenie od zmluvy).</w:t>
                  </w:r>
                </w:p>
                <w:p w14:paraId="2F23FD3B" w14:textId="77777777" w:rsidR="0058174A" w:rsidRPr="004C75F1" w:rsidRDefault="0058174A" w:rsidP="00A07C65">
                  <w:pPr>
                    <w:pStyle w:val="T1"/>
                    <w:spacing w:line="276" w:lineRule="auto"/>
                    <w:ind w:left="705" w:hanging="705"/>
                    <w:rPr>
                      <w:rFonts w:ascii="Calibri" w:hAnsi="Calibri" w:cs="Calibri"/>
                      <w:sz w:val="24"/>
                      <w:szCs w:val="24"/>
                      <w:lang w:val="sk-SK"/>
                    </w:rPr>
                  </w:pPr>
                </w:p>
                <w:p w14:paraId="12B67B68" w14:textId="77777777" w:rsidR="0058174A" w:rsidRPr="004C75F1" w:rsidRDefault="0058174A" w:rsidP="00A07C65">
                  <w:pPr>
                    <w:pStyle w:val="T1"/>
                    <w:spacing w:line="276" w:lineRule="auto"/>
                    <w:ind w:left="705" w:hanging="705"/>
                    <w:rPr>
                      <w:rFonts w:ascii="Calibri" w:hAnsi="Calibri" w:cs="Calibri"/>
                      <w:sz w:val="24"/>
                      <w:szCs w:val="24"/>
                      <w:lang w:val="sk-SK"/>
                    </w:rPr>
                  </w:pPr>
                </w:p>
                <w:p w14:paraId="7DA8F661"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5.3 </w:t>
                  </w:r>
                  <w:r w:rsidRPr="004C75F1">
                    <w:rPr>
                      <w:rFonts w:ascii="Calibri" w:hAnsi="Calibri" w:cs="Calibri"/>
                      <w:sz w:val="24"/>
                      <w:szCs w:val="24"/>
                      <w:lang w:val="sk-SK"/>
                    </w:rPr>
                    <w:tab/>
                    <w:t>Po schválení Záverečnej správy projektu EZÚS iniciuje finančnú uzávierku projektu s cieľom vypočítať presnú sumu príspevku EFRR, ktorá má byť uhradená. Finančná uzávierka nemôže byť iniciovaná v prípade, že iné procesy týkajúce sa projektu nie sú uzavreté, ako napríklad nezrovnalosti a vymáhania. Po uhradení výdavkov  vedúcemu prijímateľovi  sa projekt považuje za ukončený. Zatiaľ čo je projekt považovaný za ukončený, audity sa môžu vykonať počas programového obdobia a/alebo počas obdobia stanovenom v článku 140(1) NSU a  ďalej v súlade s príručkou pre prijímateľa. Počas tohto obdobia môžu byť v súvislosti s projektom iniciované konania o nezrovnalostiach a vymáhaní o vrátení finančných prostriedkov.</w:t>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p>
                <w:p w14:paraId="5600F0E1"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5.4</w:t>
                  </w:r>
                  <w:r w:rsidRPr="004C75F1">
                    <w:rPr>
                      <w:rFonts w:ascii="Calibri" w:hAnsi="Calibri" w:cs="Calibri"/>
                      <w:sz w:val="24"/>
                      <w:szCs w:val="24"/>
                      <w:lang w:val="sk-SK"/>
                    </w:rPr>
                    <w:tab/>
                    <w:t>Úhrada príspevku EFRR bude schválená Certifikačným orgánom. V prípade, že  zostatok na bankovom účte programu, ktorý je spravovaný Certifikačným orgánom, nepokrýva sumu, ktorá sa má uhradiť, proces úhrady je pozastavený pokým nie je prevedený príspevok EFRR z Európskej komisie na bankový účet programu.</w:t>
                  </w:r>
                </w:p>
                <w:p w14:paraId="7D25DB80"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ab/>
                  </w:r>
                </w:p>
                <w:p w14:paraId="3062AFB1"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5.5 </w:t>
                  </w:r>
                  <w:r w:rsidRPr="004C75F1">
                    <w:rPr>
                      <w:rFonts w:ascii="Calibri" w:hAnsi="Calibri" w:cs="Calibri"/>
                      <w:sz w:val="24"/>
                      <w:szCs w:val="24"/>
                      <w:lang w:val="sk-SK"/>
                    </w:rPr>
                    <w:tab/>
                    <w:t>Príspevok EFRR bude hradený výlučne v mene EUR a bude prevedený na nasledujúci bankový účet v EUR, ktorý uvádza vedúci prijímateľ:</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966"/>
                  </w:tblGrid>
                  <w:tr w:rsidR="004C75F1" w:rsidRPr="004C75F1" w14:paraId="4EECFA33" w14:textId="77777777" w:rsidTr="00575A39">
                    <w:tc>
                      <w:tcPr>
                        <w:tcW w:w="3392" w:type="dxa"/>
                        <w:tcMar>
                          <w:left w:w="0" w:type="dxa"/>
                        </w:tcMar>
                      </w:tcPr>
                      <w:p w14:paraId="54FAEC3F" w14:textId="77777777" w:rsidR="00A07C65" w:rsidRPr="00314626" w:rsidRDefault="00A07C65" w:rsidP="00A07C65">
                        <w:pPr>
                          <w:spacing w:before="120" w:after="120" w:line="276" w:lineRule="auto"/>
                          <w:jc w:val="both"/>
                          <w:rPr>
                            <w:rFonts w:ascii="Calibri" w:hAnsi="Calibri" w:cs="Calibri"/>
                            <w:sz w:val="24"/>
                            <w:szCs w:val="24"/>
                            <w:highlight w:val="yellow"/>
                            <w:lang w:val="sk-SK"/>
                          </w:rPr>
                        </w:pPr>
                        <w:r w:rsidRPr="009861AA">
                          <w:rPr>
                            <w:rFonts w:ascii="Calibri" w:hAnsi="Calibri" w:cs="Calibri"/>
                            <w:sz w:val="24"/>
                            <w:szCs w:val="24"/>
                            <w:lang w:val="sk-SK"/>
                          </w:rPr>
                          <w:t xml:space="preserve"> IBAN číslo účtu</w:t>
                        </w:r>
                      </w:p>
                    </w:tc>
                    <w:tc>
                      <w:tcPr>
                        <w:tcW w:w="6099" w:type="dxa"/>
                      </w:tcPr>
                      <w:p w14:paraId="394609A6" w14:textId="77777777" w:rsidR="00A07C65" w:rsidRPr="00314626" w:rsidRDefault="009861AA" w:rsidP="00A07C65">
                        <w:pPr>
                          <w:spacing w:before="120" w:after="120" w:line="276" w:lineRule="auto"/>
                          <w:jc w:val="both"/>
                          <w:rPr>
                            <w:rFonts w:ascii="Calibri" w:hAnsi="Calibri" w:cs="Calibri"/>
                            <w:sz w:val="24"/>
                            <w:szCs w:val="24"/>
                            <w:highlight w:val="yellow"/>
                            <w:lang w:val="sk-SK"/>
                          </w:rPr>
                        </w:pPr>
                        <w:r w:rsidRPr="009861AA">
                          <w:rPr>
                            <w:rFonts w:ascii="Calibri" w:hAnsi="Calibri" w:cs="Calibri"/>
                            <w:sz w:val="24"/>
                            <w:szCs w:val="24"/>
                            <w:lang w:val="sk-SK"/>
                          </w:rPr>
                          <w:t>SK04 5600 0000 0004 2572 7002</w:t>
                        </w:r>
                      </w:p>
                    </w:tc>
                  </w:tr>
                  <w:tr w:rsidR="004C75F1" w:rsidRPr="004C75F1" w14:paraId="35F57204" w14:textId="77777777" w:rsidTr="00575A39">
                    <w:tc>
                      <w:tcPr>
                        <w:tcW w:w="3392" w:type="dxa"/>
                        <w:tcMar>
                          <w:left w:w="0" w:type="dxa"/>
                        </w:tcMar>
                      </w:tcPr>
                      <w:p w14:paraId="744748A5" w14:textId="77777777" w:rsidR="00A07C65" w:rsidRPr="009861AA" w:rsidRDefault="00A07C65" w:rsidP="00A07C65">
                        <w:pPr>
                          <w:spacing w:before="120" w:after="120" w:line="276" w:lineRule="auto"/>
                          <w:jc w:val="both"/>
                          <w:rPr>
                            <w:rFonts w:ascii="Calibri" w:hAnsi="Calibri" w:cs="Calibri"/>
                            <w:sz w:val="24"/>
                            <w:szCs w:val="24"/>
                            <w:lang w:val="sk-SK"/>
                          </w:rPr>
                        </w:pPr>
                        <w:r w:rsidRPr="009861AA">
                          <w:rPr>
                            <w:rFonts w:ascii="Calibri" w:hAnsi="Calibri" w:cs="Calibri"/>
                            <w:sz w:val="24"/>
                            <w:szCs w:val="24"/>
                            <w:lang w:val="sk-SK"/>
                          </w:rPr>
                          <w:t xml:space="preserve"> SWIFT kód</w:t>
                        </w:r>
                      </w:p>
                    </w:tc>
                    <w:tc>
                      <w:tcPr>
                        <w:tcW w:w="6099" w:type="dxa"/>
                      </w:tcPr>
                      <w:p w14:paraId="6DBAE523" w14:textId="77777777" w:rsidR="00A07C65" w:rsidRPr="009861AA" w:rsidRDefault="009861AA" w:rsidP="00A07C65">
                        <w:pPr>
                          <w:spacing w:before="120" w:after="120" w:line="276" w:lineRule="auto"/>
                          <w:jc w:val="both"/>
                          <w:rPr>
                            <w:rFonts w:ascii="Calibri" w:hAnsi="Calibri" w:cs="Calibri"/>
                            <w:sz w:val="24"/>
                            <w:szCs w:val="24"/>
                            <w:lang w:val="sk-SK"/>
                          </w:rPr>
                        </w:pPr>
                        <w:r w:rsidRPr="009861AA">
                          <w:rPr>
                            <w:rFonts w:ascii="Calibri" w:hAnsi="Calibri" w:cs="Calibri"/>
                            <w:sz w:val="24"/>
                            <w:szCs w:val="24"/>
                            <w:lang w:val="sk-SK"/>
                          </w:rPr>
                          <w:t>KOMASK2X</w:t>
                        </w:r>
                      </w:p>
                    </w:tc>
                  </w:tr>
                  <w:tr w:rsidR="004C75F1" w:rsidRPr="004C75F1" w14:paraId="30B832C2" w14:textId="77777777" w:rsidTr="00575A39">
                    <w:tc>
                      <w:tcPr>
                        <w:tcW w:w="3392" w:type="dxa"/>
                        <w:tcMar>
                          <w:left w:w="0" w:type="dxa"/>
                        </w:tcMar>
                      </w:tcPr>
                      <w:p w14:paraId="2423D880" w14:textId="77777777" w:rsidR="00A07C65" w:rsidRPr="009861AA" w:rsidRDefault="00A07C65" w:rsidP="00A07C65">
                        <w:pPr>
                          <w:spacing w:before="120" w:after="120" w:line="276" w:lineRule="auto"/>
                          <w:jc w:val="both"/>
                          <w:rPr>
                            <w:rFonts w:ascii="Calibri" w:hAnsi="Calibri" w:cs="Calibri"/>
                            <w:sz w:val="24"/>
                            <w:szCs w:val="24"/>
                            <w:lang w:val="sk-SK"/>
                          </w:rPr>
                        </w:pPr>
                        <w:r w:rsidRPr="009861AA">
                          <w:rPr>
                            <w:rFonts w:ascii="Calibri" w:hAnsi="Calibri" w:cs="Calibri"/>
                            <w:sz w:val="24"/>
                            <w:szCs w:val="24"/>
                            <w:lang w:val="sk-SK"/>
                          </w:rPr>
                          <w:t xml:space="preserve"> Názov banky</w:t>
                        </w:r>
                      </w:p>
                    </w:tc>
                    <w:tc>
                      <w:tcPr>
                        <w:tcW w:w="6099" w:type="dxa"/>
                      </w:tcPr>
                      <w:p w14:paraId="0E356033" w14:textId="77777777" w:rsidR="00A07C65" w:rsidRPr="009861AA" w:rsidRDefault="009861AA" w:rsidP="00A07C65">
                        <w:pPr>
                          <w:spacing w:before="120" w:after="120" w:line="276" w:lineRule="auto"/>
                          <w:jc w:val="both"/>
                          <w:rPr>
                            <w:rFonts w:ascii="Calibri" w:hAnsi="Calibri" w:cs="Calibri"/>
                            <w:sz w:val="24"/>
                            <w:szCs w:val="24"/>
                            <w:lang w:val="sk-SK"/>
                          </w:rPr>
                        </w:pPr>
                        <w:r w:rsidRPr="009861AA">
                          <w:rPr>
                            <w:rFonts w:ascii="Calibri" w:hAnsi="Calibri" w:cs="Calibri"/>
                            <w:sz w:val="24"/>
                            <w:szCs w:val="24"/>
                            <w:lang w:val="sk-SK"/>
                          </w:rPr>
                          <w:t xml:space="preserve">Prima banka, </w:t>
                        </w:r>
                        <w:proofErr w:type="spellStart"/>
                        <w:r w:rsidRPr="009861AA">
                          <w:rPr>
                            <w:rFonts w:ascii="Calibri" w:hAnsi="Calibri" w:cs="Calibri"/>
                            <w:sz w:val="24"/>
                            <w:szCs w:val="24"/>
                            <w:lang w:val="sk-SK"/>
                          </w:rPr>
                          <w:t>a.s</w:t>
                        </w:r>
                        <w:proofErr w:type="spellEnd"/>
                        <w:r w:rsidRPr="009861AA">
                          <w:rPr>
                            <w:rFonts w:ascii="Calibri" w:hAnsi="Calibri" w:cs="Calibri"/>
                            <w:sz w:val="24"/>
                            <w:szCs w:val="24"/>
                            <w:lang w:val="sk-SK"/>
                          </w:rPr>
                          <w:t>.</w:t>
                        </w:r>
                      </w:p>
                    </w:tc>
                  </w:tr>
                  <w:tr w:rsidR="004C75F1" w:rsidRPr="004C75F1" w14:paraId="037C2D6E" w14:textId="77777777" w:rsidTr="00575A39">
                    <w:tc>
                      <w:tcPr>
                        <w:tcW w:w="3392" w:type="dxa"/>
                        <w:tcMar>
                          <w:left w:w="0" w:type="dxa"/>
                        </w:tcMar>
                      </w:tcPr>
                      <w:p w14:paraId="25801917" w14:textId="77777777" w:rsidR="00A07C65" w:rsidRPr="009861AA" w:rsidRDefault="00A07C65" w:rsidP="00A07C65">
                        <w:pPr>
                          <w:spacing w:before="120" w:after="120" w:line="276" w:lineRule="auto"/>
                          <w:jc w:val="both"/>
                          <w:rPr>
                            <w:rFonts w:ascii="Calibri" w:hAnsi="Calibri" w:cs="Calibri"/>
                            <w:sz w:val="24"/>
                            <w:szCs w:val="24"/>
                            <w:lang w:val="sk-SK"/>
                          </w:rPr>
                        </w:pPr>
                        <w:r w:rsidRPr="009861AA">
                          <w:rPr>
                            <w:rFonts w:ascii="Calibri" w:hAnsi="Calibri" w:cs="Calibri"/>
                            <w:sz w:val="24"/>
                            <w:szCs w:val="24"/>
                            <w:lang w:val="sk-SK"/>
                          </w:rPr>
                          <w:t xml:space="preserve"> Adresa banky</w:t>
                        </w:r>
                      </w:p>
                    </w:tc>
                    <w:tc>
                      <w:tcPr>
                        <w:tcW w:w="6099" w:type="dxa"/>
                      </w:tcPr>
                      <w:p w14:paraId="3E4F4E50" w14:textId="77777777" w:rsidR="00A07C65" w:rsidRPr="009861AA" w:rsidRDefault="009861AA" w:rsidP="00A07C65">
                        <w:pPr>
                          <w:spacing w:before="120" w:after="120" w:line="276" w:lineRule="auto"/>
                          <w:jc w:val="both"/>
                          <w:rPr>
                            <w:rFonts w:ascii="Calibri" w:hAnsi="Calibri" w:cs="Calibri"/>
                            <w:sz w:val="24"/>
                            <w:szCs w:val="24"/>
                            <w:lang w:val="sk-SK"/>
                          </w:rPr>
                        </w:pPr>
                        <w:r w:rsidRPr="009861AA">
                          <w:rPr>
                            <w:rFonts w:ascii="Calibri" w:hAnsi="Calibri" w:cs="Calibri"/>
                            <w:sz w:val="24"/>
                            <w:szCs w:val="24"/>
                            <w:lang w:val="sk-SK"/>
                          </w:rPr>
                          <w:t>Hlavná 7., 040 01 Košice</w:t>
                        </w:r>
                      </w:p>
                    </w:tc>
                  </w:tr>
                </w:tbl>
                <w:p w14:paraId="4DE78AAF" w14:textId="77777777" w:rsidR="00A07C65" w:rsidRPr="004C75F1" w:rsidRDefault="00A07C65" w:rsidP="00A07C65">
                  <w:pPr>
                    <w:spacing w:line="276" w:lineRule="auto"/>
                    <w:ind w:firstLine="708"/>
                    <w:jc w:val="both"/>
                    <w:rPr>
                      <w:rFonts w:ascii="Calibri" w:hAnsi="Calibri" w:cs="Calibri"/>
                      <w:sz w:val="24"/>
                      <w:szCs w:val="24"/>
                      <w:lang w:val="sk-SK"/>
                    </w:rPr>
                  </w:pPr>
                </w:p>
                <w:p w14:paraId="46C03E7B" w14:textId="77777777" w:rsidR="007E7280" w:rsidRPr="004C75F1" w:rsidRDefault="007E7280" w:rsidP="00A07C65">
                  <w:pPr>
                    <w:spacing w:line="276" w:lineRule="auto"/>
                    <w:ind w:firstLine="708"/>
                    <w:jc w:val="both"/>
                    <w:rPr>
                      <w:rFonts w:ascii="Calibri" w:hAnsi="Calibri" w:cs="Calibri"/>
                      <w:sz w:val="24"/>
                      <w:szCs w:val="24"/>
                      <w:lang w:val="sk-SK"/>
                    </w:rPr>
                  </w:pPr>
                </w:p>
                <w:p w14:paraId="5829C588" w14:textId="77777777" w:rsidR="00420F20" w:rsidRPr="004C75F1" w:rsidRDefault="00420F20" w:rsidP="00A07C65">
                  <w:pPr>
                    <w:spacing w:line="276" w:lineRule="auto"/>
                    <w:ind w:firstLine="708"/>
                    <w:jc w:val="both"/>
                    <w:rPr>
                      <w:rFonts w:ascii="Calibri" w:hAnsi="Calibri" w:cs="Calibri"/>
                      <w:sz w:val="24"/>
                      <w:szCs w:val="24"/>
                      <w:lang w:val="sk-SK"/>
                    </w:rPr>
                  </w:pPr>
                </w:p>
                <w:p w14:paraId="558BCBDF" w14:textId="77777777" w:rsidR="007E7280" w:rsidRPr="004C75F1" w:rsidRDefault="007E7280" w:rsidP="00A07C65">
                  <w:pPr>
                    <w:spacing w:line="276" w:lineRule="auto"/>
                    <w:ind w:firstLine="708"/>
                    <w:jc w:val="both"/>
                    <w:rPr>
                      <w:rFonts w:ascii="Calibri" w:hAnsi="Calibri" w:cs="Calibri"/>
                      <w:sz w:val="24"/>
                      <w:szCs w:val="24"/>
                      <w:lang w:val="sk-SK"/>
                    </w:rPr>
                  </w:pPr>
                </w:p>
                <w:p w14:paraId="6F18FF34"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5.6 </w:t>
                  </w:r>
                  <w:r w:rsidRPr="004C75F1">
                    <w:rPr>
                      <w:rFonts w:ascii="Calibri" w:hAnsi="Calibri" w:cs="Calibri"/>
                      <w:sz w:val="24"/>
                      <w:szCs w:val="24"/>
                      <w:lang w:val="sk-SK"/>
                    </w:rPr>
                    <w:tab/>
                    <w:t>Vedúci prijímateľ musí v prípade zmien bankového účtu oficiálne upovedomiť EZÚS písomnou formou do 15 kalendárnych dní alebo najneskôr spolu s podaním Žiadosti o platbu. V prípade, že vedúci prijímateľ riadne neupovedomí EZÚS o zmenách bankového účtu, všetky následky, vrátane finančných následkov bude znášať vedúci prijímateľ.</w:t>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p>
                <w:p w14:paraId="2D035BE3"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5.7 </w:t>
                  </w:r>
                  <w:r w:rsidRPr="004C75F1">
                    <w:rPr>
                      <w:rFonts w:ascii="Calibri" w:hAnsi="Calibri" w:cs="Calibri"/>
                      <w:sz w:val="24"/>
                      <w:szCs w:val="24"/>
                      <w:lang w:val="sk-SK"/>
                    </w:rPr>
                    <w:tab/>
                    <w:t>Vedúci prijímateľ je zodpovedný za prevod príspevku EFRR jednotlivým prijímateľom podľa schválenej Žiadosti o platbu v období dohodnutom v podpísanej Partnerskej dohode. Vedúci prijímateľ zároveň nevykoná žiaden odpočet, zadržanie alebo iné konkrétne poplatky z EFRR platieb, ktoré dostane.</w:t>
                  </w:r>
                  <w:r w:rsidR="007E7280" w:rsidRPr="004C75F1">
                    <w:rPr>
                      <w:rFonts w:ascii="Calibri" w:hAnsi="Calibri" w:cs="Calibri"/>
                      <w:sz w:val="24"/>
                      <w:szCs w:val="24"/>
                      <w:lang w:val="sk-SK"/>
                    </w:rPr>
                    <w:br/>
                  </w:r>
                  <w:r w:rsidR="007E7280" w:rsidRPr="004C75F1">
                    <w:rPr>
                      <w:rFonts w:ascii="Calibri" w:hAnsi="Calibri" w:cs="Calibri"/>
                      <w:sz w:val="24"/>
                      <w:szCs w:val="24"/>
                      <w:lang w:val="sk-SK"/>
                    </w:rPr>
                    <w:br/>
                  </w:r>
                </w:p>
                <w:p w14:paraId="74E8DFD0"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 xml:space="preserve">5.8 </w:t>
                  </w:r>
                  <w:r w:rsidRPr="004C75F1">
                    <w:rPr>
                      <w:rFonts w:ascii="Calibri" w:hAnsi="Calibri" w:cs="Calibri"/>
                      <w:sz w:val="24"/>
                      <w:szCs w:val="24"/>
                      <w:lang w:val="sk-SK"/>
                    </w:rPr>
                    <w:tab/>
                    <w:t>Bankový výpis potvrdzujúci, že vedúci prijímateľ previedol príspevok EFRR schválený v Záverečnej správe projektu ostatným prijímateľom, musí byť predložený EZÚS-u  do 5 (piatich) pracovných dní od zrealizovania prevodu.</w:t>
                  </w:r>
                </w:p>
                <w:p w14:paraId="24DF324A"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 xml:space="preserve">Článok 6 </w:t>
                  </w:r>
                  <w:r w:rsidRPr="004C75F1">
                    <w:rPr>
                      <w:rFonts w:ascii="Calibri" w:hAnsi="Calibri" w:cs="Calibri"/>
                      <w:sz w:val="24"/>
                      <w:szCs w:val="24"/>
                      <w:lang w:val="sk-SK"/>
                    </w:rPr>
                    <w:br/>
                    <w:t>Dvojité financovanie</w:t>
                  </w:r>
                </w:p>
                <w:p w14:paraId="219900F3" w14:textId="77777777" w:rsidR="00A07C65" w:rsidRPr="004C75F1" w:rsidRDefault="00A07C65" w:rsidP="00A07C65">
                  <w:pPr>
                    <w:pStyle w:val="T1"/>
                    <w:spacing w:line="276" w:lineRule="auto"/>
                    <w:ind w:left="705" w:hanging="705"/>
                    <w:rPr>
                      <w:rFonts w:ascii="Calibri" w:hAnsi="Calibri" w:cs="Calibri"/>
                      <w:sz w:val="24"/>
                      <w:szCs w:val="24"/>
                      <w:lang w:val="sk-SK"/>
                    </w:rPr>
                  </w:pPr>
                  <w:r w:rsidRPr="004C75F1">
                    <w:rPr>
                      <w:rFonts w:ascii="Calibri" w:hAnsi="Calibri" w:cs="Calibri"/>
                      <w:sz w:val="24"/>
                      <w:szCs w:val="24"/>
                      <w:lang w:val="sk-SK"/>
                    </w:rPr>
                    <w:t>6.1</w:t>
                  </w:r>
                  <w:r w:rsidRPr="004C75F1">
                    <w:rPr>
                      <w:rFonts w:ascii="Calibri" w:hAnsi="Calibri" w:cs="Calibri"/>
                      <w:sz w:val="24"/>
                      <w:szCs w:val="24"/>
                      <w:lang w:val="sk-SK"/>
                    </w:rPr>
                    <w:tab/>
                    <w:t>Výdavky nesmú byť dvojito financované akýmikoľvek inými európskymi a/alebo štátnymi finančnými prostriedkami.</w:t>
                  </w:r>
                </w:p>
                <w:p w14:paraId="05C6295F"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7</w:t>
                  </w:r>
                  <w:r w:rsidRPr="004C75F1">
                    <w:rPr>
                      <w:rFonts w:ascii="Calibri" w:hAnsi="Calibri" w:cs="Calibri"/>
                      <w:sz w:val="24"/>
                      <w:szCs w:val="24"/>
                      <w:lang w:val="sk-SK"/>
                    </w:rPr>
                    <w:br/>
                    <w:t>Zastúpenie partnerov projektu, zodpovednosť a dodatočné povinnosti vedúceho prijímateľa</w:t>
                  </w:r>
                </w:p>
                <w:p w14:paraId="1E2DD2BE"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5EFA8376"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4B9227CC"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410DA675"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43B7BF2E"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7B2E1808"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325CE052" w14:textId="77777777" w:rsidR="00A07C65" w:rsidRPr="004C75F1" w:rsidRDefault="00A07C65" w:rsidP="00A07C65">
                  <w:pPr>
                    <w:pStyle w:val="Odsekzoznamu"/>
                    <w:numPr>
                      <w:ilvl w:val="0"/>
                      <w:numId w:val="43"/>
                    </w:numPr>
                    <w:spacing w:after="240" w:line="276" w:lineRule="auto"/>
                    <w:contextualSpacing w:val="0"/>
                    <w:jc w:val="both"/>
                    <w:rPr>
                      <w:rFonts w:ascii="Calibri" w:hAnsi="Calibri" w:cs="Calibri"/>
                      <w:vanish/>
                      <w:sz w:val="24"/>
                      <w:szCs w:val="24"/>
                      <w:lang w:val="sk-SK"/>
                    </w:rPr>
                  </w:pPr>
                </w:p>
                <w:p w14:paraId="3016758B" w14:textId="77777777" w:rsidR="00A07C65" w:rsidRPr="004C75F1" w:rsidRDefault="00A07C65" w:rsidP="00A07C65">
                  <w:pPr>
                    <w:pStyle w:val="T1"/>
                    <w:numPr>
                      <w:ilvl w:val="1"/>
                      <w:numId w:val="43"/>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zodpovedný za uzavretie Partnerskej dohody s cieľom stanoviť podmienky pre vzťahy s ostatnými prijímateľmi.</w:t>
                  </w:r>
                  <w:r w:rsidR="00C02EE6" w:rsidRPr="004C75F1">
                    <w:rPr>
                      <w:rFonts w:ascii="Calibri" w:hAnsi="Calibri" w:cs="Calibri"/>
                      <w:sz w:val="24"/>
                      <w:szCs w:val="24"/>
                      <w:lang w:val="sk-SK"/>
                    </w:rPr>
                    <w:br/>
                  </w:r>
                </w:p>
                <w:p w14:paraId="68A82179" w14:textId="77777777" w:rsidR="00C02EE6" w:rsidRPr="004C75F1" w:rsidRDefault="00A07C65" w:rsidP="00C02EE6">
                  <w:pPr>
                    <w:pStyle w:val="T1"/>
                    <w:numPr>
                      <w:ilvl w:val="1"/>
                      <w:numId w:val="43"/>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reprezentuje partnerstvo, ktoré je vymedzené v Partnerskej dohode a  predstavuje jediný priamy kontakt medzi projektom a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a riadiacimi  štruktúrami programu. Vedúci prijímateľ je zodpovedný za zabezpečenie efektívnej realizácie celého projektu. Za týmto účelom skoordinuje vedúci prijímateľ realizáciu projektu v stanovenom čase v súlade s ustanoveniami tejto zmluvy, štátnymi a európskymi právnymi predpismi, a okrem iného sa zaväzuje:</w:t>
                  </w:r>
                </w:p>
                <w:p w14:paraId="1518FFD8" w14:textId="77777777" w:rsidR="00A07C65" w:rsidRPr="004C75F1" w:rsidRDefault="00A07C65" w:rsidP="00C02EE6">
                  <w:pPr>
                    <w:pStyle w:val="T1"/>
                    <w:spacing w:line="276" w:lineRule="auto"/>
                    <w:ind w:left="576"/>
                    <w:rPr>
                      <w:rFonts w:ascii="Calibri" w:hAnsi="Calibri" w:cs="Calibri"/>
                      <w:sz w:val="24"/>
                      <w:szCs w:val="24"/>
                      <w:lang w:val="sk-SK"/>
                    </w:rPr>
                  </w:pPr>
                </w:p>
                <w:p w14:paraId="7B1BAF9F"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skoordinovať začiatok realizácie projektu ako je stanovené v článku 2.1;</w:t>
                  </w:r>
                  <w:r w:rsidR="00C02EE6" w:rsidRPr="004C75F1">
                    <w:rPr>
                      <w:rFonts w:ascii="Calibri" w:hAnsi="Calibri" w:cs="Calibri"/>
                      <w:sz w:val="24"/>
                      <w:szCs w:val="24"/>
                      <w:lang w:val="sk-SK"/>
                    </w:rPr>
                    <w:br/>
                  </w:r>
                </w:p>
                <w:p w14:paraId="702D62C4"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skoordinovať realizáciu projektu podľa časového harmonogramu dohodnutého v tejto zmluve a v prílohe I;</w:t>
                  </w:r>
                  <w:r w:rsidR="00C02EE6" w:rsidRPr="004C75F1">
                    <w:rPr>
                      <w:rFonts w:ascii="Calibri" w:hAnsi="Calibri" w:cs="Calibri"/>
                      <w:sz w:val="24"/>
                      <w:szCs w:val="24"/>
                      <w:lang w:val="sk-SK"/>
                    </w:rPr>
                    <w:br/>
                  </w:r>
                </w:p>
                <w:p w14:paraId="1832EAB9"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zaručiť riadne finančné hospodárenie finančných prostriedkov pridelených na projekt, vrátane opatrení na vymáhanie neoprávnene vyplatených súm;</w:t>
                  </w:r>
                  <w:r w:rsidR="00C02EE6" w:rsidRPr="004C75F1">
                    <w:rPr>
                      <w:rFonts w:ascii="Calibri" w:hAnsi="Calibri" w:cs="Calibri"/>
                      <w:sz w:val="24"/>
                      <w:szCs w:val="24"/>
                      <w:lang w:val="sk-SK"/>
                    </w:rPr>
                    <w:br/>
                  </w:r>
                </w:p>
                <w:p w14:paraId="746375DF"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splniť požiadavky na podávanie správ a zabezpečiť akékoľvek iné povinnosti týkajúce sa dokumentácie;</w:t>
                  </w:r>
                </w:p>
                <w:p w14:paraId="26ADF4D5" w14:textId="77777777" w:rsidR="00C02EE6" w:rsidRPr="004C75F1" w:rsidRDefault="00C02EE6" w:rsidP="00C02EE6">
                  <w:pPr>
                    <w:pStyle w:val="L1"/>
                    <w:numPr>
                      <w:ilvl w:val="0"/>
                      <w:numId w:val="0"/>
                    </w:numPr>
                    <w:spacing w:line="276" w:lineRule="auto"/>
                    <w:ind w:left="1021"/>
                    <w:rPr>
                      <w:rFonts w:ascii="Calibri" w:hAnsi="Calibri" w:cs="Calibri"/>
                      <w:sz w:val="24"/>
                      <w:szCs w:val="24"/>
                      <w:lang w:val="sk-SK"/>
                    </w:rPr>
                  </w:pPr>
                </w:p>
                <w:p w14:paraId="7A965CED"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zabezpečiť, aby výdavky predložené vedúcim prijímateľom a ostatnými prijímateľmi boli preplatené na účely realizácie projektu a zabezpečiť výkon zodpovedajúcich aktivít, ktoré boli dohodnuté medzi členmi partnerstva, a ktoré sú uvedené v prílohe I;</w:t>
                  </w:r>
                </w:p>
                <w:p w14:paraId="7577F039"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overiť, že výdavky predložené vedúcim prijímateľom a inými prijímateľmi boli potvrdené príslušnými kontrolnými orgánmi;</w:t>
                  </w:r>
                </w:p>
                <w:p w14:paraId="1547ABED"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zbierať dokumenty a informácie od prijímateľov za účelom predloženia záverečnej správy o projekte vrátane Žiadosti o platbu;</w:t>
                  </w:r>
                </w:p>
                <w:p w14:paraId="799B6841"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dodržiavať predpisy EÚ ako je uvedené v preambule tejto zmluvy a príslušné štátne právne predpisy pri realizácii celého partnerstva, so zreteľom na verejné obstarávanie, štátnu pomoc, propagáciu, ako aj pravidlá udržateľného rozvoja a rovnakých príležitostí;</w:t>
                  </w:r>
                  <w:r w:rsidR="00C02EE6" w:rsidRPr="004C75F1">
                    <w:rPr>
                      <w:rFonts w:ascii="Calibri" w:hAnsi="Calibri" w:cs="Calibri"/>
                      <w:sz w:val="24"/>
                      <w:szCs w:val="24"/>
                      <w:lang w:val="sk-SK"/>
                    </w:rPr>
                    <w:br/>
                  </w:r>
                </w:p>
                <w:p w14:paraId="59FB788D"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správne a v plnej výške previesť príspevok EFRR v rámci časového harmonogramu dohodnutého v Partnerskej dohode ostatným partnerom po jeho prijatí bez osobitých poplatkov alebo iných poplatkov s rovnakým účinkom, ktoré by znížili túto sumu pre ostatných prijímateľov. V prípade žiadosti zo strany EZÚS-u o vrátenie príspevku z EFRR   sa vedúci prijímateľ nemôže odvolávať na  skutočnosť, že finančné prostriedky už previedol ostatným partnerom projektu;</w:t>
                  </w:r>
                </w:p>
                <w:p w14:paraId="1F4CABA4"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viesť samostatné účtovníctvo pre účely realizácie projektu spôsobom, ktorý zabezpečí identifikáciu každej finančnej operácie v rámci projektu;</w:t>
                  </w:r>
                  <w:r w:rsidR="00C02EE6" w:rsidRPr="004C75F1">
                    <w:rPr>
                      <w:rFonts w:ascii="Calibri" w:hAnsi="Calibri" w:cs="Calibri"/>
                      <w:sz w:val="24"/>
                      <w:szCs w:val="24"/>
                      <w:lang w:val="sk-SK"/>
                    </w:rPr>
                    <w:br/>
                  </w:r>
                </w:p>
                <w:p w14:paraId="5B617410" w14:textId="77777777" w:rsidR="00A07C65" w:rsidRPr="004C75F1" w:rsidRDefault="00A07C65" w:rsidP="00A07C65">
                  <w:pPr>
                    <w:pStyle w:val="L1"/>
                    <w:spacing w:line="276" w:lineRule="auto"/>
                    <w:rPr>
                      <w:rFonts w:ascii="Calibri" w:hAnsi="Calibri" w:cs="Calibri"/>
                      <w:sz w:val="24"/>
                      <w:szCs w:val="24"/>
                      <w:lang w:val="sk-SK"/>
                    </w:rPr>
                  </w:pPr>
                  <w:r w:rsidRPr="004C75F1">
                    <w:rPr>
                      <w:rFonts w:ascii="Calibri" w:hAnsi="Calibri" w:cs="Calibri"/>
                      <w:sz w:val="24"/>
                      <w:szCs w:val="24"/>
                      <w:lang w:val="sk-SK"/>
                    </w:rPr>
                    <w:t xml:space="preserve">zabezpečiť udržateľnosť výsledkov projektu. </w:t>
                  </w:r>
                </w:p>
                <w:p w14:paraId="44AE8093" w14:textId="77777777" w:rsidR="00A07C65" w:rsidRPr="004C75F1" w:rsidRDefault="00A07C65" w:rsidP="00A07C65">
                  <w:pPr>
                    <w:pStyle w:val="Odsekzoznamu"/>
                    <w:numPr>
                      <w:ilvl w:val="0"/>
                      <w:numId w:val="9"/>
                    </w:numPr>
                    <w:spacing w:after="240" w:line="276" w:lineRule="auto"/>
                    <w:contextualSpacing w:val="0"/>
                    <w:jc w:val="both"/>
                    <w:rPr>
                      <w:rFonts w:ascii="Calibri" w:hAnsi="Calibri" w:cs="Calibri"/>
                      <w:bCs w:val="0"/>
                      <w:vanish/>
                      <w:sz w:val="24"/>
                      <w:szCs w:val="24"/>
                      <w:lang w:val="sk-SK"/>
                    </w:rPr>
                  </w:pPr>
                </w:p>
                <w:p w14:paraId="75875D6B" w14:textId="77777777" w:rsidR="00A07C65" w:rsidRPr="004C75F1" w:rsidRDefault="00A07C65" w:rsidP="00A07C65">
                  <w:pPr>
                    <w:pStyle w:val="Odsekzoznamu"/>
                    <w:numPr>
                      <w:ilvl w:val="1"/>
                      <w:numId w:val="9"/>
                    </w:numPr>
                    <w:spacing w:after="240" w:line="276" w:lineRule="auto"/>
                    <w:contextualSpacing w:val="0"/>
                    <w:jc w:val="both"/>
                    <w:rPr>
                      <w:rFonts w:ascii="Calibri" w:hAnsi="Calibri" w:cs="Calibri"/>
                      <w:bCs w:val="0"/>
                      <w:vanish/>
                      <w:sz w:val="24"/>
                      <w:szCs w:val="24"/>
                      <w:lang w:val="sk-SK"/>
                    </w:rPr>
                  </w:pPr>
                </w:p>
                <w:p w14:paraId="6517BFCA" w14:textId="77777777" w:rsidR="00A07C65" w:rsidRPr="004C75F1" w:rsidRDefault="00A07C65" w:rsidP="00A07C65">
                  <w:pPr>
                    <w:pStyle w:val="Odsekzoznamu"/>
                    <w:numPr>
                      <w:ilvl w:val="1"/>
                      <w:numId w:val="9"/>
                    </w:numPr>
                    <w:spacing w:after="240" w:line="276" w:lineRule="auto"/>
                    <w:contextualSpacing w:val="0"/>
                    <w:jc w:val="both"/>
                    <w:rPr>
                      <w:rFonts w:ascii="Calibri" w:hAnsi="Calibri" w:cs="Calibri"/>
                      <w:bCs w:val="0"/>
                      <w:vanish/>
                      <w:sz w:val="24"/>
                      <w:szCs w:val="24"/>
                      <w:lang w:val="sk-SK"/>
                    </w:rPr>
                  </w:pPr>
                </w:p>
                <w:p w14:paraId="5B259434" w14:textId="77777777" w:rsidR="00A07C65" w:rsidRPr="004C75F1" w:rsidRDefault="00A07C65" w:rsidP="00A07C65">
                  <w:pPr>
                    <w:pStyle w:val="Odsekzoznamu"/>
                    <w:numPr>
                      <w:ilvl w:val="0"/>
                      <w:numId w:val="35"/>
                    </w:numPr>
                    <w:spacing w:after="240" w:line="276" w:lineRule="auto"/>
                    <w:contextualSpacing w:val="0"/>
                    <w:jc w:val="both"/>
                    <w:rPr>
                      <w:rFonts w:ascii="Calibri" w:hAnsi="Calibri" w:cs="Calibri"/>
                      <w:bCs w:val="0"/>
                      <w:vanish/>
                      <w:sz w:val="24"/>
                      <w:szCs w:val="24"/>
                      <w:lang w:val="sk-SK"/>
                    </w:rPr>
                  </w:pPr>
                </w:p>
                <w:p w14:paraId="4BB37757" w14:textId="77777777" w:rsidR="00A07C65" w:rsidRPr="004C75F1" w:rsidRDefault="00A07C65" w:rsidP="00A07C65">
                  <w:pPr>
                    <w:pStyle w:val="Odsekzoznamu"/>
                    <w:numPr>
                      <w:ilvl w:val="1"/>
                      <w:numId w:val="35"/>
                    </w:numPr>
                    <w:spacing w:after="240" w:line="276" w:lineRule="auto"/>
                    <w:contextualSpacing w:val="0"/>
                    <w:jc w:val="both"/>
                    <w:rPr>
                      <w:rFonts w:ascii="Calibri" w:hAnsi="Calibri" w:cs="Calibri"/>
                      <w:bCs w:val="0"/>
                      <w:vanish/>
                      <w:sz w:val="24"/>
                      <w:szCs w:val="24"/>
                      <w:lang w:val="sk-SK"/>
                    </w:rPr>
                  </w:pPr>
                </w:p>
                <w:p w14:paraId="3EF62663" w14:textId="77777777" w:rsidR="00A07C65" w:rsidRPr="004C75F1" w:rsidRDefault="00A07C65" w:rsidP="00A07C65">
                  <w:pPr>
                    <w:pStyle w:val="Odsekzoznamu"/>
                    <w:numPr>
                      <w:ilvl w:val="1"/>
                      <w:numId w:val="35"/>
                    </w:numPr>
                    <w:spacing w:after="240" w:line="276" w:lineRule="auto"/>
                    <w:contextualSpacing w:val="0"/>
                    <w:jc w:val="both"/>
                    <w:rPr>
                      <w:rFonts w:ascii="Calibri" w:hAnsi="Calibri" w:cs="Calibri"/>
                      <w:bCs w:val="0"/>
                      <w:vanish/>
                      <w:sz w:val="24"/>
                      <w:szCs w:val="24"/>
                      <w:lang w:val="sk-SK"/>
                    </w:rPr>
                  </w:pPr>
                </w:p>
                <w:p w14:paraId="042B7F62" w14:textId="77777777" w:rsidR="00A07C65" w:rsidRPr="004C75F1" w:rsidRDefault="00A07C65" w:rsidP="00A07C65">
                  <w:pPr>
                    <w:pStyle w:val="L1"/>
                    <w:numPr>
                      <w:ilvl w:val="1"/>
                      <w:numId w:val="44"/>
                    </w:numPr>
                    <w:spacing w:line="276" w:lineRule="auto"/>
                    <w:rPr>
                      <w:rFonts w:ascii="Calibri" w:hAnsi="Calibri" w:cs="Calibri"/>
                      <w:sz w:val="24"/>
                      <w:szCs w:val="24"/>
                      <w:lang w:val="sk-SK"/>
                    </w:rPr>
                  </w:pPr>
                  <w:r w:rsidRPr="004C75F1">
                    <w:rPr>
                      <w:rFonts w:ascii="Calibri" w:hAnsi="Calibri" w:cs="Calibri"/>
                      <w:sz w:val="24"/>
                      <w:szCs w:val="24"/>
                      <w:lang w:val="sk-SK"/>
                    </w:rPr>
                    <w:t xml:space="preserve"> Vedúci prijímateľ je zodpovedný za aktivity ostatných prijímateľov a subdodávateľov    ako keby to boli jeho vlastné aktivity.</w:t>
                  </w:r>
                  <w:r w:rsidR="00C02EE6" w:rsidRPr="004C75F1">
                    <w:rPr>
                      <w:rFonts w:ascii="Calibri" w:hAnsi="Calibri" w:cs="Calibri"/>
                      <w:sz w:val="24"/>
                      <w:szCs w:val="24"/>
                      <w:lang w:val="sk-SK"/>
                    </w:rPr>
                    <w:br/>
                  </w:r>
                </w:p>
                <w:p w14:paraId="13C276CC" w14:textId="77777777" w:rsidR="00A07C65" w:rsidRPr="004C75F1" w:rsidRDefault="00A07C65" w:rsidP="00A07C65">
                  <w:pPr>
                    <w:pStyle w:val="L1"/>
                    <w:numPr>
                      <w:ilvl w:val="1"/>
                      <w:numId w:val="44"/>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plne zodpovedný za škody spôsobené tretími stranami počas realizácie projektu ako keby ich spôsobil sám. EZÚS nenesie zodpovednosť za škody spôsobené tretím stranám v dôsledku plnenia zmluvy.</w:t>
                  </w:r>
                  <w:r w:rsidR="00C02EE6" w:rsidRPr="004C75F1">
                    <w:rPr>
                      <w:rFonts w:ascii="Calibri" w:hAnsi="Calibri" w:cs="Calibri"/>
                      <w:sz w:val="24"/>
                      <w:szCs w:val="24"/>
                      <w:lang w:val="sk-SK"/>
                    </w:rPr>
                    <w:br/>
                  </w:r>
                  <w:r w:rsidR="00C02EE6" w:rsidRPr="004C75F1">
                    <w:rPr>
                      <w:rFonts w:ascii="Calibri" w:hAnsi="Calibri" w:cs="Calibri"/>
                      <w:sz w:val="24"/>
                      <w:szCs w:val="24"/>
                      <w:lang w:val="sk-SK"/>
                    </w:rPr>
                    <w:br/>
                  </w:r>
                </w:p>
                <w:p w14:paraId="26541952" w14:textId="77777777" w:rsidR="00A07C65" w:rsidRPr="004C75F1" w:rsidRDefault="00A07C65" w:rsidP="00A07C65">
                  <w:pPr>
                    <w:pStyle w:val="T1"/>
                    <w:numPr>
                      <w:ilvl w:val="1"/>
                      <w:numId w:val="44"/>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zodpovedný voči EZÚS-u za zabezpečenie toho, aby si partneri projektu plnili svoje povinnosti vyplývajúce z tejto zmluvy.</w:t>
                  </w:r>
                  <w:r w:rsidR="00C02EE6" w:rsidRPr="004C75F1">
                    <w:rPr>
                      <w:rFonts w:ascii="Calibri" w:hAnsi="Calibri" w:cs="Calibri"/>
                      <w:sz w:val="24"/>
                      <w:szCs w:val="24"/>
                      <w:lang w:val="sk-SK"/>
                    </w:rPr>
                    <w:br/>
                  </w:r>
                </w:p>
                <w:p w14:paraId="035C34E3" w14:textId="77777777" w:rsidR="00A07C65" w:rsidRPr="004C75F1" w:rsidRDefault="009E0664" w:rsidP="00A07C65">
                  <w:pPr>
                    <w:pStyle w:val="ST1"/>
                    <w:spacing w:after="0" w:line="276" w:lineRule="auto"/>
                    <w:rPr>
                      <w:rFonts w:ascii="Calibri" w:hAnsi="Calibri" w:cs="Calibri"/>
                      <w:sz w:val="24"/>
                      <w:szCs w:val="24"/>
                      <w:lang w:val="sk-SK"/>
                    </w:rPr>
                  </w:pPr>
                  <w:r w:rsidRPr="004C75F1">
                    <w:rPr>
                      <w:rFonts w:ascii="Calibri" w:hAnsi="Calibri" w:cs="Calibri"/>
                      <w:sz w:val="24"/>
                      <w:szCs w:val="24"/>
                      <w:lang w:val="sk-SK"/>
                    </w:rPr>
                    <w:t>Č</w:t>
                  </w:r>
                  <w:r w:rsidR="00A07C65" w:rsidRPr="004C75F1">
                    <w:rPr>
                      <w:rFonts w:ascii="Calibri" w:hAnsi="Calibri" w:cs="Calibri"/>
                      <w:sz w:val="24"/>
                      <w:szCs w:val="24"/>
                      <w:lang w:val="sk-SK"/>
                    </w:rPr>
                    <w:t>lánok 8</w:t>
                  </w:r>
                </w:p>
                <w:p w14:paraId="036590A1" w14:textId="77777777" w:rsidR="00A07C65" w:rsidRPr="004C75F1" w:rsidRDefault="00A07C65" w:rsidP="00A07C65">
                  <w:pPr>
                    <w:pStyle w:val="ST1"/>
                    <w:spacing w:before="0" w:line="276" w:lineRule="auto"/>
                    <w:rPr>
                      <w:rFonts w:ascii="Calibri" w:hAnsi="Calibri" w:cs="Calibri"/>
                      <w:sz w:val="24"/>
                      <w:szCs w:val="24"/>
                      <w:lang w:val="sk-SK"/>
                    </w:rPr>
                  </w:pPr>
                  <w:r w:rsidRPr="004C75F1">
                    <w:rPr>
                      <w:rFonts w:ascii="Calibri" w:hAnsi="Calibri" w:cs="Calibri"/>
                      <w:sz w:val="24"/>
                      <w:szCs w:val="24"/>
                      <w:lang w:val="sk-SK"/>
                    </w:rPr>
                    <w:t>Pravidlá  obstarávania</w:t>
                  </w:r>
                </w:p>
                <w:p w14:paraId="6A6A31C0"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0703749C"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2A9D40B1"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6DC78CBB"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1B6ED83F"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066ABB89"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47A937A8"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41C90D69" w14:textId="77777777" w:rsidR="00A07C65" w:rsidRPr="004C75F1" w:rsidRDefault="00A07C65" w:rsidP="00A07C65">
                  <w:pPr>
                    <w:pStyle w:val="Odsekzoznamu"/>
                    <w:numPr>
                      <w:ilvl w:val="0"/>
                      <w:numId w:val="17"/>
                    </w:numPr>
                    <w:spacing w:after="240" w:line="276" w:lineRule="auto"/>
                    <w:contextualSpacing w:val="0"/>
                    <w:jc w:val="both"/>
                    <w:rPr>
                      <w:rFonts w:ascii="Calibri" w:hAnsi="Calibri" w:cs="Calibri"/>
                      <w:bCs w:val="0"/>
                      <w:vanish/>
                      <w:sz w:val="24"/>
                      <w:szCs w:val="24"/>
                      <w:lang w:val="sk-SK"/>
                    </w:rPr>
                  </w:pPr>
                </w:p>
                <w:p w14:paraId="591445C4" w14:textId="77777777" w:rsidR="00A07C65" w:rsidRPr="004C75F1" w:rsidRDefault="00A07C65" w:rsidP="00A07C65">
                  <w:pPr>
                    <w:pStyle w:val="T1"/>
                    <w:numPr>
                      <w:ilvl w:val="1"/>
                      <w:numId w:val="45"/>
                    </w:numPr>
                    <w:spacing w:line="276" w:lineRule="auto"/>
                    <w:rPr>
                      <w:rFonts w:ascii="Calibri" w:hAnsi="Calibri" w:cs="Calibri"/>
                      <w:sz w:val="24"/>
                      <w:szCs w:val="24"/>
                      <w:lang w:val="sk-SK"/>
                    </w:rPr>
                  </w:pPr>
                  <w:r w:rsidRPr="004C75F1">
                    <w:rPr>
                      <w:rFonts w:ascii="Calibri" w:hAnsi="Calibri" w:cs="Calibri"/>
                      <w:bCs w:val="0"/>
                      <w:sz w:val="24"/>
                      <w:szCs w:val="24"/>
                      <w:lang w:val="sk-SK"/>
                    </w:rPr>
                    <w:t>Podľa nariadenia</w:t>
                  </w:r>
                  <w:r w:rsidRPr="004C75F1">
                    <w:rPr>
                      <w:rFonts w:ascii="Calibri" w:hAnsi="Calibri" w:cs="Calibri"/>
                      <w:sz w:val="24"/>
                      <w:szCs w:val="24"/>
                      <w:lang w:val="sk-SK"/>
                    </w:rPr>
                    <w:t xml:space="preserve"> (EU, </w:t>
                  </w:r>
                  <w:proofErr w:type="spellStart"/>
                  <w:r w:rsidRPr="004C75F1">
                    <w:rPr>
                      <w:rFonts w:ascii="Calibri" w:hAnsi="Calibri" w:cs="Calibri"/>
                      <w:sz w:val="24"/>
                      <w:szCs w:val="24"/>
                      <w:lang w:val="sk-SK"/>
                    </w:rPr>
                    <w:t>Euratom</w:t>
                  </w:r>
                  <w:proofErr w:type="spellEnd"/>
                  <w:r w:rsidRPr="004C75F1">
                    <w:rPr>
                      <w:rFonts w:ascii="Calibri" w:hAnsi="Calibri" w:cs="Calibri"/>
                      <w:sz w:val="24"/>
                      <w:szCs w:val="24"/>
                      <w:lang w:val="sk-SK"/>
                    </w:rPr>
                    <w:t xml:space="preserve">) č. 966/2012 Európskeho parlamentu a rady z 25. októbra 2012 o finančných pravidlách, ktoré sa vzťahujú na všeobecný rozpočet únie, ktorým sa ruší nariadenie rady (EC, </w:t>
                  </w:r>
                  <w:proofErr w:type="spellStart"/>
                  <w:r w:rsidRPr="004C75F1">
                    <w:rPr>
                      <w:rFonts w:ascii="Calibri" w:hAnsi="Calibri" w:cs="Calibri"/>
                      <w:sz w:val="24"/>
                      <w:szCs w:val="24"/>
                      <w:lang w:val="sk-SK"/>
                    </w:rPr>
                    <w:t>Euratom</w:t>
                  </w:r>
                  <w:proofErr w:type="spellEnd"/>
                  <w:r w:rsidRPr="004C75F1">
                    <w:rPr>
                      <w:rFonts w:ascii="Calibri" w:hAnsi="Calibri" w:cs="Calibri"/>
                      <w:sz w:val="24"/>
                      <w:szCs w:val="24"/>
                      <w:lang w:val="sk-SK"/>
                    </w:rPr>
                    <w:t xml:space="preserve">) č. 1605/2002 a na základe iných príslušných nariadení, projekty, ktoré sú zmluvne dohodnuté v rámci programu, musia riadiť obstarávanie služieb, dodávok </w:t>
                  </w:r>
                  <w:r w:rsidRPr="004C75F1">
                    <w:rPr>
                      <w:rFonts w:ascii="Calibri" w:hAnsi="Calibri" w:cs="Calibri"/>
                      <w:bCs w:val="0"/>
                      <w:sz w:val="24"/>
                      <w:szCs w:val="24"/>
                      <w:lang w:val="sk-SK"/>
                    </w:rPr>
                    <w:t>/ tovaru / vybavenia</w:t>
                  </w:r>
                  <w:r w:rsidRPr="004C75F1">
                    <w:rPr>
                      <w:rFonts w:ascii="Calibri" w:hAnsi="Calibri" w:cs="Calibri"/>
                      <w:sz w:val="24"/>
                      <w:szCs w:val="24"/>
                      <w:lang w:val="sk-SK"/>
                    </w:rPr>
                    <w:t xml:space="preserve"> a prác v súlade s platnými národnými pravidlami. </w:t>
                  </w:r>
                </w:p>
                <w:p w14:paraId="79C55B1F" w14:textId="77777777" w:rsidR="00C02EE6" w:rsidRPr="004C75F1" w:rsidRDefault="00C02EE6" w:rsidP="00C02EE6">
                  <w:pPr>
                    <w:pStyle w:val="T1"/>
                    <w:spacing w:line="276" w:lineRule="auto"/>
                    <w:ind w:left="576"/>
                    <w:rPr>
                      <w:rFonts w:ascii="Calibri" w:hAnsi="Calibri" w:cs="Calibri"/>
                      <w:sz w:val="24"/>
                      <w:szCs w:val="24"/>
                      <w:lang w:val="sk-SK"/>
                    </w:rPr>
                  </w:pPr>
                </w:p>
                <w:p w14:paraId="2345BC2F" w14:textId="77777777" w:rsidR="00A07C65" w:rsidRPr="004C75F1" w:rsidRDefault="00A07C65" w:rsidP="00A07C65">
                  <w:pPr>
                    <w:pStyle w:val="T1"/>
                    <w:numPr>
                      <w:ilvl w:val="1"/>
                      <w:numId w:val="45"/>
                    </w:numPr>
                    <w:spacing w:line="276" w:lineRule="auto"/>
                    <w:rPr>
                      <w:rFonts w:ascii="Calibri" w:hAnsi="Calibri" w:cs="Calibri"/>
                      <w:sz w:val="24"/>
                      <w:szCs w:val="24"/>
                      <w:lang w:val="sk-SK"/>
                    </w:rPr>
                  </w:pPr>
                  <w:r w:rsidRPr="004C75F1">
                    <w:rPr>
                      <w:rFonts w:ascii="Calibri" w:hAnsi="Calibri" w:cs="Calibri"/>
                      <w:sz w:val="24"/>
                      <w:szCs w:val="24"/>
                      <w:lang w:val="sk-SK"/>
                    </w:rPr>
                    <w:t>Dokumenty, ktoré by sa mali predložiť na overenie nákladov súvisiacich s obstarávaním, ktoré nepresiahli štátom stanovenú hranicu sú uvedené v Pr</w:t>
                  </w:r>
                  <w:r w:rsidR="00667066">
                    <w:rPr>
                      <w:rFonts w:ascii="Calibri" w:hAnsi="Calibri" w:cs="Calibri"/>
                      <w:sz w:val="24"/>
                      <w:szCs w:val="24"/>
                      <w:lang w:val="sk-SK"/>
                    </w:rPr>
                    <w:t>avidle</w:t>
                  </w:r>
                  <w:r w:rsidRPr="004C75F1">
                    <w:rPr>
                      <w:rFonts w:ascii="Calibri" w:hAnsi="Calibri" w:cs="Calibri"/>
                      <w:sz w:val="24"/>
                      <w:szCs w:val="24"/>
                      <w:lang w:val="sk-SK"/>
                    </w:rPr>
                    <w:t xml:space="preserve"> oprávnenosti výdavkov.</w:t>
                  </w:r>
                </w:p>
                <w:p w14:paraId="45511DBB" w14:textId="77777777" w:rsidR="00C02EE6" w:rsidRPr="004C75F1" w:rsidRDefault="00C02EE6" w:rsidP="00C02EE6">
                  <w:pPr>
                    <w:pStyle w:val="T1"/>
                    <w:spacing w:line="276" w:lineRule="auto"/>
                    <w:ind w:left="576"/>
                    <w:rPr>
                      <w:rFonts w:ascii="Calibri" w:hAnsi="Calibri" w:cs="Calibri"/>
                      <w:sz w:val="24"/>
                      <w:szCs w:val="24"/>
                      <w:lang w:val="sk-SK"/>
                    </w:rPr>
                  </w:pPr>
                </w:p>
                <w:p w14:paraId="53EE73C9"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9</w:t>
                  </w:r>
                  <w:r w:rsidRPr="004C75F1">
                    <w:rPr>
                      <w:rFonts w:ascii="Calibri" w:hAnsi="Calibri" w:cs="Calibri"/>
                      <w:sz w:val="24"/>
                      <w:szCs w:val="24"/>
                      <w:lang w:val="sk-SK"/>
                    </w:rPr>
                    <w:br/>
                    <w:t>Informácie a propagácia</w:t>
                  </w:r>
                </w:p>
                <w:p w14:paraId="7DDCD296"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1B87CC44"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43B40546"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6C3B2D96"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3550C78F"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77047A5C"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01D70B38"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31D6171F" w14:textId="77777777" w:rsidR="00A07C65" w:rsidRPr="004C75F1" w:rsidRDefault="00A07C65" w:rsidP="00A07C65">
                  <w:pPr>
                    <w:pStyle w:val="Odsekzoznamu"/>
                    <w:numPr>
                      <w:ilvl w:val="0"/>
                      <w:numId w:val="10"/>
                    </w:numPr>
                    <w:spacing w:after="240" w:line="276" w:lineRule="auto"/>
                    <w:contextualSpacing w:val="0"/>
                    <w:jc w:val="both"/>
                    <w:rPr>
                      <w:rFonts w:ascii="Calibri" w:hAnsi="Calibri" w:cs="Calibri"/>
                      <w:vanish/>
                      <w:sz w:val="24"/>
                      <w:szCs w:val="24"/>
                      <w:lang w:val="sk-SK"/>
                    </w:rPr>
                  </w:pPr>
                </w:p>
                <w:p w14:paraId="7D41C771"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5F8D4052"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48E976CF"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3F7FC80E"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242A874C"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0E9529A8"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0B6BCA9B"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4148551B"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0EF5BA83"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0400F4EE"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Vedúci prijímateľ a všetci projektoví partneri sa zaväzujú splniť si informačné a propagačné povinnosti stanovené v Príručke propagácie a viditeľnosti malých projektov s cieľom propagovať skutočnosť, že spolufinancovanie je poskytnuté z príspevku EÚ, ktorý je k dispozícii v rámci 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a ďalej sa zaväzuje zabezpečiť primeranú propagáciu projektu.</w:t>
                  </w:r>
                  <w:r w:rsidR="005815EE" w:rsidRPr="004C75F1">
                    <w:rPr>
                      <w:rFonts w:ascii="Calibri" w:hAnsi="Calibri" w:cs="Calibri"/>
                      <w:sz w:val="24"/>
                      <w:szCs w:val="24"/>
                      <w:lang w:val="sk-SK"/>
                    </w:rPr>
                    <w:br/>
                  </w:r>
                </w:p>
                <w:p w14:paraId="33C110EC"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Vedúci prijímateľ zabezpečí, že oficiálna komunikácia projektu (napr. oznámenie, publikácia, webstránka alebo projektové podujatie, vrátane konferencií alebo seminárov) a informácia, že projekt získal finančné prostriedky z EFRR v rámci programu spolupráce </w:t>
                  </w:r>
                  <w:proofErr w:type="spellStart"/>
                  <w:r w:rsidRPr="004C75F1">
                    <w:rPr>
                      <w:rFonts w:ascii="Calibri" w:hAnsi="Calibri" w:cs="Calibri"/>
                      <w:sz w:val="24"/>
                      <w:szCs w:val="24"/>
                      <w:lang w:val="sk-SK"/>
                    </w:rPr>
                    <w:t>Interreg</w:t>
                  </w:r>
                  <w:proofErr w:type="spellEnd"/>
                  <w:r w:rsidRPr="004C75F1">
                    <w:rPr>
                      <w:rFonts w:ascii="Calibri" w:hAnsi="Calibri" w:cs="Calibri"/>
                      <w:sz w:val="24"/>
                      <w:szCs w:val="24"/>
                      <w:lang w:val="sk-SK"/>
                    </w:rPr>
                    <w:t xml:space="preserve"> V-A Slovenská republika – Maďarsko sa bude realizovať podľa pokynov uvedených v Príručke propagácie a viditeľnosti projektov.</w:t>
                  </w:r>
                  <w:r w:rsidR="00C02EE6" w:rsidRPr="004C75F1">
                    <w:rPr>
                      <w:rFonts w:ascii="Calibri" w:hAnsi="Calibri" w:cs="Calibri"/>
                      <w:sz w:val="24"/>
                      <w:szCs w:val="24"/>
                      <w:lang w:val="sk-SK"/>
                    </w:rPr>
                    <w:br/>
                  </w:r>
                </w:p>
                <w:p w14:paraId="10B30BFF"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Projektový partner v prípade oznámenia alebo publikácie projektových partnerov v akejkoľvek forme alebo prostredníctvom akéhokoľvek média musí uviesť, že vyjadruje názory autora, a že EZÚS nie je zodpovedný za akékoľvek použitie informácií, ktoré sú uvedené v oznámení alebo publikácii.</w:t>
                  </w:r>
                </w:p>
                <w:p w14:paraId="3FDFFC72"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Riadiaci orgán / Národný orgán / Spoločný technický sekretariát / EZÚS je oprávnený uverejňovať v akejkoľvek forme alebo prostredníctvom akéhokoľvek média nasledujúce informácie:</w:t>
                  </w:r>
                </w:p>
                <w:p w14:paraId="0EE46DD8"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 xml:space="preserve">názov a </w:t>
                  </w:r>
                  <w:r w:rsidR="00192D9E" w:rsidRPr="004C75F1">
                    <w:rPr>
                      <w:rFonts w:ascii="Calibri" w:hAnsi="Calibri" w:cs="Calibri"/>
                      <w:sz w:val="24"/>
                      <w:szCs w:val="24"/>
                      <w:lang w:val="sk-SK"/>
                    </w:rPr>
                    <w:t>akronym</w:t>
                  </w:r>
                  <w:r w:rsidRPr="004C75F1">
                    <w:rPr>
                      <w:rFonts w:ascii="Calibri" w:hAnsi="Calibri" w:cs="Calibri"/>
                      <w:sz w:val="24"/>
                      <w:szCs w:val="24"/>
                      <w:lang w:val="sk-SK"/>
                    </w:rPr>
                    <w:t xml:space="preserve"> projektu;</w:t>
                  </w:r>
                </w:p>
                <w:p w14:paraId="6C56B56F"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názov a kontaktné údaje vedúceho prijímateľa</w:t>
                  </w:r>
                  <w:r w:rsidR="00420F20" w:rsidRPr="004C75F1">
                    <w:rPr>
                      <w:rFonts w:ascii="Calibri" w:hAnsi="Calibri" w:cs="Calibri"/>
                      <w:sz w:val="24"/>
                      <w:szCs w:val="24"/>
                      <w:lang w:val="sk-SK"/>
                    </w:rPr>
                    <w:t xml:space="preserve"> </w:t>
                  </w:r>
                  <w:r w:rsidRPr="004C75F1">
                    <w:rPr>
                      <w:rFonts w:ascii="Calibri" w:hAnsi="Calibri" w:cs="Calibri"/>
                      <w:sz w:val="24"/>
                      <w:szCs w:val="24"/>
                      <w:lang w:val="sk-SK"/>
                    </w:rPr>
                    <w:t>a prijímateľov;</w:t>
                  </w:r>
                  <w:r w:rsidR="00C02EE6" w:rsidRPr="004C75F1">
                    <w:rPr>
                      <w:rFonts w:ascii="Calibri" w:hAnsi="Calibri" w:cs="Calibri"/>
                      <w:sz w:val="24"/>
                      <w:szCs w:val="24"/>
                      <w:lang w:val="sk-SK"/>
                    </w:rPr>
                    <w:br/>
                  </w:r>
                </w:p>
                <w:p w14:paraId="557B457B"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výška dotácie a miera spolufinancovania EÚ;</w:t>
                  </w:r>
                </w:p>
                <w:p w14:paraId="752557B9"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účel EÚ príspevku (t.j. všeobecný cieľ projektu);</w:t>
                  </w:r>
                </w:p>
                <w:p w14:paraId="34A33E75"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geografické umiestnenie projektu;</w:t>
                  </w:r>
                </w:p>
                <w:p w14:paraId="759FD7DB"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výsledky projektu, vyhodnotenie a zhrnutie;</w:t>
                  </w:r>
                </w:p>
                <w:p w14:paraId="1028E618" w14:textId="77777777" w:rsidR="00A07C65" w:rsidRPr="004C75F1" w:rsidRDefault="00A07C65" w:rsidP="00A07C65">
                  <w:pPr>
                    <w:pStyle w:val="L1"/>
                    <w:numPr>
                      <w:ilvl w:val="0"/>
                      <w:numId w:val="20"/>
                    </w:numPr>
                    <w:spacing w:line="276" w:lineRule="auto"/>
                    <w:rPr>
                      <w:rFonts w:ascii="Calibri" w:hAnsi="Calibri" w:cs="Calibri"/>
                      <w:sz w:val="24"/>
                      <w:szCs w:val="24"/>
                      <w:lang w:val="sk-SK"/>
                    </w:rPr>
                  </w:pPr>
                  <w:r w:rsidRPr="004C75F1">
                    <w:rPr>
                      <w:rFonts w:ascii="Calibri" w:hAnsi="Calibri" w:cs="Calibri"/>
                      <w:sz w:val="24"/>
                      <w:szCs w:val="24"/>
                      <w:lang w:val="sk-SK"/>
                    </w:rPr>
                    <w:t>iné informácie o projekte, ak sú relevantné.</w:t>
                  </w:r>
                  <w:r w:rsidR="00EE15E9" w:rsidRPr="004C75F1">
                    <w:rPr>
                      <w:rFonts w:ascii="Calibri" w:hAnsi="Calibri" w:cs="Calibri"/>
                      <w:sz w:val="24"/>
                      <w:szCs w:val="24"/>
                      <w:lang w:val="sk-SK"/>
                    </w:rPr>
                    <w:br/>
                  </w:r>
                </w:p>
                <w:p w14:paraId="0C0FF22D"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zabezpečí správne komunikačné prostriedky medzi projektom a programom, vrátane:</w:t>
                  </w:r>
                </w:p>
                <w:p w14:paraId="5ACA5873" w14:textId="77777777" w:rsidR="00A07C65" w:rsidRPr="004C75F1" w:rsidRDefault="00A07C65" w:rsidP="00A07C65">
                  <w:pPr>
                    <w:pStyle w:val="L1"/>
                    <w:numPr>
                      <w:ilvl w:val="0"/>
                      <w:numId w:val="21"/>
                    </w:numPr>
                    <w:spacing w:line="276" w:lineRule="auto"/>
                    <w:rPr>
                      <w:rFonts w:ascii="Calibri" w:hAnsi="Calibri" w:cs="Calibri"/>
                      <w:sz w:val="24"/>
                      <w:szCs w:val="24"/>
                      <w:lang w:val="sk-SK"/>
                    </w:rPr>
                  </w:pPr>
                  <w:r w:rsidRPr="004C75F1">
                    <w:rPr>
                      <w:rFonts w:ascii="Calibri" w:hAnsi="Calibri" w:cs="Calibri"/>
                      <w:sz w:val="24"/>
                      <w:szCs w:val="24"/>
                      <w:lang w:val="sk-SK"/>
                    </w:rPr>
                    <w:t xml:space="preserve"> účasti na školeniach vedúceho prijímateľa, ktoré sú organizované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w:t>
                  </w:r>
                </w:p>
                <w:p w14:paraId="1FB02525" w14:textId="77777777" w:rsidR="00A07C65" w:rsidRPr="004C75F1" w:rsidRDefault="00A07C65" w:rsidP="00A07C65">
                  <w:pPr>
                    <w:pStyle w:val="L1"/>
                    <w:numPr>
                      <w:ilvl w:val="0"/>
                      <w:numId w:val="21"/>
                    </w:numPr>
                    <w:spacing w:line="276" w:lineRule="auto"/>
                    <w:rPr>
                      <w:rFonts w:ascii="Calibri" w:hAnsi="Calibri" w:cs="Calibri"/>
                      <w:sz w:val="24"/>
                      <w:szCs w:val="24"/>
                      <w:lang w:val="sk-SK"/>
                    </w:rPr>
                  </w:pPr>
                  <w:r w:rsidRPr="004C75F1">
                    <w:rPr>
                      <w:rFonts w:ascii="Calibri" w:hAnsi="Calibri" w:cs="Calibri"/>
                      <w:sz w:val="24"/>
                      <w:szCs w:val="24"/>
                      <w:lang w:val="sk-SK"/>
                    </w:rPr>
                    <w:t xml:space="preserve">účasti na iných udalostiach organizovaných riadiacimi orgánmi programu s cieľom prezentovať / diskutovať / rozvíjať / zdieľať výsledky projektu a vytvárať súčinnosť s ostatnými projektmi a príslušnými organizáciami; </w:t>
                  </w:r>
                </w:p>
                <w:p w14:paraId="438DCF76" w14:textId="77777777" w:rsidR="00A07C65" w:rsidRPr="004C75F1" w:rsidRDefault="00A07C65" w:rsidP="00A07C65">
                  <w:pPr>
                    <w:pStyle w:val="L1"/>
                    <w:numPr>
                      <w:ilvl w:val="0"/>
                      <w:numId w:val="21"/>
                    </w:numPr>
                    <w:spacing w:line="276" w:lineRule="auto"/>
                    <w:rPr>
                      <w:rFonts w:ascii="Calibri" w:hAnsi="Calibri" w:cs="Calibri"/>
                      <w:sz w:val="24"/>
                      <w:szCs w:val="24"/>
                      <w:lang w:val="sk-SK"/>
                    </w:rPr>
                  </w:pPr>
                  <w:r w:rsidRPr="004C75F1">
                    <w:rPr>
                      <w:rFonts w:ascii="Calibri" w:hAnsi="Calibri" w:cs="Calibri"/>
                      <w:sz w:val="24"/>
                      <w:szCs w:val="24"/>
                      <w:lang w:val="sk-SK"/>
                    </w:rPr>
                    <w:t xml:space="preserve">poskytnutia viditeľného odkazu na webovej stránke projektu (ak existuje) a na webovej stránke EZÚS-u – </w:t>
                  </w:r>
                  <w:hyperlink r:id="rId9" w:history="1">
                    <w:r w:rsidR="00EE15E9" w:rsidRPr="004C75F1">
                      <w:rPr>
                        <w:rStyle w:val="Hypertextovprepojenie"/>
                        <w:rFonts w:ascii="Calibri" w:hAnsi="Calibri" w:cs="Calibri"/>
                        <w:color w:val="auto"/>
                        <w:sz w:val="24"/>
                        <w:szCs w:val="24"/>
                        <w:lang w:val="sk-SK"/>
                      </w:rPr>
                      <w:t>www.viacarpatia-spf.eu</w:t>
                    </w:r>
                  </w:hyperlink>
                  <w:r w:rsidR="00EE15E9" w:rsidRPr="004C75F1">
                    <w:rPr>
                      <w:rFonts w:ascii="Calibri" w:hAnsi="Calibri" w:cs="Calibri"/>
                      <w:sz w:val="24"/>
                      <w:szCs w:val="24"/>
                      <w:lang w:val="sk-SK"/>
                    </w:rPr>
                    <w:t xml:space="preserve"> </w:t>
                  </w:r>
                  <w:r w:rsidRPr="004C75F1">
                    <w:rPr>
                      <w:rFonts w:ascii="Calibri" w:hAnsi="Calibri" w:cs="Calibri"/>
                      <w:sz w:val="24"/>
                      <w:szCs w:val="24"/>
                      <w:lang w:val="sk-SK"/>
                    </w:rPr>
                    <w:t>.</w:t>
                  </w:r>
                </w:p>
                <w:p w14:paraId="325CC599"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 xml:space="preserve">Článok </w:t>
                  </w:r>
                  <w:r w:rsidRPr="004C75F1">
                    <w:rPr>
                      <w:rFonts w:ascii="Calibri" w:hAnsi="Calibri" w:cs="Calibri"/>
                      <w:bCs w:val="0"/>
                      <w:sz w:val="24"/>
                      <w:szCs w:val="24"/>
                      <w:lang w:val="sk-SK"/>
                    </w:rPr>
                    <w:t>10</w:t>
                  </w:r>
                  <w:r w:rsidRPr="004C75F1">
                    <w:rPr>
                      <w:rFonts w:ascii="Calibri" w:hAnsi="Calibri" w:cs="Calibri"/>
                      <w:bCs w:val="0"/>
                      <w:sz w:val="24"/>
                      <w:szCs w:val="24"/>
                      <w:lang w:val="sk-SK"/>
                    </w:rPr>
                    <w:br/>
                  </w:r>
                  <w:r w:rsidRPr="004C75F1">
                    <w:rPr>
                      <w:rFonts w:ascii="Calibri" w:hAnsi="Calibri" w:cs="Calibri"/>
                      <w:sz w:val="24"/>
                      <w:szCs w:val="24"/>
                      <w:lang w:val="sk-SK"/>
                    </w:rPr>
                    <w:t>Zmeny zmluvy a iné projektové zmeny</w:t>
                  </w:r>
                  <w:r w:rsidR="0072499F" w:rsidRPr="004C75F1">
                    <w:rPr>
                      <w:rFonts w:ascii="Calibri" w:hAnsi="Calibri" w:cs="Calibri"/>
                      <w:sz w:val="24"/>
                      <w:szCs w:val="24"/>
                      <w:lang w:val="sk-SK"/>
                    </w:rPr>
                    <w:br/>
                  </w:r>
                </w:p>
                <w:p w14:paraId="2C154F5B"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4892288E"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2A2AA8E7"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419E6D2D"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75CF2738"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27208150"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250D982E"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1593E671"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65FC4CB3"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1B174C17" w14:textId="77777777" w:rsidR="00A07C65" w:rsidRPr="004C75F1" w:rsidRDefault="00A07C65" w:rsidP="00A07C65">
                  <w:pPr>
                    <w:pStyle w:val="Odsekzoznamu"/>
                    <w:numPr>
                      <w:ilvl w:val="0"/>
                      <w:numId w:val="11"/>
                    </w:numPr>
                    <w:spacing w:after="240" w:line="276" w:lineRule="auto"/>
                    <w:contextualSpacing w:val="0"/>
                    <w:rPr>
                      <w:rFonts w:ascii="Calibri" w:hAnsi="Calibri" w:cs="Calibri"/>
                      <w:vanish/>
                      <w:sz w:val="24"/>
                      <w:szCs w:val="24"/>
                      <w:lang w:val="sk-SK"/>
                    </w:rPr>
                  </w:pPr>
                </w:p>
                <w:p w14:paraId="67CED8C2" w14:textId="77777777" w:rsidR="00A07C65" w:rsidRPr="004C75F1" w:rsidRDefault="00A07C65" w:rsidP="00A07C65">
                  <w:pPr>
                    <w:pStyle w:val="Odsekzoznamu"/>
                    <w:numPr>
                      <w:ilvl w:val="0"/>
                      <w:numId w:val="46"/>
                    </w:numPr>
                    <w:spacing w:after="240" w:line="276" w:lineRule="auto"/>
                    <w:contextualSpacing w:val="0"/>
                    <w:jc w:val="both"/>
                    <w:rPr>
                      <w:rFonts w:ascii="Calibri" w:hAnsi="Calibri" w:cs="Calibri"/>
                      <w:vanish/>
                      <w:sz w:val="24"/>
                      <w:szCs w:val="24"/>
                      <w:lang w:val="sk-SK"/>
                    </w:rPr>
                  </w:pPr>
                </w:p>
                <w:p w14:paraId="055E727B"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požiadať o zmenu zmluvy v prípade zásadných zmien v projekte, ktoré sú nasledovné:</w:t>
                  </w:r>
                </w:p>
                <w:p w14:paraId="135A90A8"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zmeny v zložení projektového partnerstva (s výnimkou právneho nástupníctva);</w:t>
                  </w:r>
                </w:p>
                <w:p w14:paraId="146C4ACF"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zásadné zmeny v obsahu projektu (ktoré predstavujú viac ako 20 percentnú odchýlku od kvantifikovaných ukazovateľov výstupu);</w:t>
                  </w:r>
                  <w:r w:rsidR="0072499F" w:rsidRPr="004C75F1">
                    <w:rPr>
                      <w:rFonts w:ascii="Calibri" w:hAnsi="Calibri" w:cs="Calibri"/>
                      <w:sz w:val="24"/>
                      <w:szCs w:val="24"/>
                      <w:lang w:val="sk-SK"/>
                    </w:rPr>
                    <w:br/>
                  </w:r>
                </w:p>
                <w:p w14:paraId="197EAF82"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zmeny v projektových aktivitách (zavedením nových alebo nahradením starých);</w:t>
                  </w:r>
                </w:p>
                <w:p w14:paraId="2C1FCC92"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finančným prerozdelením medzi nákladovými kategóriami, ktoré prevýši 20 percent príslušnej kategórie výdavkov a prevýši 5 000,00 EUR v rámci rozpočtu prijímateľov;</w:t>
                  </w:r>
                  <w:r w:rsidR="0072499F" w:rsidRPr="004C75F1">
                    <w:rPr>
                      <w:rFonts w:ascii="Calibri" w:hAnsi="Calibri" w:cs="Calibri"/>
                      <w:sz w:val="24"/>
                      <w:szCs w:val="24"/>
                      <w:lang w:val="sk-SK"/>
                    </w:rPr>
                    <w:br/>
                  </w:r>
                </w:p>
                <w:p w14:paraId="5AF7B54F"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predĺženie trvania projektu;</w:t>
                  </w:r>
                </w:p>
                <w:p w14:paraId="6BF38159" w14:textId="77777777" w:rsidR="00A07C65" w:rsidRPr="004C75F1" w:rsidRDefault="00A07C65" w:rsidP="00A07C65">
                  <w:pPr>
                    <w:pStyle w:val="Odsekzoznamu"/>
                    <w:numPr>
                      <w:ilvl w:val="0"/>
                      <w:numId w:val="38"/>
                    </w:numPr>
                    <w:spacing w:line="276" w:lineRule="auto"/>
                    <w:jc w:val="both"/>
                    <w:rPr>
                      <w:rFonts w:ascii="Calibri" w:hAnsi="Calibri" w:cs="Calibri"/>
                      <w:sz w:val="24"/>
                      <w:szCs w:val="24"/>
                      <w:lang w:val="sk-SK"/>
                    </w:rPr>
                  </w:pPr>
                  <w:r w:rsidRPr="004C75F1">
                    <w:rPr>
                      <w:rFonts w:ascii="Calibri" w:hAnsi="Calibri" w:cs="Calibri"/>
                      <w:sz w:val="24"/>
                      <w:szCs w:val="24"/>
                      <w:lang w:val="sk-SK"/>
                    </w:rPr>
                    <w:t>zmena bankového účtu vedúceho prijímateľa.</w:t>
                  </w:r>
                  <w:r w:rsidR="0072499F" w:rsidRPr="004C75F1">
                    <w:rPr>
                      <w:rFonts w:ascii="Calibri" w:hAnsi="Calibri" w:cs="Calibri"/>
                      <w:sz w:val="24"/>
                      <w:szCs w:val="24"/>
                      <w:lang w:val="sk-SK"/>
                    </w:rPr>
                    <w:br/>
                  </w:r>
                </w:p>
                <w:p w14:paraId="77B61184" w14:textId="77777777" w:rsidR="00A07C65" w:rsidRPr="004C75F1" w:rsidRDefault="00A07C65" w:rsidP="00A07C65">
                  <w:pPr>
                    <w:pStyle w:val="Odsekzoznamu"/>
                    <w:spacing w:line="276" w:lineRule="auto"/>
                    <w:rPr>
                      <w:rFonts w:ascii="Calibri" w:hAnsi="Calibri" w:cs="Calibri"/>
                      <w:sz w:val="24"/>
                      <w:szCs w:val="24"/>
                      <w:lang w:val="sk-SK"/>
                    </w:rPr>
                  </w:pPr>
                </w:p>
                <w:p w14:paraId="1ECADB3C"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Zmeny zmluvy nemôžu ovplyvniť základný cieľ projektu, ktorý bol schválený    Monitorovacím výborom pre FMP.</w:t>
                  </w:r>
                </w:p>
                <w:p w14:paraId="67493E06" w14:textId="77777777" w:rsidR="0058174A" w:rsidRPr="004C75F1" w:rsidRDefault="00A07C65" w:rsidP="00216E28">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Akákoľvek žiadosť o zmenu zmluvy (s výnimkou rozhodnutia EZÚS o zrušení/znížení záväzku) musí byť zdôvodnená a predložená vedúcim prijímateľom EZÚS-u v písomnej forme, ako je upravené v Príručke </w:t>
                  </w:r>
                  <w:r w:rsidR="00BD278F">
                    <w:rPr>
                      <w:rFonts w:ascii="Calibri" w:hAnsi="Calibri" w:cs="Calibri"/>
                      <w:sz w:val="24"/>
                      <w:szCs w:val="24"/>
                      <w:lang w:val="sk-SK"/>
                    </w:rPr>
                    <w:t xml:space="preserve">pre </w:t>
                  </w:r>
                  <w:r w:rsidRPr="004C75F1">
                    <w:rPr>
                      <w:rFonts w:ascii="Calibri" w:hAnsi="Calibri" w:cs="Calibri"/>
                      <w:sz w:val="24"/>
                      <w:szCs w:val="24"/>
                      <w:lang w:val="sk-SK"/>
                    </w:rPr>
                    <w:t>prijímateľa. EZÚS spracuje žiadosť o zmenu a posunie ju na schválenie Monitorovaciemu výboru pre FMP, podľa typu požadovanej úpravy. Vedúci prijímateľ môže byť kontaktovaný v prípade potreby doplnenia alebo ďalšieho  vysvetlenia podanej žiadosti alebo zmeny na projekte. Dodatok k zmluve musí byť podpísaný oboma stranami podľa súhlasu EZÚS/Monitorovacieho výboru pre FMP podľa pravidiel uvedených v</w:t>
                  </w:r>
                  <w:r w:rsidR="00BD278F">
                    <w:rPr>
                      <w:rFonts w:ascii="Calibri" w:hAnsi="Calibri" w:cs="Calibri"/>
                      <w:sz w:val="24"/>
                      <w:szCs w:val="24"/>
                      <w:lang w:val="sk-SK"/>
                    </w:rPr>
                    <w:t> </w:t>
                  </w:r>
                  <w:r w:rsidRPr="004C75F1">
                    <w:rPr>
                      <w:rFonts w:ascii="Calibri" w:hAnsi="Calibri" w:cs="Calibri"/>
                      <w:sz w:val="24"/>
                      <w:szCs w:val="24"/>
                      <w:lang w:val="sk-SK"/>
                    </w:rPr>
                    <w:t>Príručke</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w:t>
                  </w:r>
                  <w:r w:rsidR="0072499F" w:rsidRPr="004C75F1">
                    <w:rPr>
                      <w:rFonts w:ascii="Calibri" w:hAnsi="Calibri" w:cs="Calibri"/>
                      <w:sz w:val="24"/>
                      <w:szCs w:val="24"/>
                      <w:lang w:val="sk-SK"/>
                    </w:rPr>
                    <w:br/>
                  </w:r>
                </w:p>
                <w:p w14:paraId="7FDD52FA"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 xml:space="preserve">Prerozdelenie rozpočtu medzi vedúcim prijímateľom a ostatnými prijímateľmi ako aj   prerozdelenia rozpočtu medzi ostatnými prijímateľmi sú zakázané. </w:t>
                  </w:r>
                </w:p>
                <w:p w14:paraId="68C5491D"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Dodatok k zmluve nadobúda platnosť dňom podpisu poslednou stranou. Dátum, od ktorého majú platiť zmeny obsiahnuté v dodatku musí byť uvedený v texte dodatku.</w:t>
                  </w:r>
                  <w:r w:rsidR="0072499F" w:rsidRPr="004C75F1">
                    <w:rPr>
                      <w:rFonts w:ascii="Calibri" w:hAnsi="Calibri" w:cs="Calibri"/>
                      <w:sz w:val="24"/>
                      <w:szCs w:val="24"/>
                      <w:lang w:val="sk-SK"/>
                    </w:rPr>
                    <w:br/>
                  </w:r>
                </w:p>
                <w:p w14:paraId="7392C6F5" w14:textId="77777777" w:rsidR="00A07C65" w:rsidRPr="004C75F1" w:rsidRDefault="00A07C65" w:rsidP="00A07C65">
                  <w:pPr>
                    <w:pStyle w:val="T1"/>
                    <w:numPr>
                      <w:ilvl w:val="1"/>
                      <w:numId w:val="46"/>
                    </w:numPr>
                    <w:spacing w:line="276" w:lineRule="auto"/>
                    <w:rPr>
                      <w:rFonts w:ascii="Calibri" w:hAnsi="Calibri" w:cs="Calibri"/>
                      <w:sz w:val="24"/>
                      <w:szCs w:val="24"/>
                      <w:lang w:val="sk-SK"/>
                    </w:rPr>
                  </w:pPr>
                  <w:r w:rsidRPr="004C75F1">
                    <w:rPr>
                      <w:rFonts w:ascii="Calibri" w:hAnsi="Calibri" w:cs="Calibri"/>
                      <w:sz w:val="24"/>
                      <w:szCs w:val="24"/>
                      <w:lang w:val="sk-SK"/>
                    </w:rPr>
                    <w:t>Iné zmeny v projekte ako tie, ktoré sú uvedené v článku 10.1 nevyžadujú zmeny v zmluve, ale vedúci prijímateľ ich musí oznámiť EZÚS-u písomnou formou, pričom uvedie popis a zdôvodnenie zmeny. Zmena sa považuje za odsúhlasenú, keď vedúci prijímateľ dostane potvrdenie od EZÚS-u, že zmena v projekte bola akceptovaná. Príklady týchto zmien sú:</w:t>
                  </w:r>
                  <w:r w:rsidR="0072499F" w:rsidRPr="004C75F1">
                    <w:rPr>
                      <w:rFonts w:ascii="Calibri" w:hAnsi="Calibri" w:cs="Calibri"/>
                      <w:sz w:val="24"/>
                      <w:szCs w:val="24"/>
                      <w:lang w:val="sk-SK"/>
                    </w:rPr>
                    <w:br/>
                  </w:r>
                </w:p>
                <w:p w14:paraId="60E794A5"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adries, kontaktné údaje, štatutárni zástupcovia, kontaktné osoby;</w:t>
                  </w:r>
                </w:p>
                <w:p w14:paraId="2F3E70A8"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bankových účtov prijímateľov (s výnimkou vedúceho prijímateľa);</w:t>
                  </w:r>
                </w:p>
                <w:p w14:paraId="0974BA65"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projektových aktivít (špecifikácie/popisu);</w:t>
                  </w:r>
                </w:p>
                <w:p w14:paraId="5E1F749B"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zmeny časového harmonogramu (ktoré neovplyvnia celkovú dobu trvania projektu);</w:t>
                  </w:r>
                </w:p>
                <w:p w14:paraId="77C935D2" w14:textId="77777777" w:rsidR="00A07C65" w:rsidRPr="004C75F1" w:rsidRDefault="00A07C65" w:rsidP="00A07C65">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 xml:space="preserve">zmeny rozpočtových položiek za predpokladu, že neovplyvnia základný cieľ projektu, ktorý bol schválený Monitorovacím výborom pre FMP; </w:t>
                  </w:r>
                </w:p>
                <w:p w14:paraId="7D22BF7B" w14:textId="77777777" w:rsidR="00420F20" w:rsidRPr="004C75F1" w:rsidRDefault="00A07C65" w:rsidP="00216E28">
                  <w:pPr>
                    <w:pStyle w:val="T1"/>
                    <w:numPr>
                      <w:ilvl w:val="1"/>
                      <w:numId w:val="22"/>
                    </w:numPr>
                    <w:spacing w:line="276" w:lineRule="auto"/>
                    <w:rPr>
                      <w:rFonts w:ascii="Calibri" w:hAnsi="Calibri" w:cs="Calibri"/>
                      <w:sz w:val="24"/>
                      <w:szCs w:val="24"/>
                      <w:lang w:val="sk-SK"/>
                    </w:rPr>
                  </w:pPr>
                  <w:r w:rsidRPr="004C75F1">
                    <w:rPr>
                      <w:rFonts w:ascii="Calibri" w:hAnsi="Calibri" w:cs="Calibri"/>
                      <w:sz w:val="24"/>
                      <w:szCs w:val="24"/>
                      <w:lang w:val="sk-SK"/>
                    </w:rPr>
                    <w:t>finančné prerozdelenie v rámci nákladových kategórií alebo medzi nákladovými kategóriami, ktoré sa nerovná alebo neprevýši 20 percent príslušnej kategórie výdavkov a sa nerovná alebo neprevýši 5 000,00 EUR</w:t>
                  </w:r>
                  <w:r w:rsidR="0072499F" w:rsidRPr="004C75F1">
                    <w:rPr>
                      <w:rFonts w:ascii="Calibri" w:hAnsi="Calibri" w:cs="Calibri"/>
                      <w:sz w:val="24"/>
                      <w:szCs w:val="24"/>
                      <w:lang w:val="sk-SK"/>
                    </w:rPr>
                    <w:t xml:space="preserve"> </w:t>
                  </w:r>
                  <w:r w:rsidRPr="004C75F1">
                    <w:rPr>
                      <w:rFonts w:ascii="Calibri" w:hAnsi="Calibri" w:cs="Calibri"/>
                      <w:sz w:val="24"/>
                      <w:szCs w:val="24"/>
                      <w:lang w:val="sk-SK"/>
                    </w:rPr>
                    <w:t>v rámci rozpočtu vedúceho prijímateľa alebo konkrétneho prijímateľa;</w:t>
                  </w:r>
                </w:p>
                <w:p w14:paraId="3918DE2D"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0A102E01"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29C1A50C"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04E5782F"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724046BD"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26E6AC2F"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7A6853B9"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0F60D972"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118299FF"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5A5A8C39" w14:textId="77777777" w:rsidR="00A07C65" w:rsidRPr="004C75F1" w:rsidRDefault="00A07C65" w:rsidP="00A07C65">
                  <w:pPr>
                    <w:pStyle w:val="Odsekzoznamu"/>
                    <w:numPr>
                      <w:ilvl w:val="0"/>
                      <w:numId w:val="23"/>
                    </w:numPr>
                    <w:spacing w:after="240" w:line="276" w:lineRule="auto"/>
                    <w:contextualSpacing w:val="0"/>
                    <w:jc w:val="both"/>
                    <w:rPr>
                      <w:rFonts w:ascii="Calibri" w:hAnsi="Calibri" w:cs="Calibri"/>
                      <w:vanish/>
                      <w:sz w:val="24"/>
                      <w:szCs w:val="24"/>
                      <w:lang w:val="sk-SK"/>
                    </w:rPr>
                  </w:pPr>
                </w:p>
                <w:p w14:paraId="5EC25693"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60802682"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2F5232A7"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7F6DF9F2"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391AAB7B"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4F315D2F" w14:textId="77777777" w:rsidR="00A07C65" w:rsidRPr="004C75F1" w:rsidRDefault="00A07C65" w:rsidP="00A07C65">
                  <w:pPr>
                    <w:pStyle w:val="Odsekzoznamu"/>
                    <w:numPr>
                      <w:ilvl w:val="1"/>
                      <w:numId w:val="23"/>
                    </w:numPr>
                    <w:spacing w:after="240" w:line="276" w:lineRule="auto"/>
                    <w:contextualSpacing w:val="0"/>
                    <w:jc w:val="both"/>
                    <w:rPr>
                      <w:rFonts w:ascii="Calibri" w:hAnsi="Calibri" w:cs="Calibri"/>
                      <w:vanish/>
                      <w:sz w:val="24"/>
                      <w:szCs w:val="24"/>
                      <w:lang w:val="sk-SK"/>
                    </w:rPr>
                  </w:pPr>
                </w:p>
                <w:p w14:paraId="33D0A333" w14:textId="77777777" w:rsidR="00A07C65" w:rsidRPr="004C75F1" w:rsidRDefault="00A07C65" w:rsidP="00A07C65">
                  <w:pPr>
                    <w:pStyle w:val="Odsekzoznamu"/>
                    <w:numPr>
                      <w:ilvl w:val="1"/>
                      <w:numId w:val="46"/>
                    </w:numPr>
                    <w:spacing w:after="240" w:line="276" w:lineRule="auto"/>
                    <w:jc w:val="both"/>
                    <w:rPr>
                      <w:rFonts w:ascii="Calibri" w:hAnsi="Calibri" w:cs="Calibri"/>
                      <w:sz w:val="24"/>
                      <w:szCs w:val="24"/>
                      <w:lang w:val="sk-SK"/>
                    </w:rPr>
                  </w:pPr>
                  <w:r w:rsidRPr="004C75F1">
                    <w:rPr>
                      <w:rFonts w:ascii="Calibri" w:hAnsi="Calibri" w:cs="Calibri"/>
                      <w:sz w:val="24"/>
                      <w:szCs w:val="24"/>
                      <w:lang w:val="sk-SK"/>
                    </w:rPr>
                    <w:t xml:space="preserve">Podrobné pravidlá popisujúce každý prípad úpravy zmluvy alebo iné zmeny projektu sú uvedené v Príručke </w:t>
                  </w:r>
                  <w:r w:rsidR="00BD278F">
                    <w:rPr>
                      <w:rFonts w:ascii="Calibri" w:hAnsi="Calibri" w:cs="Calibri"/>
                      <w:sz w:val="24"/>
                      <w:szCs w:val="24"/>
                      <w:lang w:val="sk-SK"/>
                    </w:rPr>
                    <w:t xml:space="preserve">pre </w:t>
                  </w:r>
                  <w:r w:rsidRPr="004C75F1">
                    <w:rPr>
                      <w:rFonts w:ascii="Calibri" w:hAnsi="Calibri" w:cs="Calibri"/>
                      <w:sz w:val="24"/>
                      <w:szCs w:val="24"/>
                      <w:lang w:val="sk-SK"/>
                    </w:rPr>
                    <w:t>prijímateľa.</w:t>
                  </w:r>
                </w:p>
                <w:p w14:paraId="6611AE2C" w14:textId="77777777" w:rsidR="00A07C65" w:rsidRPr="004C75F1" w:rsidRDefault="00A07C65" w:rsidP="00A07C65">
                  <w:pPr>
                    <w:pStyle w:val="Odsekzoznamu"/>
                    <w:spacing w:after="240" w:line="276" w:lineRule="auto"/>
                    <w:ind w:left="576"/>
                    <w:jc w:val="both"/>
                    <w:rPr>
                      <w:rFonts w:ascii="Calibri" w:hAnsi="Calibri" w:cs="Calibri"/>
                      <w:sz w:val="24"/>
                      <w:szCs w:val="24"/>
                      <w:lang w:val="sk-SK"/>
                    </w:rPr>
                  </w:pPr>
                </w:p>
                <w:p w14:paraId="4F53B53C" w14:textId="77777777" w:rsidR="00A07C65" w:rsidRPr="004C75F1" w:rsidRDefault="00A07C65" w:rsidP="00A07C65">
                  <w:pPr>
                    <w:pStyle w:val="Odsekzoznamu"/>
                    <w:numPr>
                      <w:ilvl w:val="1"/>
                      <w:numId w:val="46"/>
                    </w:numPr>
                    <w:spacing w:after="240" w:line="276" w:lineRule="auto"/>
                    <w:jc w:val="both"/>
                    <w:rPr>
                      <w:rFonts w:ascii="Calibri" w:hAnsi="Calibri" w:cs="Calibri"/>
                      <w:sz w:val="24"/>
                      <w:szCs w:val="24"/>
                      <w:lang w:val="sk-SK"/>
                    </w:rPr>
                  </w:pPr>
                  <w:r w:rsidRPr="004C75F1">
                    <w:rPr>
                      <w:rFonts w:ascii="Calibri" w:hAnsi="Calibri" w:cs="Calibri"/>
                      <w:sz w:val="24"/>
                      <w:szCs w:val="24"/>
                      <w:lang w:val="sk-SK"/>
                    </w:rPr>
                    <w:t>Žiadosť o zmenu zmluvy a/alebo zmeny týkajúce sa rozpočtu vedúceho prijímateľa a iných prijímateľov môžu byť požadované raz za 4 mesiace počas obdobia implementácie projektu.</w:t>
                  </w:r>
                  <w:r w:rsidR="0072499F" w:rsidRPr="004C75F1">
                    <w:rPr>
                      <w:rFonts w:ascii="Calibri" w:hAnsi="Calibri" w:cs="Calibri"/>
                      <w:sz w:val="24"/>
                      <w:szCs w:val="24"/>
                      <w:lang w:val="sk-SK"/>
                    </w:rPr>
                    <w:br/>
                  </w:r>
                  <w:r w:rsidRPr="004C75F1">
                    <w:rPr>
                      <w:rFonts w:ascii="Calibri" w:hAnsi="Calibri" w:cs="Calibri"/>
                      <w:sz w:val="24"/>
                      <w:szCs w:val="24"/>
                      <w:lang w:val="sk-SK"/>
                    </w:rPr>
                    <w:t xml:space="preserve"> </w:t>
                  </w:r>
                </w:p>
                <w:p w14:paraId="595CA42C" w14:textId="77777777" w:rsidR="00A07C65" w:rsidRPr="004C75F1" w:rsidRDefault="00A07C65" w:rsidP="00A07C65">
                  <w:pPr>
                    <w:pStyle w:val="Odsekzoznamu"/>
                    <w:spacing w:after="240" w:line="276" w:lineRule="auto"/>
                    <w:ind w:left="576"/>
                    <w:jc w:val="both"/>
                    <w:rPr>
                      <w:rFonts w:ascii="Calibri" w:hAnsi="Calibri" w:cs="Calibri"/>
                      <w:sz w:val="24"/>
                      <w:szCs w:val="24"/>
                    </w:rPr>
                  </w:pPr>
                </w:p>
                <w:p w14:paraId="521322F8" w14:textId="77777777" w:rsidR="006D20F6" w:rsidRPr="004C75F1" w:rsidRDefault="00A07C65" w:rsidP="00A07C65">
                  <w:pPr>
                    <w:pStyle w:val="Odsekzoznamu"/>
                    <w:numPr>
                      <w:ilvl w:val="1"/>
                      <w:numId w:val="46"/>
                    </w:numPr>
                    <w:spacing w:after="240" w:line="276" w:lineRule="auto"/>
                    <w:jc w:val="both"/>
                    <w:rPr>
                      <w:rFonts w:ascii="Calibri" w:hAnsi="Calibri" w:cs="Calibri"/>
                      <w:sz w:val="24"/>
                      <w:szCs w:val="24"/>
                      <w:lang w:val="sk-SK"/>
                    </w:rPr>
                  </w:pPr>
                  <w:r w:rsidRPr="004C75F1">
                    <w:rPr>
                      <w:rFonts w:ascii="Calibri" w:hAnsi="Calibri" w:cs="Calibri"/>
                      <w:sz w:val="24"/>
                      <w:szCs w:val="24"/>
                      <w:lang w:val="sk-SK"/>
                    </w:rPr>
                    <w:t>Limit prerozdelenia rozpočtu sa vypočíta z pôvodne uzatvorenej zmluvy. Preto sa akumulované zmeny spočítavajú a pravidlá sa adekvátne uplatňujú. Akékoľvek zvýšenie rozpočtu kategórie (kategórií) výdavkov vedie svojou povahou k zníženiu rozpočtu inej kategórie (kategórií), a preto sa príslušné kategórie započítavajú do pravidla. Všetky uvedené zmeny v projekte musia rešpektovať pravidlá Výzvy na predkladanie projektov, Príručky pre žiadateľa a Pr</w:t>
                  </w:r>
                  <w:r w:rsidR="00261757">
                    <w:rPr>
                      <w:rFonts w:ascii="Calibri" w:hAnsi="Calibri" w:cs="Calibri"/>
                      <w:sz w:val="24"/>
                      <w:szCs w:val="24"/>
                      <w:lang w:val="sk-SK"/>
                    </w:rPr>
                    <w:t>avidlá</w:t>
                  </w:r>
                  <w:r w:rsidRPr="004C75F1">
                    <w:rPr>
                      <w:rFonts w:ascii="Calibri" w:hAnsi="Calibri" w:cs="Calibri"/>
                      <w:sz w:val="24"/>
                      <w:szCs w:val="24"/>
                      <w:lang w:val="sk-SK"/>
                    </w:rPr>
                    <w:t xml:space="preserve"> oprávnenosti výdavkov, čo znamená, že ak bol stanovený limit pre určitý druh nákladov v Pr</w:t>
                  </w:r>
                  <w:r w:rsidR="000B0266">
                    <w:rPr>
                      <w:rFonts w:ascii="Calibri" w:hAnsi="Calibri" w:cs="Calibri"/>
                      <w:sz w:val="24"/>
                      <w:szCs w:val="24"/>
                      <w:lang w:val="sk-SK"/>
                    </w:rPr>
                    <w:t>avidlách</w:t>
                  </w:r>
                  <w:r w:rsidRPr="004C75F1">
                    <w:rPr>
                      <w:rFonts w:ascii="Calibri" w:hAnsi="Calibri" w:cs="Calibri"/>
                      <w:sz w:val="24"/>
                      <w:szCs w:val="24"/>
                      <w:lang w:val="sk-SK"/>
                    </w:rPr>
                    <w:t xml:space="preserve"> oprávnenosti výdavkov oznamovaná (iniciovaná) zmena nesmie presiahnuť tento limit.</w:t>
                  </w:r>
                  <w:r w:rsidR="0072499F" w:rsidRPr="004C75F1">
                    <w:rPr>
                      <w:rFonts w:ascii="Calibri" w:hAnsi="Calibri" w:cs="Calibri"/>
                      <w:sz w:val="24"/>
                      <w:szCs w:val="24"/>
                      <w:lang w:val="sk-SK"/>
                    </w:rPr>
                    <w:br/>
                  </w:r>
                  <w:r w:rsidR="0072499F" w:rsidRPr="004C75F1">
                    <w:rPr>
                      <w:rFonts w:ascii="Calibri" w:hAnsi="Calibri" w:cs="Calibri"/>
                      <w:sz w:val="24"/>
                      <w:szCs w:val="24"/>
                      <w:lang w:val="sk-SK"/>
                    </w:rPr>
                    <w:br/>
                  </w:r>
                </w:p>
                <w:p w14:paraId="43316F04" w14:textId="77777777" w:rsidR="006D20F6" w:rsidRPr="004C75F1" w:rsidRDefault="006D20F6" w:rsidP="006D20F6">
                  <w:pPr>
                    <w:pStyle w:val="Odsekzoznamu"/>
                    <w:rPr>
                      <w:rFonts w:ascii="Calibri" w:hAnsi="Calibri" w:cs="Calibri"/>
                      <w:sz w:val="24"/>
                      <w:szCs w:val="24"/>
                      <w:lang w:val="sk-SK"/>
                    </w:rPr>
                  </w:pPr>
                </w:p>
                <w:p w14:paraId="5A7CCE02" w14:textId="77777777" w:rsidR="00A07C65" w:rsidRPr="004C75F1" w:rsidRDefault="00A07C65" w:rsidP="006D20F6">
                  <w:pPr>
                    <w:spacing w:after="240" w:line="276" w:lineRule="auto"/>
                    <w:jc w:val="both"/>
                    <w:rPr>
                      <w:rFonts w:ascii="Calibri" w:hAnsi="Calibri" w:cs="Calibri"/>
                      <w:sz w:val="24"/>
                      <w:szCs w:val="24"/>
                      <w:lang w:val="sk-SK"/>
                    </w:rPr>
                  </w:pPr>
                </w:p>
                <w:p w14:paraId="00F80F9A" w14:textId="77777777" w:rsidR="009E0664" w:rsidRPr="004C75F1" w:rsidRDefault="009E0664" w:rsidP="00A07C65">
                  <w:pPr>
                    <w:pStyle w:val="ST1"/>
                    <w:spacing w:line="276" w:lineRule="auto"/>
                    <w:rPr>
                      <w:rFonts w:ascii="Calibri" w:hAnsi="Calibri" w:cs="Calibri"/>
                      <w:sz w:val="24"/>
                      <w:szCs w:val="24"/>
                      <w:lang w:val="sk-SK"/>
                    </w:rPr>
                  </w:pPr>
                </w:p>
                <w:p w14:paraId="477B3780"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11</w:t>
                  </w:r>
                  <w:r w:rsidRPr="004C75F1">
                    <w:rPr>
                      <w:rFonts w:ascii="Calibri" w:hAnsi="Calibri" w:cs="Calibri"/>
                      <w:sz w:val="24"/>
                      <w:szCs w:val="24"/>
                      <w:lang w:val="sk-SK"/>
                    </w:rPr>
                    <w:br/>
                    <w:t>Uplatnenie práv a právna postupnosť</w:t>
                  </w:r>
                </w:p>
                <w:p w14:paraId="5D0CF7F3"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55911166"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39555404"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1984EEC1"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1BC818AA"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6666EE39"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15CDF0F4"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18A177DE"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05802E1C"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21758CF7"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35AD9A53" w14:textId="77777777" w:rsidR="00A07C65" w:rsidRPr="004C75F1" w:rsidRDefault="00A07C65" w:rsidP="00A07C65">
                  <w:pPr>
                    <w:pStyle w:val="Odsekzoznamu"/>
                    <w:numPr>
                      <w:ilvl w:val="0"/>
                      <w:numId w:val="47"/>
                    </w:numPr>
                    <w:spacing w:after="240" w:line="276" w:lineRule="auto"/>
                    <w:contextualSpacing w:val="0"/>
                    <w:jc w:val="both"/>
                    <w:rPr>
                      <w:rFonts w:ascii="Calibri" w:hAnsi="Calibri" w:cs="Calibri"/>
                      <w:vanish/>
                      <w:sz w:val="24"/>
                      <w:szCs w:val="24"/>
                      <w:lang w:val="sk-SK"/>
                    </w:rPr>
                  </w:pPr>
                </w:p>
                <w:p w14:paraId="60063DA3" w14:textId="77777777" w:rsidR="00A07C65" w:rsidRPr="004C75F1" w:rsidRDefault="00A07C65" w:rsidP="00A07C65">
                  <w:pPr>
                    <w:pStyle w:val="T1"/>
                    <w:numPr>
                      <w:ilvl w:val="1"/>
                      <w:numId w:val="47"/>
                    </w:numPr>
                    <w:spacing w:line="276" w:lineRule="auto"/>
                    <w:rPr>
                      <w:rFonts w:ascii="Calibri" w:hAnsi="Calibri" w:cs="Calibri"/>
                      <w:sz w:val="24"/>
                      <w:szCs w:val="24"/>
                      <w:lang w:val="sk-SK"/>
                    </w:rPr>
                  </w:pPr>
                  <w:r w:rsidRPr="004C75F1">
                    <w:rPr>
                      <w:rFonts w:ascii="Calibri" w:hAnsi="Calibri" w:cs="Calibri"/>
                      <w:sz w:val="24"/>
                      <w:szCs w:val="24"/>
                      <w:lang w:val="sk-SK"/>
                    </w:rPr>
                    <w:t>EZÚS je oprávnený si uplatniť kedykoľvek svoje práva vyplývajúce z tejto zmluvy. V prípade uplatnenia musí EZÚS okamžite upovedomiť vedúceho prijímateľa.</w:t>
                  </w:r>
                </w:p>
                <w:p w14:paraId="6A778E19" w14:textId="77777777" w:rsidR="00A07C65" w:rsidRPr="004C75F1" w:rsidRDefault="00A07C65" w:rsidP="00A07C65">
                  <w:pPr>
                    <w:pStyle w:val="T1"/>
                    <w:numPr>
                      <w:ilvl w:val="1"/>
                      <w:numId w:val="47"/>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oprávnený si uplatniť  všetky alebo len časť svojich povinností a práv vyplývajúcich z tejto zmluvy len po predchádzajúcom rozhodnutí Monitorovacieho výboru pre FMP a písomnom súhlase EZÚS-u.</w:t>
                  </w:r>
                </w:p>
                <w:p w14:paraId="079346E7" w14:textId="77777777" w:rsidR="0058174A" w:rsidRPr="004C75F1" w:rsidRDefault="00A07C65" w:rsidP="00216E28">
                  <w:pPr>
                    <w:pStyle w:val="T1"/>
                    <w:numPr>
                      <w:ilvl w:val="1"/>
                      <w:numId w:val="47"/>
                    </w:numPr>
                    <w:spacing w:line="276" w:lineRule="auto"/>
                    <w:rPr>
                      <w:rFonts w:ascii="Calibri" w:hAnsi="Calibri" w:cs="Calibri"/>
                      <w:sz w:val="24"/>
                      <w:szCs w:val="24"/>
                      <w:lang w:val="sk-SK"/>
                    </w:rPr>
                  </w:pPr>
                  <w:r w:rsidRPr="004C75F1">
                    <w:rPr>
                      <w:rFonts w:ascii="Calibri" w:hAnsi="Calibri" w:cs="Calibri"/>
                      <w:sz w:val="24"/>
                      <w:szCs w:val="24"/>
                      <w:lang w:val="sk-SK"/>
                    </w:rPr>
                    <w:t>V prípade právneho nástupníctva sú strany povinné previesť všetky povinnosti vyplývajúce z tejto zmluvy na právneho nástupcu. Strany sa musia pred prevedením o tejto zmene navzájom upovedomiť. V prípade právneho nástupníctva, ktoré má vplyv na vedúceho prijímateľa alebo iného prijímateľa, vedúci prijímateľ musí vopred upovedomiť EZÚS. V prípade právneho nástupníctva - keďže všetky povinnosti vyplývajúce z tejto zmluvy sú prevedené na právneho nástupcu - sa zmluva nemení.</w:t>
                  </w:r>
                </w:p>
                <w:p w14:paraId="3813BC06"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12</w:t>
                  </w:r>
                  <w:r w:rsidRPr="004C75F1">
                    <w:rPr>
                      <w:rFonts w:ascii="Calibri" w:hAnsi="Calibri" w:cs="Calibri"/>
                      <w:sz w:val="24"/>
                      <w:szCs w:val="24"/>
                      <w:lang w:val="sk-SK"/>
                    </w:rPr>
                    <w:br/>
                    <w:t>Audítorské práva</w:t>
                  </w:r>
                </w:p>
                <w:p w14:paraId="6820FD2E" w14:textId="77777777" w:rsidR="00A07C65" w:rsidRPr="004C75F1" w:rsidRDefault="00A07C65" w:rsidP="00A07C65">
                  <w:pPr>
                    <w:pStyle w:val="Odsekzoznamu"/>
                    <w:numPr>
                      <w:ilvl w:val="0"/>
                      <w:numId w:val="12"/>
                    </w:numPr>
                    <w:spacing w:after="240" w:line="276" w:lineRule="auto"/>
                    <w:contextualSpacing w:val="0"/>
                    <w:jc w:val="both"/>
                    <w:rPr>
                      <w:rFonts w:ascii="Calibri" w:hAnsi="Calibri" w:cs="Calibri"/>
                      <w:vanish/>
                      <w:sz w:val="24"/>
                      <w:szCs w:val="24"/>
                      <w:lang w:val="sk-SK"/>
                    </w:rPr>
                  </w:pPr>
                </w:p>
                <w:p w14:paraId="549DC718"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43EBC773"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474F578D"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49DE8EB8"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7A160228"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395DA627"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58BBF61E"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3DDDAF78"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7CA16EE0"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582770DF"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7C22119F" w14:textId="77777777" w:rsidR="00A07C65" w:rsidRPr="004C75F1" w:rsidRDefault="00A07C65" w:rsidP="00A07C65">
                  <w:pPr>
                    <w:pStyle w:val="Odsekzoznamu"/>
                    <w:numPr>
                      <w:ilvl w:val="0"/>
                      <w:numId w:val="25"/>
                    </w:numPr>
                    <w:spacing w:after="240" w:line="276" w:lineRule="auto"/>
                    <w:contextualSpacing w:val="0"/>
                    <w:jc w:val="both"/>
                    <w:rPr>
                      <w:rFonts w:ascii="Calibri" w:hAnsi="Calibri" w:cs="Calibri"/>
                      <w:vanish/>
                      <w:sz w:val="24"/>
                      <w:szCs w:val="24"/>
                      <w:lang w:val="sk-SK"/>
                    </w:rPr>
                  </w:pPr>
                </w:p>
                <w:p w14:paraId="420AEF35"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Zodpovedné audítorské orgány EÚ a auditné orgány členských štátov v rámci svojej zodpovednosti, ako aj Orgán auditu, Riadiaci orgán, Spoločný technický sekretariát a Certifikačný orgán programu sú oprávnené vykonať audit správneho využívania finančných prostriedkov vedúcim prijímateľom a ostatnými prijímateľmi, alebo nariadiť, aby bol takýto audit vykonaný oprávnenými osobami.</w:t>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p>
                <w:p w14:paraId="38879434" w14:textId="77777777" w:rsidR="00A07C65" w:rsidRPr="004C75F1" w:rsidRDefault="00A07C65" w:rsidP="00D810E4">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musí predložiť všetky potrebné dokumenty pre účely auditu, poskytnúť potrebné informácie a poskytnúť prístup do svojich priestorov. Vedúci prijímateľ je povinný uchovávať pre účely auditu všetky súbory, dokumenty a údaje o projekte aspoň po dobu stanovenú v článku 140(1) NSU a ďalej spresnenú v</w:t>
                  </w:r>
                  <w:r w:rsidR="00BD278F">
                    <w:rPr>
                      <w:rFonts w:ascii="Calibri" w:hAnsi="Calibri" w:cs="Calibri"/>
                      <w:sz w:val="24"/>
                      <w:szCs w:val="24"/>
                      <w:lang w:val="sk-SK"/>
                    </w:rPr>
                    <w:t> </w:t>
                  </w:r>
                  <w:r w:rsidRPr="004C75F1">
                    <w:rPr>
                      <w:rFonts w:ascii="Calibri" w:hAnsi="Calibri" w:cs="Calibri"/>
                      <w:sz w:val="24"/>
                      <w:szCs w:val="24"/>
                      <w:lang w:val="sk-SK"/>
                    </w:rPr>
                    <w:t>Príručke</w:t>
                  </w:r>
                  <w:r w:rsidR="00BD278F">
                    <w:rPr>
                      <w:rFonts w:ascii="Calibri" w:hAnsi="Calibri" w:cs="Calibri"/>
                      <w:sz w:val="24"/>
                      <w:szCs w:val="24"/>
                      <w:lang w:val="sk-SK"/>
                    </w:rPr>
                    <w:t xml:space="preserve"> pre</w:t>
                  </w:r>
                  <w:r w:rsidRPr="004C75F1">
                    <w:rPr>
                      <w:rFonts w:ascii="Calibri" w:hAnsi="Calibri" w:cs="Calibri"/>
                      <w:sz w:val="24"/>
                      <w:szCs w:val="24"/>
                      <w:lang w:val="sk-SK"/>
                    </w:rPr>
                    <w:t xml:space="preserve"> prijímateľa. Dokumenty, ktoré sa majú uchovávať sú uvedené v prílohe III.</w:t>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p>
                <w:p w14:paraId="444D6176"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Určené kontrolné orgány sú oprávnené vykonať kontroly na mieste ako súčasť svojich overovacích aktivít, zatiaľ čo EZÚS, Spoločný technický sekretariát a Riadiaci orgán sú oprávnené vykonať monitorovacie návštevy za účelom kontroly pokroku projektu z profesionálneho hľadiska v priestoroch vedúceho prijímateľa a ostatných prijímateľov.</w:t>
                  </w:r>
                </w:p>
                <w:p w14:paraId="67A0CC26"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povinný zaručiť plnenie vyššie uvedených povinností aj vo vzťahu ku všetkým ostatným prijímateľom.</w:t>
                  </w:r>
                </w:p>
                <w:p w14:paraId="1EC4B74E" w14:textId="77777777" w:rsidR="00A07C65" w:rsidRPr="004C75F1" w:rsidRDefault="00A07C65" w:rsidP="00A07C65">
                  <w:pPr>
                    <w:pStyle w:val="T1"/>
                    <w:numPr>
                      <w:ilvl w:val="1"/>
                      <w:numId w:val="48"/>
                    </w:numPr>
                    <w:spacing w:line="276" w:lineRule="auto"/>
                    <w:rPr>
                      <w:rFonts w:ascii="Calibri" w:hAnsi="Calibri" w:cs="Calibri"/>
                      <w:sz w:val="24"/>
                      <w:szCs w:val="24"/>
                      <w:lang w:val="sk-SK"/>
                    </w:rPr>
                  </w:pPr>
                  <w:r w:rsidRPr="004C75F1">
                    <w:rPr>
                      <w:rFonts w:ascii="Calibri" w:hAnsi="Calibri" w:cs="Calibri"/>
                      <w:sz w:val="24"/>
                      <w:szCs w:val="24"/>
                      <w:lang w:val="sk-SK"/>
                    </w:rPr>
                    <w:t>Partneri projektu musia dodržiavať odporúčania, ktoré dostali po audite, inak má EZÚS právo odstúpiť od zmluvy.</w:t>
                  </w:r>
                  <w:r w:rsidR="00D810E4" w:rsidRPr="004C75F1">
                    <w:rPr>
                      <w:rFonts w:ascii="Calibri" w:hAnsi="Calibri" w:cs="Calibri"/>
                      <w:sz w:val="24"/>
                      <w:szCs w:val="24"/>
                      <w:lang w:val="sk-SK"/>
                    </w:rPr>
                    <w:br/>
                  </w:r>
                </w:p>
                <w:p w14:paraId="7BB8FB95"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 xml:space="preserve">Článok </w:t>
                  </w:r>
                  <w:r w:rsidRPr="004C75F1">
                    <w:rPr>
                      <w:rFonts w:ascii="Calibri" w:hAnsi="Calibri" w:cs="Calibri"/>
                      <w:bCs w:val="0"/>
                      <w:sz w:val="24"/>
                      <w:szCs w:val="24"/>
                      <w:lang w:val="sk-SK"/>
                    </w:rPr>
                    <w:t>13</w:t>
                  </w:r>
                  <w:r w:rsidRPr="004C75F1">
                    <w:rPr>
                      <w:rFonts w:ascii="Calibri" w:hAnsi="Calibri" w:cs="Calibri"/>
                      <w:bCs w:val="0"/>
                      <w:sz w:val="24"/>
                      <w:szCs w:val="24"/>
                      <w:lang w:val="sk-SK"/>
                    </w:rPr>
                    <w:br/>
                  </w:r>
                  <w:r w:rsidRPr="004C75F1">
                    <w:rPr>
                      <w:rFonts w:ascii="Calibri" w:hAnsi="Calibri" w:cs="Calibri"/>
                      <w:sz w:val="24"/>
                      <w:szCs w:val="24"/>
                      <w:lang w:val="sk-SK"/>
                    </w:rPr>
                    <w:t>Nezrovnalosti</w:t>
                  </w:r>
                </w:p>
                <w:p w14:paraId="02987194"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2D49E45A"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06CA2346"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13B7DEFE"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0FF27059"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62CCB10A"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61B0BB00"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5402DE31"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0D12ECEC"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2A17DB86"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704D6996"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64D88B63"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62684462" w14:textId="77777777" w:rsidR="00A07C65" w:rsidRPr="004C75F1" w:rsidRDefault="00A07C65" w:rsidP="00A07C65">
                  <w:pPr>
                    <w:pStyle w:val="Odsekzoznamu"/>
                    <w:numPr>
                      <w:ilvl w:val="0"/>
                      <w:numId w:val="49"/>
                    </w:numPr>
                    <w:spacing w:after="240" w:line="276" w:lineRule="auto"/>
                    <w:contextualSpacing w:val="0"/>
                    <w:jc w:val="both"/>
                    <w:rPr>
                      <w:rFonts w:ascii="Calibri" w:hAnsi="Calibri" w:cs="Calibri"/>
                      <w:vanish/>
                      <w:sz w:val="24"/>
                      <w:szCs w:val="24"/>
                      <w:lang w:val="sk-SK"/>
                    </w:rPr>
                  </w:pPr>
                </w:p>
                <w:p w14:paraId="55144143"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Riadiaci orgán, Národný orgán a EZÚS netolerujú akékoľvek podozrivé prípady podvodu a podniknú všetky potrebné opatrenia na prevenciu a nápravu takýchto prípadov. V prípade, že sa odhalí nezrovnalosť počas trvania realizácie projektu, EZÚS si vyhradzuje právo požadovať vrátenie príspevku EFRR v plnej výške alebo len čiastočne od vedúceho prijímateľa, a má zároveň právo znížiť výšku príspevku EFRR. V prípade, že dôjde k nezrovnalosti, EZÚS nariadi vedúcemu prijímateľovi všetky potrebné opatrenia na odstránenie alebo zmiernenie následkov na realizáciu projektu.</w:t>
                  </w:r>
                </w:p>
                <w:p w14:paraId="05188322" w14:textId="77777777" w:rsidR="0058174A" w:rsidRPr="004C75F1" w:rsidRDefault="00D810E4" w:rsidP="00D810E4">
                  <w:pPr>
                    <w:pStyle w:val="T1"/>
                    <w:spacing w:line="276" w:lineRule="auto"/>
                    <w:ind w:left="432"/>
                    <w:rPr>
                      <w:rFonts w:ascii="Calibri" w:hAnsi="Calibri" w:cs="Calibri"/>
                      <w:sz w:val="24"/>
                      <w:szCs w:val="24"/>
                      <w:lang w:val="sk-SK"/>
                    </w:rPr>
                  </w:pPr>
                  <w:r w:rsidRPr="004C75F1">
                    <w:rPr>
                      <w:rFonts w:ascii="Calibri" w:hAnsi="Calibri" w:cs="Calibri"/>
                      <w:sz w:val="24"/>
                      <w:szCs w:val="24"/>
                      <w:lang w:val="sk-SK"/>
                    </w:rPr>
                    <w:br/>
                  </w:r>
                </w:p>
                <w:p w14:paraId="186B5006" w14:textId="77777777" w:rsidR="00D810E4" w:rsidRPr="004C75F1" w:rsidRDefault="005815EE" w:rsidP="00D810E4">
                  <w:pPr>
                    <w:pStyle w:val="T1"/>
                    <w:spacing w:line="276" w:lineRule="auto"/>
                    <w:ind w:left="432"/>
                    <w:rPr>
                      <w:rFonts w:ascii="Calibri" w:hAnsi="Calibri" w:cs="Calibri"/>
                      <w:sz w:val="24"/>
                      <w:szCs w:val="24"/>
                      <w:lang w:val="sk-SK"/>
                    </w:rPr>
                  </w:pPr>
                  <w:r w:rsidRPr="004C75F1">
                    <w:rPr>
                      <w:rFonts w:ascii="Calibri" w:hAnsi="Calibri" w:cs="Calibri"/>
                      <w:sz w:val="24"/>
                      <w:szCs w:val="24"/>
                      <w:lang w:val="sk-SK"/>
                    </w:rPr>
                    <w:br/>
                  </w:r>
                </w:p>
                <w:p w14:paraId="67E9B125"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Na základe uvedených skutočností je vedúci prijímateľ vždy zodpovedný za zabezpečenie vrátenia príspevku EFRR, ktorý bol neoprávnene vyplatený na projekt, aj keď je za nezrovnalosť zodpovedný niektorý z ostatných prijímateľov.</w:t>
                  </w:r>
                  <w:r w:rsidR="00D810E4" w:rsidRPr="004C75F1">
                    <w:rPr>
                      <w:rFonts w:ascii="Calibri" w:hAnsi="Calibri" w:cs="Calibri"/>
                      <w:sz w:val="24"/>
                      <w:szCs w:val="24"/>
                      <w:lang w:val="sk-SK"/>
                    </w:rPr>
                    <w:br/>
                  </w:r>
                </w:p>
                <w:p w14:paraId="0B3DD6C6"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V prípade, ak je za nezrovnalosť zodpovedný iný prijímateľ ako vedúci prijímateľ - po tom, ako bol daný prijímateľ upovedomený  o vrátení finančných prostriedkov, - je vedúci prijímateľ povinný požadovať neoprávnene vyplatenú sumu od príslušného prijímateľa a zaplatiť ju EZÚS-u do termínu, ktorý je uvedený v článku 14.2. Vedúci prijímateľ venuje príslušnú pozornosť tomu, aby zabezpečil vrátenie finančných prostriedkov.</w:t>
                  </w:r>
                </w:p>
                <w:p w14:paraId="5E6526D8" w14:textId="77777777" w:rsidR="00A07C65" w:rsidRPr="004C75F1" w:rsidRDefault="00A07C65" w:rsidP="00A07C65">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Ak sa vedúcemu prijímateľovi nepodarí zabezpečiť vrátenie finančných prostriedkov od prijímateľa / prijímateľov do termínu uveden</w:t>
                  </w:r>
                  <w:r w:rsidR="004C75F1">
                    <w:rPr>
                      <w:rFonts w:ascii="Calibri" w:hAnsi="Calibri" w:cs="Calibri"/>
                      <w:sz w:val="24"/>
                      <w:szCs w:val="24"/>
                      <w:lang w:val="sk-SK"/>
                    </w:rPr>
                    <w:t>ého</w:t>
                  </w:r>
                  <w:r w:rsidRPr="004C75F1">
                    <w:rPr>
                      <w:rFonts w:ascii="Calibri" w:hAnsi="Calibri" w:cs="Calibri"/>
                      <w:sz w:val="24"/>
                      <w:szCs w:val="24"/>
                      <w:lang w:val="sk-SK"/>
                    </w:rPr>
                    <w:t xml:space="preserve"> v článku 14.2, vedúci prijímateľ musí upovedomiť EZÚS a musí predložiť dôkazy o krokoch podniknutých vedúcim prijímateľom voči inému prijímateľovi / prijímateľom.</w:t>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r w:rsidR="00D810E4" w:rsidRPr="004C75F1">
                    <w:rPr>
                      <w:rFonts w:ascii="Calibri" w:hAnsi="Calibri" w:cs="Calibri"/>
                      <w:sz w:val="24"/>
                      <w:szCs w:val="24"/>
                      <w:lang w:val="sk-SK"/>
                    </w:rPr>
                    <w:br/>
                  </w:r>
                </w:p>
                <w:p w14:paraId="69902028" w14:textId="77777777" w:rsidR="0058174A" w:rsidRPr="004C75F1" w:rsidRDefault="00A07C65" w:rsidP="00216E28">
                  <w:pPr>
                    <w:pStyle w:val="T1"/>
                    <w:numPr>
                      <w:ilvl w:val="1"/>
                      <w:numId w:val="49"/>
                    </w:numPr>
                    <w:spacing w:line="276" w:lineRule="auto"/>
                    <w:rPr>
                      <w:rFonts w:ascii="Calibri" w:hAnsi="Calibri" w:cs="Calibri"/>
                      <w:sz w:val="24"/>
                      <w:szCs w:val="24"/>
                      <w:lang w:val="sk-SK"/>
                    </w:rPr>
                  </w:pPr>
                  <w:r w:rsidRPr="004C75F1">
                    <w:rPr>
                      <w:rFonts w:ascii="Calibri" w:hAnsi="Calibri" w:cs="Calibri"/>
                      <w:sz w:val="24"/>
                      <w:szCs w:val="24"/>
                      <w:lang w:val="sk-SK"/>
                    </w:rPr>
                    <w:t>Ak neoprávnene vyplatená suma nebola vrátená z nedbanlivosti vedúceho  prijímateľa, vedúci prijímateľ zostáva zodpovedný za jej zaplatenie.</w:t>
                  </w:r>
                  <w:r w:rsidR="005A1CBF" w:rsidRPr="004C75F1">
                    <w:rPr>
                      <w:rFonts w:ascii="Calibri" w:hAnsi="Calibri" w:cs="Calibri"/>
                      <w:sz w:val="24"/>
                      <w:szCs w:val="24"/>
                      <w:lang w:val="sk-SK"/>
                    </w:rPr>
                    <w:br/>
                  </w:r>
                </w:p>
                <w:p w14:paraId="592E89C1"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14</w:t>
                  </w:r>
                  <w:r w:rsidRPr="004C75F1">
                    <w:rPr>
                      <w:rFonts w:ascii="Calibri" w:hAnsi="Calibri" w:cs="Calibri"/>
                      <w:sz w:val="24"/>
                      <w:szCs w:val="24"/>
                      <w:lang w:val="sk-SK"/>
                    </w:rPr>
                    <w:br/>
                    <w:t>Právo zrušenie zmluvy – Vrátenie finančných prostriedkov – Pozastavenie úhrady</w:t>
                  </w:r>
                </w:p>
                <w:p w14:paraId="6967882E"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43E02919"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09957C80"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46D5FADD"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1A05CB40"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6B531D5B"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6E9A145B"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280BE145"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6ACDD16E"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74E86018"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11BB71BB"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5F06D3E5"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23FBE48A"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117B4EA3" w14:textId="77777777" w:rsidR="00A07C65" w:rsidRPr="004C75F1" w:rsidRDefault="00A07C65" w:rsidP="00A07C65">
                  <w:pPr>
                    <w:pStyle w:val="Odsekzoznamu"/>
                    <w:numPr>
                      <w:ilvl w:val="0"/>
                      <w:numId w:val="50"/>
                    </w:numPr>
                    <w:spacing w:after="240" w:line="276" w:lineRule="auto"/>
                    <w:contextualSpacing w:val="0"/>
                    <w:jc w:val="both"/>
                    <w:rPr>
                      <w:rFonts w:ascii="Calibri" w:hAnsi="Calibri" w:cs="Calibri"/>
                      <w:vanish/>
                      <w:sz w:val="24"/>
                      <w:szCs w:val="24"/>
                      <w:lang w:val="sk-SK"/>
                    </w:rPr>
                  </w:pPr>
                </w:p>
                <w:p w14:paraId="42848826"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EZÚS je oprávnený odstúpiť od tejto zmluvy a požadovať vrátenie finančného príspevku EFRR v plnej výške alebo len čiastočne ak:</w:t>
                  </w:r>
                </w:p>
                <w:p w14:paraId="7167F7D6"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získal príspevok EFRR prostredníctvom nepravdivých alebo neúplných vyhlásení voči orgánom/zástupcom Európskej komisie, EZÚS-u, Riadiacemu orgánu, Národnému orgánu alebo akýmkoľvek iným orgánom zapojených do realizácie projektu; alebo ak</w:t>
                  </w:r>
                </w:p>
                <w:p w14:paraId="3C9BCB5F"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projekt nespĺňa podmienky nevyhnutné pre jeho schválenie, obzvlášť ak povinný cezhraničný prijímateľ odstúpi od projektu a nie je nahradený v súlade s ustanoveniami článku 10; alebo ak</w:t>
                  </w:r>
                </w:p>
                <w:p w14:paraId="3FD5D474"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Partnerská dohoda uzavretá medzi partnermi projektu už nie je platná; alebo ak</w:t>
                  </w:r>
                  <w:r w:rsidR="005A1CBF" w:rsidRPr="004C75F1">
                    <w:rPr>
                      <w:rFonts w:ascii="Calibri" w:hAnsi="Calibri" w:cs="Calibri"/>
                      <w:sz w:val="24"/>
                      <w:szCs w:val="24"/>
                      <w:lang w:val="sk-SK"/>
                    </w:rPr>
                    <w:br/>
                  </w:r>
                </w:p>
                <w:p w14:paraId="094430EC"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sa stane insolventným alebo podlieha konkurznému konaniu; alebo ak</w:t>
                  </w:r>
                  <w:r w:rsidR="005A1CBF" w:rsidRPr="004C75F1">
                    <w:rPr>
                      <w:rFonts w:ascii="Calibri" w:hAnsi="Calibri" w:cs="Calibri"/>
                      <w:sz w:val="24"/>
                      <w:szCs w:val="24"/>
                      <w:lang w:val="sk-SK"/>
                    </w:rPr>
                    <w:br/>
                  </w:r>
                </w:p>
                <w:p w14:paraId="18158BDA"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vinný zo skresľovania poskytnutých informácií požadovaných Riadiacim orgánom, Národným orgánom a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alebo nie je schopný poskytnúť požadované informácie; alebo ak</w:t>
                  </w:r>
                </w:p>
                <w:p w14:paraId="0DA2F3EE" w14:textId="77777777" w:rsidR="00A07C65" w:rsidRPr="004C75F1" w:rsidRDefault="00A07C65" w:rsidP="00A07C65">
                  <w:pPr>
                    <w:pStyle w:val="L1"/>
                    <w:numPr>
                      <w:ilvl w:val="0"/>
                      <w:numId w:val="28"/>
                    </w:numPr>
                    <w:spacing w:line="276" w:lineRule="auto"/>
                    <w:jc w:val="left"/>
                    <w:rPr>
                      <w:rFonts w:ascii="Calibri" w:hAnsi="Calibri" w:cs="Calibri"/>
                      <w:sz w:val="24"/>
                      <w:szCs w:val="24"/>
                      <w:lang w:val="sk-SK"/>
                    </w:rPr>
                  </w:pPr>
                  <w:r w:rsidRPr="004C75F1">
                    <w:rPr>
                      <w:rFonts w:ascii="Calibri" w:hAnsi="Calibri" w:cs="Calibri"/>
                      <w:sz w:val="24"/>
                      <w:szCs w:val="24"/>
                      <w:lang w:val="sk-SK"/>
                    </w:rPr>
                    <w:t>v prípade zistených nezrovnalostí; alebo ak</w:t>
                  </w:r>
                  <w:r w:rsidR="005A1CBF" w:rsidRPr="004C75F1">
                    <w:rPr>
                      <w:rFonts w:ascii="Calibri" w:hAnsi="Calibri" w:cs="Calibri"/>
                      <w:sz w:val="24"/>
                      <w:szCs w:val="24"/>
                      <w:lang w:val="sk-SK"/>
                    </w:rPr>
                    <w:br/>
                  </w:r>
                </w:p>
                <w:p w14:paraId="3F749ABF"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nesplní podmienku alebo záväzok vyplývajúci z tejto zmluvy, obzvlášť ak</w:t>
                  </w:r>
                  <w:r w:rsidR="005A1CBF" w:rsidRPr="004C75F1">
                    <w:rPr>
                      <w:rFonts w:ascii="Calibri" w:hAnsi="Calibri" w:cs="Calibri"/>
                      <w:sz w:val="24"/>
                      <w:szCs w:val="24"/>
                      <w:lang w:val="sk-SK"/>
                    </w:rPr>
                    <w:br/>
                  </w:r>
                </w:p>
                <w:p w14:paraId="77616E72" w14:textId="77777777" w:rsidR="00A07C65" w:rsidRPr="004C75F1" w:rsidRDefault="00A07C65" w:rsidP="00A07C65">
                  <w:pPr>
                    <w:pStyle w:val="L1"/>
                    <w:numPr>
                      <w:ilvl w:val="0"/>
                      <w:numId w:val="0"/>
                    </w:numPr>
                    <w:spacing w:line="276" w:lineRule="auto"/>
                    <w:ind w:left="420"/>
                    <w:jc w:val="left"/>
                    <w:rPr>
                      <w:rFonts w:ascii="Calibri" w:hAnsi="Calibri" w:cs="Calibri"/>
                      <w:sz w:val="24"/>
                      <w:szCs w:val="24"/>
                      <w:lang w:val="sk-SK"/>
                    </w:rPr>
                  </w:pPr>
                  <w:r w:rsidRPr="004C75F1">
                    <w:rPr>
                      <w:rFonts w:ascii="Calibri" w:hAnsi="Calibri" w:cs="Calibri"/>
                      <w:sz w:val="24"/>
                      <w:szCs w:val="24"/>
                      <w:lang w:val="sk-SK"/>
                    </w:rPr>
                    <w:t>- vedúci prijímateľ nepredloží záverečnú správu o projekte a Žiadosť o platbu v stanovenom termíne;</w:t>
                  </w:r>
                </w:p>
                <w:p w14:paraId="6FD6FC2E"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vedúci prijímateľ opakovane nepredloží následné monitorovacie správy o projekte,  ; alebo ak</w:t>
                  </w:r>
                </w:p>
                <w:p w14:paraId="259558CA"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vedúci prijímateľ nie je schopný udržať výsledky projektu ako je stanovené v článku 15; alebo ak</w:t>
                  </w:r>
                </w:p>
                <w:p w14:paraId="6D7BFC65"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projekt nebol alebo nemôže byť plne realizovaný vykonávaním plánovaných aktivít a výsledkov, ktorými by sa zabezpečilo dosiahnutie aspoň 80 percent kvantifikovateľných výstupných ukazovateľov alebo ak projekt nemôže alebo nebude môcť byť realizovaný v termíne; alebo ak</w:t>
                  </w:r>
                  <w:r w:rsidR="005A1CBF" w:rsidRPr="004C75F1">
                    <w:rPr>
                      <w:rFonts w:ascii="Calibri" w:hAnsi="Calibri" w:cs="Calibri"/>
                      <w:sz w:val="24"/>
                      <w:szCs w:val="24"/>
                      <w:lang w:val="sk-SK"/>
                    </w:rPr>
                    <w:br/>
                  </w:r>
                </w:p>
                <w:p w14:paraId="488EA5AD"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boli porušené nariadenia EÚ a štátne zákony (vrátane ustanovení týkajúcich sa pravidiel verejného obstarávania, pravidiel štátnej pomoci, pravidiel informovania a publicity, pravidiel o ochrane životného prostredia a pravidiel o rovnosti príležitostí); alebo ak</w:t>
                  </w:r>
                  <w:r w:rsidR="005A1CBF" w:rsidRPr="004C75F1">
                    <w:rPr>
                      <w:rFonts w:ascii="Calibri" w:hAnsi="Calibri" w:cs="Calibri"/>
                      <w:sz w:val="24"/>
                      <w:szCs w:val="24"/>
                      <w:lang w:val="sk-SK"/>
                    </w:rPr>
                    <w:br/>
                  </w:r>
                </w:p>
                <w:p w14:paraId="2376C8C6" w14:textId="77777777" w:rsidR="00A07C65" w:rsidRPr="004C75F1" w:rsidRDefault="00A07C65" w:rsidP="00A07C65">
                  <w:pPr>
                    <w:pStyle w:val="L1"/>
                    <w:numPr>
                      <w:ilvl w:val="0"/>
                      <w:numId w:val="0"/>
                    </w:numPr>
                    <w:spacing w:line="276" w:lineRule="auto"/>
                    <w:ind w:left="1021" w:hanging="341"/>
                    <w:rPr>
                      <w:rFonts w:ascii="Calibri" w:hAnsi="Calibri" w:cs="Calibri"/>
                      <w:sz w:val="24"/>
                      <w:szCs w:val="24"/>
                      <w:lang w:val="sk-SK"/>
                    </w:rPr>
                  </w:pPr>
                  <w:r w:rsidRPr="004C75F1">
                    <w:rPr>
                      <w:rFonts w:ascii="Calibri" w:hAnsi="Calibri" w:cs="Calibri"/>
                      <w:sz w:val="24"/>
                      <w:szCs w:val="24"/>
                      <w:lang w:val="sk-SK"/>
                    </w:rPr>
                    <w:t>- vedúci prijímateľ obmedzil alebo zabránil auditu projektu alebo nezachoval projektovú dokumentáciu ako je stanovené v článku 12; alebo ak</w:t>
                  </w:r>
                  <w:r w:rsidR="005A1CBF" w:rsidRPr="004C75F1">
                    <w:rPr>
                      <w:rFonts w:ascii="Calibri" w:hAnsi="Calibri" w:cs="Calibri"/>
                      <w:sz w:val="24"/>
                      <w:szCs w:val="24"/>
                      <w:lang w:val="sk-SK"/>
                    </w:rPr>
                    <w:br/>
                  </w:r>
                </w:p>
                <w:p w14:paraId="1F010F20"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príspevok EFRR bol čiastočne alebo úplne nesprávne použitý na účely iné ako bolo schválené; alebo ak</w:t>
                  </w:r>
                </w:p>
                <w:p w14:paraId="06AE0523" w14:textId="77777777" w:rsidR="00A07C65" w:rsidRPr="004C75F1" w:rsidRDefault="00A07C65" w:rsidP="00A07C65">
                  <w:pPr>
                    <w:pStyle w:val="L1"/>
                    <w:numPr>
                      <w:ilvl w:val="0"/>
                      <w:numId w:val="28"/>
                    </w:numPr>
                    <w:spacing w:line="276" w:lineRule="auto"/>
                    <w:rPr>
                      <w:rFonts w:ascii="Calibri" w:hAnsi="Calibri" w:cs="Calibri"/>
                      <w:sz w:val="24"/>
                      <w:szCs w:val="24"/>
                      <w:lang w:val="sk-SK"/>
                    </w:rPr>
                  </w:pPr>
                  <w:r w:rsidRPr="004C75F1">
                    <w:rPr>
                      <w:rFonts w:ascii="Calibri" w:hAnsi="Calibri" w:cs="Calibri"/>
                      <w:sz w:val="24"/>
                      <w:szCs w:val="24"/>
                      <w:lang w:val="sk-SK"/>
                    </w:rPr>
                    <w:t>nie je možné overiť, či Záverečná správa projektu je správna a rovnako nie je možné overiť oprávnenosť financovania projektu z programu.</w:t>
                  </w:r>
                </w:p>
                <w:p w14:paraId="5D07C044"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Ak EZÚS pošle vedúcemu prijímateľovi žiadosť o vrátenie neoprávnene vyplateného príspevku EFRR a zodpovedajúcich úrokov, vedúci prijímateľ je povinný zabezpečiť jeho vrátenie od príslušných prijímateľov a musí zaplatiť sumu danú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pred termínom splatnosti. Termín splatnosti je dva mesiace po dni, keď vedúci prijímateľ dostal žiadosť o vrátenie príspevku z EFRR. Úroková sadzba je o jeden a pol percenta vyššia ako sadzba uplatňovaná Európskou centrálnou bankou pri jej operáciách vrátenia peňazí v deň podania žiadosti o vrátenie finančných prostriedkov.</w:t>
                  </w:r>
                </w:p>
                <w:p w14:paraId="0D67E585" w14:textId="77777777" w:rsidR="005815EE" w:rsidRPr="004C75F1" w:rsidRDefault="005815EE" w:rsidP="005815EE">
                  <w:pPr>
                    <w:pStyle w:val="T1"/>
                    <w:spacing w:line="276" w:lineRule="auto"/>
                    <w:ind w:left="576"/>
                    <w:rPr>
                      <w:rFonts w:ascii="Calibri" w:hAnsi="Calibri" w:cs="Calibri"/>
                      <w:sz w:val="24"/>
                      <w:szCs w:val="24"/>
                      <w:lang w:val="sk-SK"/>
                    </w:rPr>
                  </w:pPr>
                  <w:r w:rsidRPr="004C75F1">
                    <w:rPr>
                      <w:rFonts w:ascii="Calibri" w:hAnsi="Calibri" w:cs="Calibri"/>
                      <w:sz w:val="24"/>
                      <w:szCs w:val="24"/>
                      <w:lang w:val="sk-SK"/>
                    </w:rPr>
                    <w:br/>
                  </w:r>
                </w:p>
                <w:p w14:paraId="65DCD99C"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V prípade akéhokoľvek oneskorenia vrátenia finančných prostriedkov suma, ktorá sa má vrátiť, bude podliehať úroku z omeškania začínajúc dňom splatnosti a končiac v deň splatenia. Úroková sadzba z omeškania je o jeden a pol percenta vyššia ako sadzba uplatňovaná Európskou centrálnou bankou pri jej operáciách vrátenia peňazí v deň splatnosti.</w:t>
                  </w:r>
                </w:p>
                <w:p w14:paraId="64951BA6" w14:textId="77777777" w:rsidR="0058174A" w:rsidRPr="004C75F1" w:rsidRDefault="0058174A" w:rsidP="0058174A">
                  <w:pPr>
                    <w:pStyle w:val="T1"/>
                    <w:spacing w:line="276" w:lineRule="auto"/>
                    <w:ind w:left="576"/>
                    <w:rPr>
                      <w:rFonts w:ascii="Calibri" w:hAnsi="Calibri" w:cs="Calibri"/>
                      <w:sz w:val="24"/>
                      <w:szCs w:val="24"/>
                      <w:lang w:val="sk-SK"/>
                    </w:rPr>
                  </w:pPr>
                </w:p>
                <w:p w14:paraId="47529150" w14:textId="77777777" w:rsidR="0058174A" w:rsidRPr="004C75F1" w:rsidRDefault="0058174A" w:rsidP="0058174A">
                  <w:pPr>
                    <w:pStyle w:val="T1"/>
                    <w:spacing w:line="276" w:lineRule="auto"/>
                    <w:ind w:left="576"/>
                    <w:rPr>
                      <w:rFonts w:ascii="Calibri" w:hAnsi="Calibri" w:cs="Calibri"/>
                      <w:sz w:val="24"/>
                      <w:szCs w:val="24"/>
                      <w:lang w:val="sk-SK"/>
                    </w:rPr>
                  </w:pPr>
                </w:p>
                <w:p w14:paraId="459D7404" w14:textId="77777777" w:rsidR="0058174A" w:rsidRPr="004C75F1" w:rsidRDefault="0058174A" w:rsidP="0058174A">
                  <w:pPr>
                    <w:pStyle w:val="T1"/>
                    <w:spacing w:line="276" w:lineRule="auto"/>
                    <w:ind w:left="576"/>
                    <w:rPr>
                      <w:rFonts w:ascii="Calibri" w:hAnsi="Calibri" w:cs="Calibri"/>
                      <w:sz w:val="24"/>
                      <w:szCs w:val="24"/>
                      <w:lang w:val="sk-SK"/>
                    </w:rPr>
                  </w:pPr>
                </w:p>
                <w:p w14:paraId="4478A202"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 xml:space="preserve">Ak EZÚS uplatní svoje právo na odstúpenie od zmluvy, kompenzácia vedúcemu prijímateľovi je vylúčená, pokiaľ jeho tvrdenie nie je nesporné alebo uznané vyhlásením. </w:t>
                  </w:r>
                  <w:r w:rsidR="005A1CBF" w:rsidRPr="004C75F1">
                    <w:rPr>
                      <w:rFonts w:ascii="Calibri" w:hAnsi="Calibri" w:cs="Calibri"/>
                      <w:sz w:val="24"/>
                      <w:szCs w:val="24"/>
                      <w:lang w:val="sk-SK"/>
                    </w:rPr>
                    <w:br/>
                  </w:r>
                </w:p>
                <w:p w14:paraId="62EBF76C" w14:textId="77777777" w:rsidR="00A07C65" w:rsidRPr="004C75F1" w:rsidRDefault="00A07C65" w:rsidP="00A07C65">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Vedúci prijímateľ je oprávnený uplatniť svoje právo na odstúpenie od zmluvy, ak sa realizácia projektu stane nemožnou z dôvodu okolností, ktoré sú nezávislé od vedúceho prijímateľa, vrátane udalostí spôsobených vyššou mocou. Vyššia moc je akákoľvek vonkajšia udalosť, ktorá je nepredvídateľná, absolútne neprekonateľná a neodvrátiteľná, ku ktorej dôjde po uzavretí tejto zmluvy o finančnom príspevku, a ktorá znemožňuje realizáciu časti alebo celej tejto zmluvy. Vyššia moc, ustanovená podľa zákona, oslobodzuje strany v prípade, že v plnej alebo čiastočnej miere nie sú schopné plniť záväzky tejto zmluvy, pokým vyššia moc trvá, a iba ak druhá strana bola riadne upovedomená. Strany prijmú všetky opatrenia, ktoré môžu, aby obmedzili následky vyššej moci. Realizácia zmluvy je pozastavená v prípade výskytu vyššej moci počas celej doby jej pôsobenia. V tomto prípade vráti vedúci prijímateľ celú sumu vyplateného príspevku EFRR spolu s uplatniteľnými úrokmi do dvoch mesiacov od dňa, kedy upovedomil EZÚS o odstúpení od zmluvy. Úroková sadzba je tá istá ako sadzba uplatňovaná Európskou centrálnou bankou pri jej operáciách vrátenia peňazí v deň, kedy vedúci prijímateľ upovedomil EZÚS o odstúpení od zmluvy.</w:t>
                  </w:r>
                </w:p>
                <w:p w14:paraId="117FDC21" w14:textId="77777777" w:rsidR="006D20F6" w:rsidRPr="004C75F1" w:rsidRDefault="006D20F6" w:rsidP="006D20F6">
                  <w:pPr>
                    <w:pStyle w:val="T1"/>
                    <w:spacing w:line="276" w:lineRule="auto"/>
                    <w:ind w:left="576"/>
                    <w:rPr>
                      <w:rFonts w:ascii="Calibri" w:hAnsi="Calibri" w:cs="Calibri"/>
                      <w:sz w:val="24"/>
                      <w:szCs w:val="24"/>
                      <w:lang w:val="sk-SK"/>
                    </w:rPr>
                  </w:pPr>
                </w:p>
                <w:p w14:paraId="712C950F" w14:textId="77777777" w:rsidR="006D20F6" w:rsidRPr="004C75F1" w:rsidRDefault="006D20F6" w:rsidP="006D20F6">
                  <w:pPr>
                    <w:pStyle w:val="T1"/>
                    <w:spacing w:line="276" w:lineRule="auto"/>
                    <w:ind w:left="576"/>
                    <w:rPr>
                      <w:rFonts w:ascii="Calibri" w:hAnsi="Calibri" w:cs="Calibri"/>
                      <w:sz w:val="24"/>
                      <w:szCs w:val="24"/>
                      <w:lang w:val="sk-SK"/>
                    </w:rPr>
                  </w:pPr>
                </w:p>
                <w:p w14:paraId="565F4DB2" w14:textId="77777777" w:rsidR="006D20F6" w:rsidRPr="004C75F1" w:rsidRDefault="006D20F6" w:rsidP="006D20F6">
                  <w:pPr>
                    <w:pStyle w:val="T1"/>
                    <w:spacing w:line="276" w:lineRule="auto"/>
                    <w:ind w:left="576"/>
                    <w:rPr>
                      <w:rFonts w:ascii="Calibri" w:hAnsi="Calibri" w:cs="Calibri"/>
                      <w:sz w:val="24"/>
                      <w:szCs w:val="24"/>
                      <w:lang w:val="sk-SK"/>
                    </w:rPr>
                  </w:pPr>
                </w:p>
                <w:p w14:paraId="21347936" w14:textId="77777777" w:rsidR="0058174A" w:rsidRPr="004C75F1" w:rsidRDefault="006D20F6" w:rsidP="0058174A">
                  <w:pPr>
                    <w:pStyle w:val="T1"/>
                    <w:numPr>
                      <w:ilvl w:val="1"/>
                      <w:numId w:val="50"/>
                    </w:numPr>
                    <w:spacing w:line="276" w:lineRule="auto"/>
                    <w:rPr>
                      <w:rFonts w:ascii="Calibri" w:hAnsi="Calibri" w:cs="Calibri"/>
                      <w:sz w:val="24"/>
                      <w:szCs w:val="24"/>
                      <w:lang w:val="sk-SK"/>
                    </w:rPr>
                  </w:pPr>
                  <w:r w:rsidRPr="004C75F1">
                    <w:rPr>
                      <w:rFonts w:ascii="Calibri" w:hAnsi="Calibri" w:cs="Calibri"/>
                      <w:sz w:val="24"/>
                      <w:szCs w:val="24"/>
                      <w:lang w:val="sk-SK"/>
                    </w:rPr>
                    <w:t>V</w:t>
                  </w:r>
                  <w:r w:rsidR="00A07C65" w:rsidRPr="004C75F1">
                    <w:rPr>
                      <w:rFonts w:ascii="Calibri" w:hAnsi="Calibri" w:cs="Calibri"/>
                      <w:sz w:val="24"/>
                      <w:szCs w:val="24"/>
                      <w:lang w:val="sk-SK"/>
                    </w:rPr>
                    <w:t xml:space="preserve"> prípade pripomienok a/alebo výhrad vznesených Komisiou voči opisu systému riadenia a kontroly programu </w:t>
                  </w:r>
                  <w:proofErr w:type="spellStart"/>
                  <w:r w:rsidR="00A07C65" w:rsidRPr="004C75F1">
                    <w:rPr>
                      <w:rFonts w:ascii="Calibri" w:hAnsi="Calibri" w:cs="Calibri"/>
                      <w:sz w:val="24"/>
                      <w:szCs w:val="24"/>
                      <w:lang w:val="sk-SK"/>
                    </w:rPr>
                    <w:t>Interreg</w:t>
                  </w:r>
                  <w:proofErr w:type="spellEnd"/>
                  <w:r w:rsidR="00A07C65" w:rsidRPr="004C75F1">
                    <w:rPr>
                      <w:rFonts w:ascii="Calibri" w:hAnsi="Calibri" w:cs="Calibri"/>
                      <w:sz w:val="24"/>
                      <w:szCs w:val="24"/>
                      <w:lang w:val="sk-SK"/>
                    </w:rPr>
                    <w:t xml:space="preserve"> V-A Slovenská republika - Maďarsko alebo v prípade zistenia chýb v systéme, Riadiaci orgán a následne EZÚS má právo dočasne pozastaviť platby Vedúcemu prijímateľovi projektu. Pozastavenie (pozastavenia) platieb skončí  po stiahnutí pripomienok a/alebo výhrad vznesených komisiou a Riadiaci orgán / Národný orgán dostal dostatočné dôkazy o vyriešení zistenej systémovej chyby (chýb). V prípade, že Európska komisia príjme rozhodnutie o prerušení alebo úplnom zastavení finančných prostriedkov, EZÚS môže odstúpiť od zmluvy.</w:t>
                  </w:r>
                  <w:r w:rsidR="00441267" w:rsidRPr="004C75F1">
                    <w:rPr>
                      <w:rFonts w:ascii="Calibri" w:hAnsi="Calibri" w:cs="Calibri"/>
                      <w:sz w:val="24"/>
                      <w:szCs w:val="24"/>
                      <w:lang w:val="sk-SK"/>
                    </w:rPr>
                    <w:br/>
                  </w:r>
                  <w:r w:rsidR="00441267" w:rsidRPr="004C75F1">
                    <w:rPr>
                      <w:rFonts w:ascii="Calibri" w:hAnsi="Calibri" w:cs="Calibri"/>
                      <w:sz w:val="24"/>
                      <w:szCs w:val="24"/>
                      <w:lang w:val="sk-SK"/>
                    </w:rPr>
                    <w:br/>
                  </w:r>
                </w:p>
                <w:p w14:paraId="751AD465"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15</w:t>
                  </w:r>
                  <w:r w:rsidRPr="004C75F1">
                    <w:rPr>
                      <w:rFonts w:ascii="Calibri" w:hAnsi="Calibri" w:cs="Calibri"/>
                      <w:sz w:val="24"/>
                      <w:szCs w:val="24"/>
                      <w:lang w:val="sk-SK"/>
                    </w:rPr>
                    <w:br/>
                    <w:t>Vlastníctvo/využívanie výsledkov, generované príjmy</w:t>
                  </w:r>
                </w:p>
                <w:p w14:paraId="21532758" w14:textId="77777777" w:rsidR="00A07C65" w:rsidRPr="004C75F1" w:rsidRDefault="00A07C65" w:rsidP="00A07C65">
                  <w:pPr>
                    <w:pStyle w:val="Odsekzoznamu"/>
                    <w:numPr>
                      <w:ilvl w:val="0"/>
                      <w:numId w:val="13"/>
                    </w:numPr>
                    <w:spacing w:after="120" w:line="276" w:lineRule="auto"/>
                    <w:contextualSpacing w:val="0"/>
                    <w:jc w:val="both"/>
                    <w:rPr>
                      <w:rFonts w:ascii="Calibri" w:hAnsi="Calibri" w:cs="Calibri"/>
                      <w:vanish/>
                      <w:sz w:val="24"/>
                      <w:szCs w:val="24"/>
                      <w:lang w:val="sk-SK"/>
                    </w:rPr>
                  </w:pPr>
                </w:p>
                <w:p w14:paraId="0E19302A"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775982E3"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3FFF312E"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3C0E8F26"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15966BB1"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46AE1255"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1F022717"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30A25986"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5F513E0C"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4AC6406E"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32A28F48"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215F9666"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6B198757"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4D6A0EF6"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78CCE508" w14:textId="77777777" w:rsidR="00A07C65" w:rsidRPr="004C75F1" w:rsidRDefault="00A07C65" w:rsidP="00A07C65">
                  <w:pPr>
                    <w:pStyle w:val="Odsekzoznamu"/>
                    <w:numPr>
                      <w:ilvl w:val="0"/>
                      <w:numId w:val="30"/>
                    </w:numPr>
                    <w:spacing w:after="120" w:line="276" w:lineRule="auto"/>
                    <w:contextualSpacing w:val="0"/>
                    <w:jc w:val="both"/>
                    <w:rPr>
                      <w:rFonts w:ascii="Calibri" w:hAnsi="Calibri" w:cs="Calibri"/>
                      <w:vanish/>
                      <w:sz w:val="24"/>
                      <w:szCs w:val="24"/>
                      <w:lang w:val="sk-SK"/>
                    </w:rPr>
                  </w:pPr>
                </w:p>
                <w:p w14:paraId="677B52CC"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012455B9"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69F9461D"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1B03B150"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77B602C8"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1C959FC1"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331E7493"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326AED7E"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4B25B631"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00CB5138"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12F7758A"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3A64D858"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49CC8990"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46C63686"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3D268B05" w14:textId="77777777" w:rsidR="00A07C65" w:rsidRPr="004C75F1" w:rsidRDefault="00A07C65" w:rsidP="00A07C65">
                  <w:pPr>
                    <w:pStyle w:val="Odsekzoznamu"/>
                    <w:numPr>
                      <w:ilvl w:val="0"/>
                      <w:numId w:val="51"/>
                    </w:numPr>
                    <w:spacing w:after="120" w:line="276" w:lineRule="auto"/>
                    <w:contextualSpacing w:val="0"/>
                    <w:jc w:val="both"/>
                    <w:rPr>
                      <w:rFonts w:ascii="Calibri" w:hAnsi="Calibri" w:cs="Calibri"/>
                      <w:vanish/>
                      <w:sz w:val="24"/>
                      <w:szCs w:val="24"/>
                      <w:lang w:val="sk-SK"/>
                    </w:rPr>
                  </w:pPr>
                </w:p>
                <w:p w14:paraId="0AB01E94" w14:textId="77777777" w:rsidR="00441267" w:rsidRPr="004C75F1" w:rsidRDefault="00A07C65" w:rsidP="00441267">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Príspevok EFRR bude používaný na účely projektu iba v prípade, ak do piatich rokov od poslednej platby vedúcemu prijímateľovi - okrem prípadov, kde štátne pravidlá pomoci stanovujú iné obdobie, nebudú vykonané zásadné zmeny ako:</w:t>
                  </w:r>
                  <w:r w:rsidR="005815EE" w:rsidRPr="004C75F1">
                    <w:rPr>
                      <w:rFonts w:ascii="Calibri" w:hAnsi="Calibri" w:cs="Calibri"/>
                      <w:sz w:val="24"/>
                      <w:szCs w:val="24"/>
                      <w:lang w:val="sk-SK"/>
                    </w:rPr>
                    <w:br/>
                  </w:r>
                </w:p>
                <w:p w14:paraId="2191CC7D" w14:textId="77777777" w:rsidR="00A07C65" w:rsidRPr="004C75F1" w:rsidRDefault="00A07C65" w:rsidP="00A07C65">
                  <w:pPr>
                    <w:pStyle w:val="T1"/>
                    <w:numPr>
                      <w:ilvl w:val="0"/>
                      <w:numId w:val="31"/>
                    </w:numPr>
                    <w:spacing w:after="120" w:line="276" w:lineRule="auto"/>
                    <w:rPr>
                      <w:rFonts w:ascii="Calibri" w:hAnsi="Calibri" w:cs="Calibri"/>
                      <w:sz w:val="24"/>
                      <w:szCs w:val="24"/>
                      <w:lang w:val="sk-SK"/>
                    </w:rPr>
                  </w:pPr>
                  <w:r w:rsidRPr="004C75F1">
                    <w:rPr>
                      <w:rFonts w:ascii="Calibri" w:hAnsi="Calibri" w:cs="Calibri"/>
                      <w:sz w:val="24"/>
                      <w:szCs w:val="24"/>
                      <w:lang w:val="sk-SK"/>
                    </w:rPr>
                    <w:t>ukončenie alebo premiestnenie produktívnej činnosti mimo programovú oblasť;</w:t>
                  </w:r>
                </w:p>
                <w:p w14:paraId="715E9E24" w14:textId="77777777" w:rsidR="00A07C65" w:rsidRPr="004C75F1" w:rsidRDefault="00A07C65" w:rsidP="00A07C65">
                  <w:pPr>
                    <w:pStyle w:val="T1"/>
                    <w:numPr>
                      <w:ilvl w:val="0"/>
                      <w:numId w:val="31"/>
                    </w:numPr>
                    <w:spacing w:after="120" w:line="276" w:lineRule="auto"/>
                    <w:rPr>
                      <w:rFonts w:ascii="Calibri" w:hAnsi="Calibri" w:cs="Calibri"/>
                      <w:sz w:val="24"/>
                      <w:szCs w:val="24"/>
                      <w:lang w:val="sk-SK"/>
                    </w:rPr>
                  </w:pPr>
                  <w:r w:rsidRPr="004C75F1">
                    <w:rPr>
                      <w:rFonts w:ascii="Calibri" w:hAnsi="Calibri" w:cs="Calibri"/>
                      <w:sz w:val="24"/>
                      <w:szCs w:val="24"/>
                      <w:lang w:val="sk-SK"/>
                    </w:rPr>
                    <w:t>zmeny vo vlastníctve časti infraštruktúry, ktorá dá firme alebo verejnému orgánu neprimeranú výhodu;</w:t>
                  </w:r>
                </w:p>
                <w:p w14:paraId="55E5B6E6" w14:textId="77777777" w:rsidR="00A07C65" w:rsidRPr="004C75F1" w:rsidRDefault="00A07C65" w:rsidP="00A07C65">
                  <w:pPr>
                    <w:pStyle w:val="T1"/>
                    <w:numPr>
                      <w:ilvl w:val="0"/>
                      <w:numId w:val="31"/>
                    </w:numPr>
                    <w:spacing w:after="120" w:line="276" w:lineRule="auto"/>
                    <w:rPr>
                      <w:rFonts w:ascii="Calibri" w:hAnsi="Calibri" w:cs="Calibri"/>
                      <w:sz w:val="24"/>
                      <w:szCs w:val="24"/>
                      <w:lang w:val="sk-SK"/>
                    </w:rPr>
                  </w:pPr>
                  <w:r w:rsidRPr="004C75F1">
                    <w:rPr>
                      <w:rFonts w:ascii="Calibri" w:hAnsi="Calibri" w:cs="Calibri"/>
                      <w:sz w:val="24"/>
                      <w:szCs w:val="24"/>
                      <w:lang w:val="sk-SK"/>
                    </w:rPr>
                    <w:t>tie, ktoré ovplyvňujú povahu, ciele alebo podmienky realizácie, ktoré by viedli k narušeniu jeho pôvodných cieľov.</w:t>
                  </w:r>
                  <w:r w:rsidR="00441267" w:rsidRPr="004C75F1">
                    <w:rPr>
                      <w:rFonts w:ascii="Calibri" w:hAnsi="Calibri" w:cs="Calibri"/>
                      <w:sz w:val="24"/>
                      <w:szCs w:val="24"/>
                      <w:lang w:val="sk-SK"/>
                    </w:rPr>
                    <w:br/>
                  </w:r>
                </w:p>
                <w:p w14:paraId="68A67E14" w14:textId="77777777" w:rsidR="0058174A" w:rsidRPr="004C75F1" w:rsidRDefault="00A07C65" w:rsidP="00216E28">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 xml:space="preserve">Práva týkajúce sa vlastníctva, názvu a priemyselného a duševného vlastníctva výstupov projektu, správ a iných dokumentov týkajúcich sa projektu sa vzťahujú na projektových partnerov. Lízing, odovzdávanie/predávanie alebo presun práv využívania výstupov projektu sú možné iba s predchádzajúcim písomným súhlasom EZÚS-u a Riadiaceho orgánu a to len v prípade, že všetky práva a povinnosti vyplývajúce z tejto zmluvy a týkajúce sa predmetu zmluvy budú prenesené na novú stranu. </w:t>
                  </w:r>
                </w:p>
                <w:p w14:paraId="563FAE04" w14:textId="77777777" w:rsidR="00A07C65" w:rsidRPr="004C75F1" w:rsidRDefault="00A07C65" w:rsidP="00A07C65">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Použitie výsledkov projektu môže byť skontrolované Riadiacim orgánom / Spoločným technickým sekretariátom a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Širšiu propagáciu týchto výsledkov zabezpečí vedúci prijímateľ s cieľom sprístupniť ich verejnosti.</w:t>
                  </w:r>
                  <w:r w:rsidR="00441267" w:rsidRPr="004C75F1">
                    <w:rPr>
                      <w:rFonts w:ascii="Calibri" w:hAnsi="Calibri" w:cs="Calibri"/>
                      <w:sz w:val="24"/>
                      <w:szCs w:val="24"/>
                      <w:lang w:val="sk-SK"/>
                    </w:rPr>
                    <w:br/>
                  </w:r>
                </w:p>
                <w:p w14:paraId="6403A6BE" w14:textId="77777777" w:rsidR="000310C7" w:rsidRPr="004C75F1" w:rsidRDefault="00A07C65" w:rsidP="000310C7">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Vedúci prijímateľ a EZÚS uzavrú osobité dohody v tých prípadoch, kde už existujú práva duševného vlastníctva (ako napríklad údaje získané pre projekt, ktoré nie sú verejne dostupné).</w:t>
                  </w:r>
                  <w:r w:rsidR="000310C7" w:rsidRPr="004C75F1">
                    <w:rPr>
                      <w:rFonts w:ascii="Calibri" w:hAnsi="Calibri" w:cs="Calibri"/>
                      <w:sz w:val="24"/>
                      <w:szCs w:val="24"/>
                      <w:lang w:val="sk-SK"/>
                    </w:rPr>
                    <w:br/>
                  </w:r>
                </w:p>
                <w:p w14:paraId="7B20B850" w14:textId="77777777" w:rsidR="006D20F6" w:rsidRPr="004C75F1" w:rsidRDefault="00A07C65" w:rsidP="00A07C65">
                  <w:pPr>
                    <w:pStyle w:val="T1"/>
                    <w:numPr>
                      <w:ilvl w:val="1"/>
                      <w:numId w:val="51"/>
                    </w:numPr>
                    <w:spacing w:after="120" w:line="276" w:lineRule="auto"/>
                    <w:rPr>
                      <w:rFonts w:ascii="Calibri" w:hAnsi="Calibri" w:cs="Calibri"/>
                      <w:sz w:val="24"/>
                      <w:szCs w:val="24"/>
                      <w:lang w:val="sk-SK"/>
                    </w:rPr>
                  </w:pPr>
                  <w:r w:rsidRPr="004C75F1">
                    <w:rPr>
                      <w:rFonts w:ascii="Calibri" w:hAnsi="Calibri" w:cs="Calibri"/>
                      <w:sz w:val="24"/>
                      <w:szCs w:val="24"/>
                      <w:lang w:val="sk-SK"/>
                    </w:rPr>
                    <w:t>Projekty zrealizované v rámci Fondu malých projektov nesmú generovať zisk, avšak ak sa tak stane, Vedúci prijímateľ túto skutočnosť bezodkladne oznámi EZÚS-u a vráti mu príspevok z EFRR zodpovedajúci výške generovaného zisku.</w:t>
                  </w:r>
                </w:p>
                <w:p w14:paraId="314BC77B" w14:textId="77777777" w:rsidR="00216E28" w:rsidRPr="004C75F1" w:rsidRDefault="00216E28" w:rsidP="00A07C65">
                  <w:pPr>
                    <w:pStyle w:val="ST1"/>
                    <w:spacing w:line="276" w:lineRule="auto"/>
                    <w:rPr>
                      <w:rFonts w:ascii="Calibri" w:hAnsi="Calibri" w:cs="Calibri"/>
                      <w:sz w:val="24"/>
                      <w:szCs w:val="24"/>
                      <w:lang w:val="sk-SK"/>
                    </w:rPr>
                  </w:pPr>
                </w:p>
                <w:p w14:paraId="43307B3F" w14:textId="77777777" w:rsidR="00A07C65" w:rsidRPr="004C75F1" w:rsidRDefault="00A07C65" w:rsidP="00A07C65">
                  <w:pPr>
                    <w:pStyle w:val="ST1"/>
                    <w:spacing w:line="276" w:lineRule="auto"/>
                    <w:rPr>
                      <w:rFonts w:ascii="Calibri" w:hAnsi="Calibri" w:cs="Calibri"/>
                      <w:sz w:val="24"/>
                      <w:szCs w:val="24"/>
                      <w:lang w:val="sk-SK"/>
                    </w:rPr>
                  </w:pPr>
                  <w:r w:rsidRPr="004C75F1">
                    <w:rPr>
                      <w:rFonts w:ascii="Calibri" w:hAnsi="Calibri" w:cs="Calibri"/>
                      <w:sz w:val="24"/>
                      <w:szCs w:val="24"/>
                      <w:lang w:val="sk-SK"/>
                    </w:rPr>
                    <w:t>Článok 16</w:t>
                  </w:r>
                  <w:r w:rsidRPr="004C75F1">
                    <w:rPr>
                      <w:rFonts w:ascii="Calibri" w:hAnsi="Calibri" w:cs="Calibri"/>
                      <w:sz w:val="24"/>
                      <w:szCs w:val="24"/>
                      <w:lang w:val="sk-SK"/>
                    </w:rPr>
                    <w:br/>
                    <w:t>Záverečné ustanovenia</w:t>
                  </w:r>
                </w:p>
                <w:p w14:paraId="35F4F741"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11BE4A83"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4C3D4B85"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6687158A"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6752425F"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59C91E49"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139BC651"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5A13C533"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43812313"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4C2B58CF"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35FACCED"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71945DC3"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63DDEE7C"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5412F392"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761710C9"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6DEBECAC" w14:textId="77777777" w:rsidR="00A07C65" w:rsidRPr="004C75F1" w:rsidRDefault="00A07C65" w:rsidP="00A07C65">
                  <w:pPr>
                    <w:pStyle w:val="Odsekzoznamu"/>
                    <w:numPr>
                      <w:ilvl w:val="0"/>
                      <w:numId w:val="52"/>
                    </w:numPr>
                    <w:spacing w:after="240" w:line="276" w:lineRule="auto"/>
                    <w:contextualSpacing w:val="0"/>
                    <w:jc w:val="both"/>
                    <w:rPr>
                      <w:rFonts w:ascii="Calibri" w:hAnsi="Calibri" w:cs="Calibri"/>
                      <w:vanish/>
                      <w:sz w:val="24"/>
                      <w:szCs w:val="24"/>
                      <w:lang w:val="sk-SK"/>
                    </w:rPr>
                  </w:pPr>
                </w:p>
                <w:p w14:paraId="0EE373DB" w14:textId="77777777" w:rsidR="00A07C65" w:rsidRPr="004C75F1" w:rsidRDefault="00A07C65" w:rsidP="00A07C65">
                  <w:pPr>
                    <w:pStyle w:val="Odsekzoznamu"/>
                    <w:numPr>
                      <w:ilvl w:val="1"/>
                      <w:numId w:val="52"/>
                    </w:numPr>
                    <w:spacing w:after="240" w:line="276" w:lineRule="auto"/>
                    <w:contextualSpacing w:val="0"/>
                    <w:jc w:val="both"/>
                    <w:rPr>
                      <w:rFonts w:ascii="Calibri" w:hAnsi="Calibri" w:cs="Calibri"/>
                      <w:sz w:val="24"/>
                      <w:szCs w:val="24"/>
                      <w:lang w:val="sk-SK"/>
                    </w:rPr>
                  </w:pPr>
                  <w:r w:rsidRPr="004C75F1">
                    <w:rPr>
                      <w:rFonts w:ascii="Calibri" w:hAnsi="Calibri" w:cs="Calibri"/>
                      <w:sz w:val="24"/>
                      <w:szCs w:val="24"/>
                      <w:lang w:val="sk-SK"/>
                    </w:rPr>
                    <w:t>Ak by niektoré ustanovenia tejto zmluvy mali byť čiastočne alebo úplne neúčinné, ostatné ustanovenia ostávajú pre strany záväzné. Zmluvné strany sa zaväzujú nahradiť neúčinné ustanovenie účinným ustanovením, ktoré sa čo najviac približuje účelu neúčinného ustanovenia.</w:t>
                  </w:r>
                  <w:r w:rsidR="001F79BD" w:rsidRPr="004C75F1">
                    <w:rPr>
                      <w:rFonts w:ascii="Calibri" w:hAnsi="Calibri" w:cs="Calibri"/>
                      <w:sz w:val="24"/>
                      <w:szCs w:val="24"/>
                      <w:lang w:val="sk-SK"/>
                    </w:rPr>
                    <w:br/>
                  </w:r>
                </w:p>
                <w:p w14:paraId="46E0454A" w14:textId="77777777" w:rsidR="00A07C65" w:rsidRPr="004C75F1" w:rsidRDefault="00A07C65" w:rsidP="00A07C65">
                  <w:pPr>
                    <w:pStyle w:val="T1"/>
                    <w:numPr>
                      <w:ilvl w:val="1"/>
                      <w:numId w:val="52"/>
                    </w:numPr>
                    <w:spacing w:line="276" w:lineRule="auto"/>
                    <w:rPr>
                      <w:rFonts w:ascii="Calibri" w:hAnsi="Calibri" w:cs="Calibri"/>
                      <w:sz w:val="24"/>
                      <w:szCs w:val="24"/>
                      <w:lang w:val="sk-SK"/>
                    </w:rPr>
                  </w:pPr>
                  <w:r w:rsidRPr="004C75F1">
                    <w:rPr>
                      <w:rFonts w:ascii="Calibri" w:hAnsi="Calibri" w:cs="Calibri"/>
                      <w:sz w:val="24"/>
                      <w:szCs w:val="24"/>
                      <w:lang w:val="sk-SK"/>
                    </w:rPr>
                    <w:t xml:space="preserve">Zmeny a doplnenia tejto zmluvy musia byť v písomnej forme vo forme očíslovaných dodatkov. </w:t>
                  </w:r>
                </w:p>
                <w:p w14:paraId="24CF1295" w14:textId="77777777" w:rsidR="00D20568" w:rsidRPr="004C75F1" w:rsidRDefault="00D20568" w:rsidP="00BF79EF">
                  <w:pPr>
                    <w:pStyle w:val="T1"/>
                    <w:spacing w:line="276" w:lineRule="auto"/>
                    <w:ind w:left="576"/>
                    <w:rPr>
                      <w:rFonts w:ascii="Calibri" w:hAnsi="Calibri" w:cs="Calibri"/>
                      <w:sz w:val="24"/>
                      <w:szCs w:val="24"/>
                      <w:lang w:val="sk-SK"/>
                    </w:rPr>
                  </w:pPr>
                </w:p>
                <w:p w14:paraId="3708AAC8" w14:textId="77777777" w:rsidR="00A07C65" w:rsidRPr="004C75F1" w:rsidRDefault="00A07C65" w:rsidP="00A07C65">
                  <w:pPr>
                    <w:pStyle w:val="T1"/>
                    <w:numPr>
                      <w:ilvl w:val="1"/>
                      <w:numId w:val="52"/>
                    </w:numPr>
                    <w:spacing w:line="276" w:lineRule="auto"/>
                    <w:rPr>
                      <w:rFonts w:ascii="Calibri" w:hAnsi="Calibri" w:cs="Calibri"/>
                      <w:sz w:val="24"/>
                      <w:szCs w:val="24"/>
                      <w:lang w:val="sk-SK"/>
                    </w:rPr>
                  </w:pPr>
                  <w:r w:rsidRPr="004C75F1">
                    <w:rPr>
                      <w:rFonts w:ascii="Calibri" w:hAnsi="Calibri" w:cs="Calibri"/>
                      <w:sz w:val="24"/>
                      <w:szCs w:val="24"/>
                      <w:lang w:val="sk-SK"/>
                    </w:rPr>
                    <w:t>Korešpondencia s EZÚS-</w:t>
                  </w:r>
                  <w:proofErr w:type="spellStart"/>
                  <w:r w:rsidRPr="004C75F1">
                    <w:rPr>
                      <w:rFonts w:ascii="Calibri" w:hAnsi="Calibri" w:cs="Calibri"/>
                      <w:sz w:val="24"/>
                      <w:szCs w:val="24"/>
                      <w:lang w:val="sk-SK"/>
                    </w:rPr>
                    <w:t>om</w:t>
                  </w:r>
                  <w:proofErr w:type="spellEnd"/>
                  <w:r w:rsidRPr="004C75F1">
                    <w:rPr>
                      <w:rFonts w:ascii="Calibri" w:hAnsi="Calibri" w:cs="Calibri"/>
                      <w:sz w:val="24"/>
                      <w:szCs w:val="24"/>
                      <w:lang w:val="sk-SK"/>
                    </w:rPr>
                    <w:t xml:space="preserve"> a Riadiacim orgánom /Národným orgánom / Spoločným technickým sekretariátom na základe tejto zmluvy musí byť v jazyku Vedúceho prijímateľa (v slovenčine alebo v maďarčine)  a musí byť zaslaná na túto adresu:</w:t>
                  </w:r>
                </w:p>
                <w:p w14:paraId="628C8D86" w14:textId="77777777" w:rsidR="00A07C65"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 xml:space="preserve">EZÚS </w:t>
                  </w:r>
                  <w:proofErr w:type="spellStart"/>
                  <w:r w:rsidRPr="004C75F1">
                    <w:rPr>
                      <w:rFonts w:ascii="Calibri" w:hAnsi="Calibri" w:cs="Calibri"/>
                      <w:sz w:val="24"/>
                      <w:szCs w:val="24"/>
                      <w:lang w:val="sk-SK"/>
                    </w:rPr>
                    <w:t>Via</w:t>
                  </w:r>
                  <w:proofErr w:type="spellEnd"/>
                  <w:r w:rsidRPr="004C75F1">
                    <w:rPr>
                      <w:rFonts w:ascii="Calibri" w:hAnsi="Calibri" w:cs="Calibri"/>
                      <w:sz w:val="24"/>
                      <w:szCs w:val="24"/>
                      <w:lang w:val="sk-SK"/>
                    </w:rPr>
                    <w:t xml:space="preserve"> </w:t>
                  </w:r>
                  <w:proofErr w:type="spellStart"/>
                  <w:r w:rsidRPr="004C75F1">
                    <w:rPr>
                      <w:rFonts w:ascii="Calibri" w:hAnsi="Calibri" w:cs="Calibri"/>
                      <w:sz w:val="24"/>
                      <w:szCs w:val="24"/>
                      <w:lang w:val="sk-SK"/>
                    </w:rPr>
                    <w:t>Carpatia</w:t>
                  </w:r>
                  <w:proofErr w:type="spellEnd"/>
                  <w:r w:rsidRPr="004C75F1">
                    <w:rPr>
                      <w:rFonts w:ascii="Calibri" w:hAnsi="Calibri" w:cs="Calibri"/>
                      <w:sz w:val="24"/>
                      <w:szCs w:val="24"/>
                      <w:lang w:val="sk-SK"/>
                    </w:rPr>
                    <w:t xml:space="preserve"> </w:t>
                  </w:r>
                </w:p>
                <w:p w14:paraId="451E49D6" w14:textId="77777777" w:rsidR="00A07C65"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 xml:space="preserve">Nám. Maratónu </w:t>
                  </w:r>
                  <w:r w:rsidR="00E517B6">
                    <w:rPr>
                      <w:rFonts w:ascii="Calibri" w:hAnsi="Calibri" w:cs="Calibri"/>
                      <w:sz w:val="24"/>
                      <w:szCs w:val="24"/>
                      <w:lang w:val="sk-SK"/>
                    </w:rPr>
                    <w:t>m</w:t>
                  </w:r>
                  <w:r w:rsidRPr="004C75F1">
                    <w:rPr>
                      <w:rFonts w:ascii="Calibri" w:hAnsi="Calibri" w:cs="Calibri"/>
                      <w:sz w:val="24"/>
                      <w:szCs w:val="24"/>
                      <w:lang w:val="sk-SK"/>
                    </w:rPr>
                    <w:t>ieru 1</w:t>
                  </w:r>
                </w:p>
                <w:p w14:paraId="36036FC2" w14:textId="77777777" w:rsidR="00A07C65"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 xml:space="preserve">Košice 042 66, Slovenská republika </w:t>
                  </w:r>
                </w:p>
                <w:p w14:paraId="3CE33739" w14:textId="77777777" w:rsidR="00A07C65" w:rsidRPr="004C75F1" w:rsidRDefault="00A07C65" w:rsidP="00A07C65">
                  <w:pPr>
                    <w:spacing w:line="276" w:lineRule="auto"/>
                    <w:jc w:val="both"/>
                    <w:rPr>
                      <w:rFonts w:ascii="Calibri" w:hAnsi="Calibri" w:cs="Calibri"/>
                      <w:sz w:val="24"/>
                      <w:szCs w:val="24"/>
                      <w:lang w:val="sk-SK"/>
                    </w:rPr>
                  </w:pPr>
                </w:p>
                <w:p w14:paraId="73CA6610" w14:textId="77777777" w:rsidR="0058174A" w:rsidRPr="004C75F1" w:rsidRDefault="0058174A" w:rsidP="00A07C65">
                  <w:pPr>
                    <w:spacing w:line="276" w:lineRule="auto"/>
                    <w:jc w:val="both"/>
                    <w:rPr>
                      <w:rFonts w:ascii="Calibri" w:hAnsi="Calibri" w:cs="Calibri"/>
                      <w:sz w:val="24"/>
                      <w:szCs w:val="24"/>
                      <w:lang w:val="sk-SK"/>
                    </w:rPr>
                  </w:pPr>
                </w:p>
                <w:p w14:paraId="36BA6448" w14:textId="77777777" w:rsidR="00A07C65" w:rsidRPr="004C75F1" w:rsidRDefault="00A07C65" w:rsidP="00A07C65">
                  <w:pPr>
                    <w:pStyle w:val="Odsekzoznamu"/>
                    <w:numPr>
                      <w:ilvl w:val="1"/>
                      <w:numId w:val="52"/>
                    </w:numPr>
                    <w:spacing w:line="276" w:lineRule="auto"/>
                    <w:jc w:val="both"/>
                    <w:rPr>
                      <w:rFonts w:ascii="Calibri" w:hAnsi="Calibri" w:cs="Calibri"/>
                      <w:sz w:val="24"/>
                      <w:szCs w:val="24"/>
                      <w:lang w:val="sk-SK"/>
                    </w:rPr>
                  </w:pPr>
                  <w:r w:rsidRPr="004C75F1">
                    <w:rPr>
                      <w:rFonts w:ascii="Calibri" w:hAnsi="Calibri" w:cs="Calibri"/>
                      <w:sz w:val="24"/>
                      <w:szCs w:val="24"/>
                      <w:lang w:val="sk-SK"/>
                    </w:rPr>
                    <w:t>Korešpondencia s vedúcim prijímateľom na základe tejto zmluvy musí byť v jazyku vedúceho prijímateľa (v slovenčine alebo v maďarčine) a musí byť zaslaná na túto adresu:</w:t>
                  </w:r>
                </w:p>
                <w:p w14:paraId="27A5EA5C" w14:textId="77777777" w:rsidR="00EB5304"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Adresa vedúceho prijímateľa:</w:t>
                  </w:r>
                  <w:r w:rsidR="006D20F6" w:rsidRPr="004C75F1">
                    <w:rPr>
                      <w:rFonts w:ascii="Calibri" w:hAnsi="Calibri" w:cs="Calibri"/>
                      <w:sz w:val="24"/>
                      <w:szCs w:val="24"/>
                      <w:lang w:val="sk-SK"/>
                    </w:rPr>
                    <w:t xml:space="preserve"> </w:t>
                  </w:r>
                </w:p>
                <w:p w14:paraId="231C9AD9" w14:textId="77777777" w:rsidR="00A07C65" w:rsidRDefault="00074FA5" w:rsidP="00A07C65">
                  <w:pPr>
                    <w:spacing w:line="276" w:lineRule="auto"/>
                    <w:ind w:left="680"/>
                    <w:jc w:val="both"/>
                    <w:rPr>
                      <w:rFonts w:ascii="Calibri" w:hAnsi="Calibri" w:cs="Calibri"/>
                      <w:sz w:val="24"/>
                      <w:szCs w:val="24"/>
                      <w:lang w:val="sk-SK"/>
                    </w:rPr>
                  </w:pPr>
                  <w:r w:rsidRPr="00074FA5">
                    <w:rPr>
                      <w:rFonts w:ascii="Calibri" w:hAnsi="Calibri" w:cs="Calibri"/>
                      <w:sz w:val="24"/>
                      <w:szCs w:val="24"/>
                      <w:lang w:val="sk-SK"/>
                    </w:rPr>
                    <w:t>Obec Debraď</w:t>
                  </w:r>
                </w:p>
                <w:p w14:paraId="1B6D3EFE" w14:textId="77777777" w:rsidR="00074FA5" w:rsidRDefault="00074FA5" w:rsidP="00A07C65">
                  <w:pPr>
                    <w:spacing w:line="276" w:lineRule="auto"/>
                    <w:ind w:left="680"/>
                    <w:jc w:val="both"/>
                    <w:rPr>
                      <w:rFonts w:ascii="Calibri" w:hAnsi="Calibri" w:cs="Calibri"/>
                      <w:sz w:val="24"/>
                      <w:szCs w:val="24"/>
                      <w:lang w:val="sk-SK"/>
                    </w:rPr>
                  </w:pPr>
                  <w:r>
                    <w:rPr>
                      <w:rFonts w:ascii="Calibri" w:hAnsi="Calibri" w:cs="Calibri"/>
                      <w:sz w:val="24"/>
                      <w:szCs w:val="24"/>
                      <w:lang w:val="sk-SK"/>
                    </w:rPr>
                    <w:t>Debraď 147</w:t>
                  </w:r>
                </w:p>
                <w:p w14:paraId="491646AD" w14:textId="77777777" w:rsidR="00074FA5" w:rsidRPr="004C75F1" w:rsidRDefault="00074FA5" w:rsidP="00A07C65">
                  <w:pPr>
                    <w:spacing w:line="276" w:lineRule="auto"/>
                    <w:ind w:left="680"/>
                    <w:jc w:val="both"/>
                    <w:rPr>
                      <w:rFonts w:ascii="Calibri" w:hAnsi="Calibri" w:cs="Calibri"/>
                      <w:sz w:val="24"/>
                      <w:szCs w:val="24"/>
                      <w:lang w:val="sk-SK"/>
                    </w:rPr>
                  </w:pPr>
                  <w:r>
                    <w:rPr>
                      <w:rFonts w:ascii="Calibri" w:hAnsi="Calibri" w:cs="Calibri"/>
                      <w:sz w:val="24"/>
                      <w:szCs w:val="24"/>
                      <w:lang w:val="sk-SK"/>
                    </w:rPr>
                    <w:t xml:space="preserve">045 01 </w:t>
                  </w:r>
                </w:p>
                <w:p w14:paraId="76A241B9" w14:textId="77777777" w:rsidR="00EB5304" w:rsidRPr="004C75F1" w:rsidRDefault="00A07C65" w:rsidP="00A07C6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Meno kontaktnej osoby:</w:t>
                  </w:r>
                  <w:r w:rsidR="00EB5304" w:rsidRPr="004C75F1">
                    <w:rPr>
                      <w:rFonts w:ascii="Calibri" w:hAnsi="Calibri" w:cs="Calibri"/>
                      <w:sz w:val="24"/>
                      <w:szCs w:val="24"/>
                      <w:lang w:val="sk-SK"/>
                    </w:rPr>
                    <w:t xml:space="preserve"> </w:t>
                  </w:r>
                </w:p>
                <w:p w14:paraId="49C03F1B" w14:textId="77777777" w:rsidR="006C0930" w:rsidRPr="006306B6" w:rsidRDefault="006C0930" w:rsidP="006C0930">
                  <w:pPr>
                    <w:spacing w:line="276" w:lineRule="auto"/>
                    <w:jc w:val="both"/>
                    <w:rPr>
                      <w:rFonts w:ascii="Calibri" w:hAnsi="Calibri" w:cs="Calibri"/>
                      <w:sz w:val="24"/>
                      <w:szCs w:val="24"/>
                      <w:lang w:val="sk-SK"/>
                    </w:rPr>
                  </w:pPr>
                  <w:r>
                    <w:rPr>
                      <w:rFonts w:ascii="Calibri" w:hAnsi="Calibri" w:cs="Calibri"/>
                      <w:bCs w:val="0"/>
                      <w:sz w:val="24"/>
                      <w:szCs w:val="24"/>
                      <w:lang w:val="sk-SK"/>
                    </w:rPr>
                    <w:t xml:space="preserve">             </w:t>
                  </w:r>
                  <w:proofErr w:type="spellStart"/>
                  <w:r>
                    <w:rPr>
                      <w:rFonts w:ascii="Calibri" w:hAnsi="Calibri" w:cs="Calibri"/>
                      <w:bCs w:val="0"/>
                      <w:sz w:val="24"/>
                      <w:szCs w:val="24"/>
                      <w:lang w:val="sk-SK"/>
                    </w:rPr>
                    <w:t>Adrianna</w:t>
                  </w:r>
                  <w:proofErr w:type="spellEnd"/>
                  <w:r>
                    <w:rPr>
                      <w:rFonts w:ascii="Calibri" w:hAnsi="Calibri" w:cs="Calibri"/>
                      <w:bCs w:val="0"/>
                      <w:sz w:val="24"/>
                      <w:szCs w:val="24"/>
                      <w:lang w:val="sk-SK"/>
                    </w:rPr>
                    <w:t xml:space="preserve"> </w:t>
                  </w:r>
                  <w:proofErr w:type="spellStart"/>
                  <w:r>
                    <w:rPr>
                      <w:rFonts w:ascii="Calibri" w:hAnsi="Calibri" w:cs="Calibri"/>
                      <w:bCs w:val="0"/>
                      <w:sz w:val="24"/>
                      <w:szCs w:val="24"/>
                      <w:lang w:val="sk-SK"/>
                    </w:rPr>
                    <w:t>Gergely</w:t>
                  </w:r>
                  <w:proofErr w:type="spellEnd"/>
                  <w:r>
                    <w:rPr>
                      <w:rFonts w:ascii="Calibri" w:hAnsi="Calibri" w:cs="Calibri"/>
                      <w:bCs w:val="0"/>
                      <w:sz w:val="24"/>
                      <w:szCs w:val="24"/>
                      <w:lang w:val="sk-SK"/>
                    </w:rPr>
                    <w:t xml:space="preserve"> Papp </w:t>
                  </w:r>
                </w:p>
                <w:p w14:paraId="6F41D409" w14:textId="77777777" w:rsidR="007D1C99" w:rsidRPr="007D1C99" w:rsidRDefault="00A07C65" w:rsidP="00074FA5">
                  <w:pPr>
                    <w:spacing w:line="276" w:lineRule="auto"/>
                    <w:ind w:left="680"/>
                    <w:rPr>
                      <w:rFonts w:ascii="Calibri" w:hAnsi="Calibri" w:cs="Calibri"/>
                      <w:sz w:val="24"/>
                      <w:szCs w:val="24"/>
                      <w:lang w:val="sk-SK"/>
                    </w:rPr>
                  </w:pPr>
                  <w:r w:rsidRPr="004C75F1">
                    <w:rPr>
                      <w:rFonts w:ascii="Calibri" w:hAnsi="Calibri" w:cs="Calibri"/>
                      <w:sz w:val="24"/>
                      <w:szCs w:val="24"/>
                      <w:lang w:val="sk-SK"/>
                    </w:rPr>
                    <w:t>E-mailová adresa:</w:t>
                  </w:r>
                  <w:r w:rsidR="00EB5304" w:rsidRPr="004C75F1">
                    <w:rPr>
                      <w:rFonts w:ascii="Calibri" w:hAnsi="Calibri" w:cs="Calibri"/>
                      <w:sz w:val="24"/>
                      <w:szCs w:val="24"/>
                      <w:lang w:val="sk-SK"/>
                    </w:rPr>
                    <w:t xml:space="preserve"> </w:t>
                  </w:r>
                  <w:r w:rsidR="00074FA5">
                    <w:rPr>
                      <w:rFonts w:ascii="Calibri" w:hAnsi="Calibri" w:cs="Calibri"/>
                      <w:sz w:val="24"/>
                      <w:szCs w:val="24"/>
                      <w:lang w:val="sk-SK"/>
                    </w:rPr>
                    <w:t>adrianna.gergely.papp@debrad.sk</w:t>
                  </w:r>
                </w:p>
                <w:p w14:paraId="4B704652" w14:textId="77777777" w:rsidR="00A07C65" w:rsidRDefault="00A07C65" w:rsidP="00074FA5">
                  <w:pPr>
                    <w:spacing w:line="276" w:lineRule="auto"/>
                    <w:ind w:left="680"/>
                    <w:jc w:val="both"/>
                    <w:rPr>
                      <w:rFonts w:ascii="Calibri" w:hAnsi="Calibri" w:cs="Calibri"/>
                      <w:sz w:val="24"/>
                      <w:szCs w:val="24"/>
                      <w:lang w:val="sk-SK"/>
                    </w:rPr>
                  </w:pPr>
                  <w:r w:rsidRPr="004C75F1">
                    <w:rPr>
                      <w:rFonts w:ascii="Calibri" w:hAnsi="Calibri" w:cs="Calibri"/>
                      <w:sz w:val="24"/>
                      <w:szCs w:val="24"/>
                      <w:lang w:val="sk-SK"/>
                    </w:rPr>
                    <w:t>Telefón alebo fax:</w:t>
                  </w:r>
                  <w:r w:rsidR="00EB5304" w:rsidRPr="004C75F1">
                    <w:rPr>
                      <w:rFonts w:ascii="Calibri" w:hAnsi="Calibri" w:cs="Calibri"/>
                      <w:sz w:val="24"/>
                      <w:szCs w:val="24"/>
                      <w:lang w:val="sk-SK"/>
                    </w:rPr>
                    <w:t xml:space="preserve">  </w:t>
                  </w:r>
                  <w:r w:rsidR="00074FA5">
                    <w:rPr>
                      <w:rFonts w:ascii="Calibri" w:hAnsi="Calibri" w:cs="Calibri"/>
                      <w:sz w:val="24"/>
                      <w:szCs w:val="24"/>
                      <w:lang w:val="sk-SK"/>
                    </w:rPr>
                    <w:t>+421 902 529 330</w:t>
                  </w:r>
                </w:p>
                <w:p w14:paraId="2D4684BE" w14:textId="77777777" w:rsidR="00074FA5" w:rsidRPr="004C75F1" w:rsidRDefault="00074FA5" w:rsidP="00074FA5">
                  <w:pPr>
                    <w:spacing w:line="276" w:lineRule="auto"/>
                    <w:ind w:left="680"/>
                    <w:jc w:val="both"/>
                    <w:rPr>
                      <w:rFonts w:ascii="Calibri" w:hAnsi="Calibri" w:cs="Calibri"/>
                      <w:sz w:val="24"/>
                      <w:szCs w:val="24"/>
                      <w:lang w:val="sk-SK"/>
                    </w:rPr>
                  </w:pPr>
                </w:p>
                <w:p w14:paraId="055F3568" w14:textId="77777777" w:rsidR="00A07C65" w:rsidRPr="004C75F1" w:rsidRDefault="00A07C65" w:rsidP="00A07C65">
                  <w:pPr>
                    <w:pStyle w:val="Odsekzoznamu"/>
                    <w:numPr>
                      <w:ilvl w:val="1"/>
                      <w:numId w:val="52"/>
                    </w:numPr>
                    <w:spacing w:line="276" w:lineRule="auto"/>
                    <w:jc w:val="both"/>
                    <w:rPr>
                      <w:rFonts w:ascii="Calibri" w:hAnsi="Calibri" w:cs="Calibri"/>
                      <w:sz w:val="24"/>
                      <w:szCs w:val="24"/>
                      <w:lang w:val="sk-SK"/>
                    </w:rPr>
                  </w:pPr>
                  <w:r w:rsidRPr="004C75F1">
                    <w:rPr>
                      <w:rFonts w:ascii="Calibri" w:hAnsi="Calibri" w:cs="Calibri"/>
                      <w:sz w:val="24"/>
                      <w:szCs w:val="24"/>
                      <w:lang w:val="sk-SK"/>
                    </w:rPr>
                    <w:t xml:space="preserve">Táto zmluva sa uzatvára dvojjazyčne v slovenskom a maďarskom jazyku. V prípade prekladu tejto zmluvy a jej </w:t>
                  </w:r>
                </w:p>
                <w:p w14:paraId="30909C17" w14:textId="77777777" w:rsidR="00A07C65" w:rsidRPr="004C75F1" w:rsidRDefault="00A07C65" w:rsidP="00A07C65">
                  <w:pPr>
                    <w:pStyle w:val="Odsekzoznamu"/>
                    <w:spacing w:line="276" w:lineRule="auto"/>
                    <w:ind w:left="576"/>
                    <w:jc w:val="both"/>
                    <w:rPr>
                      <w:rFonts w:ascii="Calibri" w:hAnsi="Calibri" w:cs="Calibri"/>
                      <w:sz w:val="24"/>
                      <w:szCs w:val="24"/>
                      <w:lang w:val="sk-SK"/>
                    </w:rPr>
                  </w:pPr>
                  <w:r w:rsidRPr="004C75F1">
                    <w:rPr>
                      <w:rFonts w:ascii="Calibri" w:hAnsi="Calibri" w:cs="Calibri"/>
                      <w:sz w:val="24"/>
                      <w:szCs w:val="24"/>
                      <w:lang w:val="sk-SK"/>
                    </w:rPr>
                    <w:t>príloh do iného jazyka má prednosť slovenská verzia.</w:t>
                  </w:r>
                </w:p>
                <w:p w14:paraId="36C0F8DF" w14:textId="77777777" w:rsidR="00A07C65" w:rsidRPr="004C75F1" w:rsidRDefault="00A07C65" w:rsidP="00A07C65">
                  <w:pPr>
                    <w:pStyle w:val="Odsekzoznamu"/>
                    <w:spacing w:line="276" w:lineRule="auto"/>
                    <w:ind w:left="576"/>
                    <w:jc w:val="both"/>
                    <w:rPr>
                      <w:rFonts w:ascii="Calibri" w:hAnsi="Calibri" w:cs="Calibri"/>
                      <w:sz w:val="24"/>
                      <w:szCs w:val="24"/>
                      <w:lang w:val="sk-SK"/>
                    </w:rPr>
                  </w:pPr>
                </w:p>
                <w:p w14:paraId="241846AD"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525C0F26"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30BDF667"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02A29FD8"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33DACD74"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6C08A685"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22E922D2"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64E99858"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708661CD"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6E62DCA5"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61B7AACA"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5E1FE32B"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085AD605"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1FD138CA"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387C4EFC"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13EEFCD4" w14:textId="77777777" w:rsidR="00A07C65" w:rsidRPr="004C75F1" w:rsidRDefault="00A07C65" w:rsidP="00A07C65">
                  <w:pPr>
                    <w:pStyle w:val="Odsekzoznamu"/>
                    <w:numPr>
                      <w:ilvl w:val="0"/>
                      <w:numId w:val="53"/>
                    </w:numPr>
                    <w:spacing w:after="240" w:line="276" w:lineRule="auto"/>
                    <w:contextualSpacing w:val="0"/>
                    <w:jc w:val="both"/>
                    <w:rPr>
                      <w:rFonts w:ascii="Calibri" w:hAnsi="Calibri" w:cs="Calibri"/>
                      <w:vanish/>
                      <w:sz w:val="24"/>
                      <w:szCs w:val="24"/>
                      <w:lang w:val="sk-SK"/>
                    </w:rPr>
                  </w:pPr>
                </w:p>
                <w:p w14:paraId="52661E57" w14:textId="77777777" w:rsidR="00A07C65" w:rsidRPr="004C75F1" w:rsidRDefault="00A07C65" w:rsidP="00A07C65">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Prílohy tejto zmluvy sú záväzné a tvoria neoddeliteľnú súčasť zmluvy.</w:t>
                  </w:r>
                </w:p>
                <w:p w14:paraId="32A6DAD4" w14:textId="77777777" w:rsidR="009E0664" w:rsidRPr="004C75F1" w:rsidRDefault="00A07C65" w:rsidP="009E0664">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 xml:space="preserve">Táto zmluva sa riadi slovenským právom a všetky záležitosti v nej neupravené sa riadia slovenským občianskym zákonníkom. V prípade nezrovnalostí, ktoré nie sú upravené touto zmluvou sa strany zaväzujú nájsť priateľské a vzájomne akceptovateľné riešenie. Ak sa tak nestane všetky spory ku ktorým dôjde v dôsledku zmluvy budú riešené okresným súdom v Košiciach. </w:t>
                  </w:r>
                  <w:r w:rsidR="00BF79EF" w:rsidRPr="004C75F1">
                    <w:rPr>
                      <w:rFonts w:ascii="Calibri" w:hAnsi="Calibri" w:cs="Calibri"/>
                      <w:sz w:val="24"/>
                      <w:szCs w:val="24"/>
                      <w:lang w:val="sk-SK"/>
                    </w:rPr>
                    <w:br/>
                  </w:r>
                </w:p>
                <w:p w14:paraId="4625CE15" w14:textId="77777777" w:rsidR="005815EE" w:rsidRPr="004C75F1" w:rsidRDefault="00A07C65" w:rsidP="00A07C65">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Táto zmluva je vyhotovená v troch rovnopisoch</w:t>
                  </w:r>
                  <w:r w:rsidR="00BF79EF" w:rsidRPr="004C75F1">
                    <w:rPr>
                      <w:rFonts w:ascii="Calibri" w:hAnsi="Calibri" w:cs="Calibri"/>
                      <w:sz w:val="24"/>
                      <w:szCs w:val="24"/>
                      <w:lang w:val="sk-SK"/>
                    </w:rPr>
                    <w:t xml:space="preserve">, </w:t>
                  </w:r>
                  <w:r w:rsidRPr="004C75F1">
                    <w:rPr>
                      <w:rFonts w:ascii="Calibri" w:hAnsi="Calibri" w:cs="Calibri"/>
                      <w:sz w:val="24"/>
                      <w:szCs w:val="24"/>
                      <w:lang w:val="sk-SK"/>
                    </w:rPr>
                    <w:t xml:space="preserve"> z ktorých jeden obdrží  vedúci prijímateľ a dve budú vrátené EZÚS-u.</w:t>
                  </w:r>
                  <w:r w:rsidR="005815EE" w:rsidRPr="004C75F1">
                    <w:rPr>
                      <w:rFonts w:ascii="Calibri" w:hAnsi="Calibri" w:cs="Calibri"/>
                      <w:sz w:val="24"/>
                      <w:szCs w:val="24"/>
                      <w:lang w:val="sk-SK"/>
                    </w:rPr>
                    <w:br/>
                  </w:r>
                </w:p>
                <w:p w14:paraId="335FD804" w14:textId="77777777" w:rsidR="00A07C65" w:rsidRPr="004C75F1" w:rsidRDefault="00A07C65" w:rsidP="005815EE">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 xml:space="preserve">Zmluva vstupuje do platnosti dňom jej podpisu poslednou zmluvnou stranou. Zmluva je účinná odo dňa nasledujúceho po dni jej zverejnenia na oficiálnej webovej stránke EZÚS-u.  </w:t>
                  </w:r>
                </w:p>
                <w:p w14:paraId="7EEEE9DD" w14:textId="77777777" w:rsidR="00A07C65" w:rsidRPr="004C75F1" w:rsidRDefault="00A07C65" w:rsidP="0005124F">
                  <w:pPr>
                    <w:pStyle w:val="T1"/>
                    <w:numPr>
                      <w:ilvl w:val="1"/>
                      <w:numId w:val="53"/>
                    </w:numPr>
                    <w:spacing w:line="276" w:lineRule="auto"/>
                    <w:rPr>
                      <w:rFonts w:ascii="Calibri" w:hAnsi="Calibri" w:cs="Calibri"/>
                      <w:sz w:val="24"/>
                      <w:szCs w:val="24"/>
                      <w:lang w:val="sk-SK"/>
                    </w:rPr>
                  </w:pPr>
                  <w:r w:rsidRPr="004C75F1">
                    <w:rPr>
                      <w:rFonts w:ascii="Calibri" w:hAnsi="Calibri" w:cs="Calibri"/>
                      <w:sz w:val="24"/>
                      <w:szCs w:val="24"/>
                      <w:lang w:val="sk-SK"/>
                    </w:rPr>
                    <w:t xml:space="preserve"> Táto zmluva ostáva v platnosti, pokým Vedúci prijímateľ v plnej miere nesplní svoje záväzky vyplývajúce zo zmluvy vo vzťahu k EZÚS-u, </w:t>
                  </w:r>
                  <w:proofErr w:type="spellStart"/>
                  <w:r w:rsidRPr="004C75F1">
                    <w:rPr>
                      <w:rFonts w:ascii="Calibri" w:hAnsi="Calibri" w:cs="Calibri"/>
                      <w:sz w:val="24"/>
                      <w:szCs w:val="24"/>
                      <w:lang w:val="sk-SK"/>
                    </w:rPr>
                    <w:t>t.j</w:t>
                  </w:r>
                  <w:proofErr w:type="spellEnd"/>
                  <w:r w:rsidRPr="004C75F1">
                    <w:rPr>
                      <w:rFonts w:ascii="Calibri" w:hAnsi="Calibri" w:cs="Calibri"/>
                      <w:sz w:val="24"/>
                      <w:szCs w:val="24"/>
                      <w:lang w:val="sk-SK"/>
                    </w:rPr>
                    <w:t xml:space="preserve">. pokým budú </w:t>
                  </w:r>
                  <w:proofErr w:type="spellStart"/>
                  <w:r w:rsidRPr="004C75F1">
                    <w:rPr>
                      <w:rFonts w:ascii="Calibri" w:hAnsi="Calibri" w:cs="Calibri"/>
                      <w:sz w:val="24"/>
                      <w:szCs w:val="24"/>
                      <w:lang w:val="sk-SK"/>
                    </w:rPr>
                    <w:t>nárokovateľné</w:t>
                  </w:r>
                  <w:proofErr w:type="spellEnd"/>
                  <w:r w:rsidRPr="004C75F1">
                    <w:rPr>
                      <w:rFonts w:ascii="Calibri" w:hAnsi="Calibri" w:cs="Calibri"/>
                      <w:sz w:val="24"/>
                      <w:szCs w:val="24"/>
                      <w:lang w:val="sk-SK"/>
                    </w:rPr>
                    <w:t xml:space="preserve"> akékoľvek povinnosti súvisiace s financovaním EÚ.</w:t>
                  </w:r>
                </w:p>
                <w:p w14:paraId="2E8ED060" w14:textId="77777777" w:rsidR="00A07C65" w:rsidRPr="004C75F1" w:rsidRDefault="00A07C65" w:rsidP="00A07C65"/>
              </w:tc>
              <w:tc>
                <w:tcPr>
                  <w:tcW w:w="5519" w:type="dxa"/>
                </w:tcPr>
                <w:p w14:paraId="37DCCDEA" w14:textId="77777777" w:rsidR="00A07C65" w:rsidRPr="004C75F1" w:rsidRDefault="00A07C65" w:rsidP="00A07C65">
                  <w:pPr>
                    <w:pStyle w:val="Hlavika"/>
                    <w:tabs>
                      <w:tab w:val="clear" w:pos="4536"/>
                      <w:tab w:val="clear" w:pos="9072"/>
                      <w:tab w:val="right" w:pos="8820"/>
                    </w:tabs>
                    <w:ind w:right="22"/>
                    <w:jc w:val="center"/>
                    <w:rPr>
                      <w:b/>
                      <w:lang w:val="sk-SK"/>
                    </w:rPr>
                  </w:pPr>
                  <w:r w:rsidRPr="004C75F1">
                    <w:rPr>
                      <w:b/>
                      <w:noProof/>
                      <w:lang w:val="sk-SK" w:eastAsia="sk-SK"/>
                    </w:rPr>
                    <w:lastRenderedPageBreak/>
                    <w:drawing>
                      <wp:inline distT="0" distB="0" distL="0" distR="0" wp14:anchorId="4BBBA9A7" wp14:editId="79684594">
                        <wp:extent cx="3514725" cy="94297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14725" cy="942975"/>
                                </a:xfrm>
                                <a:prstGeom prst="rect">
                                  <a:avLst/>
                                </a:prstGeom>
                                <a:noFill/>
                                <a:ln w="9525">
                                  <a:noFill/>
                                  <a:miter lim="800000"/>
                                  <a:headEnd/>
                                  <a:tailEnd/>
                                </a:ln>
                              </pic:spPr>
                            </pic:pic>
                          </a:graphicData>
                        </a:graphic>
                      </wp:inline>
                    </w:drawing>
                  </w:r>
                </w:p>
                <w:p w14:paraId="2CD45816" w14:textId="77777777" w:rsidR="00A07C65" w:rsidRPr="004C75F1" w:rsidRDefault="00A07C65" w:rsidP="00A07C65">
                  <w:pPr>
                    <w:jc w:val="right"/>
                    <w:rPr>
                      <w:b/>
                      <w:lang w:val="sk-SK"/>
                    </w:rPr>
                  </w:pPr>
                </w:p>
                <w:p w14:paraId="694401CE" w14:textId="77777777" w:rsidR="00A07C65" w:rsidRPr="004C75F1" w:rsidRDefault="00A07C65" w:rsidP="00A07C65">
                  <w:pPr>
                    <w:jc w:val="right"/>
                    <w:rPr>
                      <w:b/>
                      <w:lang w:val="sk-SK"/>
                    </w:rPr>
                  </w:pPr>
                </w:p>
                <w:p w14:paraId="7106366A" w14:textId="77777777" w:rsidR="00A07C65" w:rsidRPr="004C75F1" w:rsidRDefault="00A07C65" w:rsidP="00A07C65">
                  <w:pPr>
                    <w:ind w:left="2124"/>
                    <w:rPr>
                      <w:rFonts w:ascii="Calibri" w:hAnsi="Calibri" w:cs="Times New Roman"/>
                      <w:b/>
                      <w:bCs w:val="0"/>
                      <w:sz w:val="36"/>
                      <w:szCs w:val="36"/>
                      <w:lang w:val="sk-SK" w:eastAsia="en-US"/>
                    </w:rPr>
                  </w:pPr>
                  <w:r w:rsidRPr="004C75F1">
                    <w:rPr>
                      <w:b/>
                      <w:sz w:val="36"/>
                      <w:szCs w:val="36"/>
                    </w:rPr>
                    <w:t xml:space="preserve">  </w:t>
                  </w:r>
                </w:p>
                <w:p w14:paraId="16628702" w14:textId="77777777" w:rsidR="00A07C65" w:rsidRPr="004C75F1" w:rsidRDefault="00A07C65" w:rsidP="00A07C65">
                  <w:pPr>
                    <w:jc w:val="center"/>
                    <w:rPr>
                      <w:b/>
                      <w:lang w:val="sk-SK"/>
                    </w:rPr>
                  </w:pPr>
                </w:p>
                <w:p w14:paraId="5CE20D00" w14:textId="77777777" w:rsidR="00A07C65" w:rsidRPr="004C75F1" w:rsidRDefault="00A07C65" w:rsidP="00A07C65">
                  <w:pPr>
                    <w:jc w:val="center"/>
                    <w:rPr>
                      <w:b/>
                      <w:lang w:val="sk-SK"/>
                    </w:rPr>
                  </w:pPr>
                </w:p>
                <w:p w14:paraId="67199875" w14:textId="77777777" w:rsidR="00A07C65" w:rsidRPr="004C75F1" w:rsidRDefault="00A07C65" w:rsidP="00A07C65">
                  <w:pPr>
                    <w:jc w:val="center"/>
                    <w:rPr>
                      <w:b/>
                      <w:lang w:val="sk-SK"/>
                    </w:rPr>
                  </w:pPr>
                </w:p>
                <w:p w14:paraId="5BFAAA14" w14:textId="77777777" w:rsidR="00690245" w:rsidRPr="004C75F1" w:rsidRDefault="00690245" w:rsidP="00A07C65">
                  <w:pPr>
                    <w:jc w:val="center"/>
                    <w:rPr>
                      <w:b/>
                      <w:lang w:val="sk-SK"/>
                    </w:rPr>
                  </w:pPr>
                </w:p>
                <w:p w14:paraId="3A5B987C" w14:textId="77777777" w:rsidR="00A873B0" w:rsidRPr="004C75F1" w:rsidRDefault="00A873B0" w:rsidP="00A07C65">
                  <w:pPr>
                    <w:jc w:val="center"/>
                    <w:rPr>
                      <w:b/>
                      <w:lang w:val="sk-SK"/>
                    </w:rPr>
                  </w:pPr>
                </w:p>
                <w:p w14:paraId="66F59101" w14:textId="77777777" w:rsidR="00A07C65" w:rsidRPr="004C75F1" w:rsidRDefault="00A07C65" w:rsidP="00A07C65">
                  <w:pPr>
                    <w:jc w:val="center"/>
                    <w:rPr>
                      <w:b/>
                      <w:lang w:val="sk-SK"/>
                    </w:rPr>
                  </w:pPr>
                </w:p>
                <w:p w14:paraId="75C8C9E6" w14:textId="77777777" w:rsidR="00A07C65" w:rsidRPr="004C75F1" w:rsidRDefault="00A07C65" w:rsidP="00A07C65">
                  <w:pPr>
                    <w:jc w:val="center"/>
                    <w:rPr>
                      <w:b/>
                      <w:lang w:val="sk-SK"/>
                    </w:rPr>
                  </w:pPr>
                </w:p>
                <w:p w14:paraId="32F66408" w14:textId="77777777" w:rsidR="00A07C65" w:rsidRPr="00132D08" w:rsidRDefault="00A07C65" w:rsidP="00A07C65">
                  <w:pPr>
                    <w:pBdr>
                      <w:top w:val="single" w:sz="4" w:space="1" w:color="auto"/>
                      <w:left w:val="single" w:sz="4" w:space="0" w:color="auto"/>
                      <w:bottom w:val="single" w:sz="4" w:space="1" w:color="auto"/>
                      <w:right w:val="single" w:sz="4" w:space="4" w:color="auto"/>
                    </w:pBdr>
                    <w:spacing w:before="120" w:after="120"/>
                    <w:jc w:val="center"/>
                    <w:rPr>
                      <w:rFonts w:ascii="Calibri" w:hAnsi="Calibri" w:cs="Calibri"/>
                      <w:b/>
                      <w:color w:val="2F5496" w:themeColor="accent1" w:themeShade="BF"/>
                      <w:sz w:val="36"/>
                      <w:szCs w:val="36"/>
                    </w:rPr>
                  </w:pPr>
                  <w:r w:rsidRPr="00132D08">
                    <w:rPr>
                      <w:rFonts w:ascii="Calibri" w:hAnsi="Calibri" w:cs="Calibri"/>
                      <w:b/>
                      <w:color w:val="2F5496" w:themeColor="accent1" w:themeShade="BF"/>
                      <w:sz w:val="36"/>
                      <w:szCs w:val="36"/>
                    </w:rPr>
                    <w:t xml:space="preserve">Pénzügyi hozzájárulás folyósításáról </w:t>
                  </w:r>
                </w:p>
                <w:p w14:paraId="31685AE7" w14:textId="77777777" w:rsidR="00A07C65" w:rsidRPr="00132D08" w:rsidRDefault="00A07C65" w:rsidP="00A07C65">
                  <w:pPr>
                    <w:pBdr>
                      <w:top w:val="single" w:sz="4" w:space="1" w:color="auto"/>
                      <w:left w:val="single" w:sz="4" w:space="0" w:color="auto"/>
                      <w:bottom w:val="single" w:sz="4" w:space="1" w:color="auto"/>
                      <w:right w:val="single" w:sz="4" w:space="4" w:color="auto"/>
                    </w:pBdr>
                    <w:spacing w:before="120" w:after="120"/>
                    <w:jc w:val="center"/>
                    <w:rPr>
                      <w:rFonts w:ascii="Calibri" w:hAnsi="Calibri" w:cs="Calibri"/>
                      <w:b/>
                      <w:color w:val="2F5496" w:themeColor="accent1" w:themeShade="BF"/>
                      <w:sz w:val="36"/>
                      <w:szCs w:val="36"/>
                    </w:rPr>
                  </w:pPr>
                  <w:r w:rsidRPr="00132D08">
                    <w:rPr>
                      <w:rFonts w:ascii="Calibri" w:hAnsi="Calibri" w:cs="Calibri"/>
                      <w:b/>
                      <w:color w:val="2F5496" w:themeColor="accent1" w:themeShade="BF"/>
                      <w:sz w:val="36"/>
                      <w:szCs w:val="36"/>
                    </w:rPr>
                    <w:t>szóló szerződés az Európai Regionális Fejlesztési Alapból</w:t>
                  </w:r>
                </w:p>
                <w:p w14:paraId="0B741B26" w14:textId="77777777" w:rsidR="00A07C65" w:rsidRPr="00132D08" w:rsidRDefault="00A07C65" w:rsidP="00A07C65">
                  <w:pPr>
                    <w:jc w:val="center"/>
                    <w:rPr>
                      <w:b/>
                      <w:color w:val="2F5496" w:themeColor="accent1" w:themeShade="BF"/>
                      <w:sz w:val="36"/>
                      <w:szCs w:val="36"/>
                    </w:rPr>
                  </w:pPr>
                </w:p>
                <w:p w14:paraId="0042425F" w14:textId="77777777" w:rsidR="00A07C65" w:rsidRPr="00132D08" w:rsidRDefault="00A07C65" w:rsidP="00A07C65">
                  <w:pPr>
                    <w:jc w:val="center"/>
                    <w:rPr>
                      <w:b/>
                      <w:color w:val="2F5496" w:themeColor="accent1" w:themeShade="BF"/>
                      <w:sz w:val="32"/>
                      <w:szCs w:val="32"/>
                    </w:rPr>
                  </w:pPr>
                </w:p>
                <w:p w14:paraId="08F8E785" w14:textId="77777777" w:rsidR="00A07C65" w:rsidRPr="00132D08" w:rsidRDefault="00A07C65" w:rsidP="00A07C65">
                  <w:pPr>
                    <w:jc w:val="center"/>
                    <w:rPr>
                      <w:b/>
                      <w:color w:val="2F5496" w:themeColor="accent1" w:themeShade="BF"/>
                      <w:sz w:val="32"/>
                      <w:szCs w:val="32"/>
                    </w:rPr>
                  </w:pPr>
                </w:p>
                <w:p w14:paraId="4FD684DA" w14:textId="77777777" w:rsidR="00A07C65" w:rsidRPr="00132D08" w:rsidRDefault="00A07C65" w:rsidP="00A07C65">
                  <w:pPr>
                    <w:jc w:val="center"/>
                    <w:rPr>
                      <w:b/>
                      <w:color w:val="2F5496" w:themeColor="accent1" w:themeShade="BF"/>
                    </w:rPr>
                  </w:pPr>
                </w:p>
                <w:p w14:paraId="73B37580" w14:textId="77777777" w:rsidR="00690245" w:rsidRPr="00132D08" w:rsidRDefault="00690245" w:rsidP="00A07C65">
                  <w:pPr>
                    <w:jc w:val="center"/>
                    <w:rPr>
                      <w:b/>
                      <w:color w:val="2F5496" w:themeColor="accent1" w:themeShade="BF"/>
                    </w:rPr>
                  </w:pPr>
                </w:p>
                <w:p w14:paraId="46AFAA02" w14:textId="77777777" w:rsidR="00A07C65" w:rsidRPr="00132D08" w:rsidRDefault="00A07C65" w:rsidP="00A07C65">
                  <w:pPr>
                    <w:jc w:val="center"/>
                    <w:rPr>
                      <w:b/>
                      <w:color w:val="2F5496" w:themeColor="accent1" w:themeShade="BF"/>
                    </w:rPr>
                  </w:pPr>
                </w:p>
                <w:p w14:paraId="5C19E7F7" w14:textId="77777777" w:rsidR="000446B8" w:rsidRPr="006306B6" w:rsidRDefault="000446B8" w:rsidP="000446B8">
                  <w:pPr>
                    <w:rPr>
                      <w:rFonts w:asciiTheme="minorHAnsi" w:hAnsiTheme="minorHAnsi" w:cstheme="minorHAnsi"/>
                      <w:b/>
                      <w:color w:val="2F5496" w:themeColor="accent1" w:themeShade="BF"/>
                    </w:rPr>
                  </w:pPr>
                  <w:r w:rsidRPr="006306B6">
                    <w:rPr>
                      <w:rFonts w:asciiTheme="minorHAnsi" w:hAnsiTheme="minorHAnsi" w:cstheme="minorHAnsi"/>
                      <w:b/>
                      <w:color w:val="2F5496" w:themeColor="accent1" w:themeShade="BF"/>
                    </w:rPr>
                    <w:t xml:space="preserve">A kérelem </w:t>
                  </w:r>
                  <w:proofErr w:type="gramStart"/>
                  <w:r w:rsidRPr="006306B6">
                    <w:rPr>
                      <w:rFonts w:asciiTheme="minorHAnsi" w:hAnsiTheme="minorHAnsi" w:cstheme="minorHAnsi"/>
                      <w:b/>
                      <w:color w:val="2F5496" w:themeColor="accent1" w:themeShade="BF"/>
                    </w:rPr>
                    <w:t>száma:</w:t>
                  </w:r>
                  <w:r>
                    <w:rPr>
                      <w:rFonts w:asciiTheme="minorHAnsi" w:hAnsiTheme="minorHAnsi" w:cstheme="minorHAnsi"/>
                      <w:b/>
                      <w:color w:val="2F5496" w:themeColor="accent1" w:themeShade="BF"/>
                    </w:rPr>
                    <w:t xml:space="preserve">   </w:t>
                  </w:r>
                  <w:proofErr w:type="gramEnd"/>
                  <w:r>
                    <w:rPr>
                      <w:rFonts w:asciiTheme="minorHAnsi" w:hAnsiTheme="minorHAnsi" w:cstheme="minorHAnsi"/>
                      <w:b/>
                      <w:color w:val="2F5496" w:themeColor="accent1" w:themeShade="BF"/>
                    </w:rPr>
                    <w:t xml:space="preserve">                 </w:t>
                  </w:r>
                  <w:r w:rsidRPr="006306B6">
                    <w:rPr>
                      <w:rFonts w:asciiTheme="minorHAnsi" w:hAnsiTheme="minorHAnsi" w:cstheme="minorHAnsi"/>
                      <w:b/>
                      <w:color w:val="2F5496" w:themeColor="accent1" w:themeShade="BF"/>
                    </w:rPr>
                    <w:t xml:space="preserve"> </w:t>
                  </w:r>
                  <w:r>
                    <w:rPr>
                      <w:rFonts w:ascii="Calibri" w:hAnsi="Calibri" w:cs="Calibri"/>
                      <w:b/>
                      <w:color w:val="2F5496" w:themeColor="accent1" w:themeShade="BF"/>
                      <w:lang w:val="sk-SK"/>
                    </w:rPr>
                    <w:t>FMP-E/1901/</w:t>
                  </w:r>
                  <w:r w:rsidR="00A20A1B">
                    <w:rPr>
                      <w:rFonts w:ascii="Calibri" w:hAnsi="Calibri" w:cs="Calibri"/>
                      <w:b/>
                      <w:color w:val="2F5496" w:themeColor="accent1" w:themeShade="BF"/>
                      <w:lang w:val="sk-SK"/>
                    </w:rPr>
                    <w:t>4</w:t>
                  </w:r>
                  <w:r>
                    <w:rPr>
                      <w:rFonts w:ascii="Calibri" w:hAnsi="Calibri" w:cs="Calibri"/>
                      <w:b/>
                      <w:color w:val="2F5496" w:themeColor="accent1" w:themeShade="BF"/>
                      <w:lang w:val="sk-SK"/>
                    </w:rPr>
                    <w:t>. 1/</w:t>
                  </w:r>
                  <w:r w:rsidR="00A20A1B">
                    <w:rPr>
                      <w:rFonts w:ascii="Calibri" w:hAnsi="Calibri" w:cs="Calibri"/>
                      <w:b/>
                      <w:color w:val="2F5496" w:themeColor="accent1" w:themeShade="BF"/>
                      <w:lang w:val="sk-SK"/>
                    </w:rPr>
                    <w:t>067</w:t>
                  </w:r>
                </w:p>
                <w:p w14:paraId="68E4D561" w14:textId="77777777" w:rsidR="000446B8" w:rsidRPr="006306B6" w:rsidRDefault="000446B8" w:rsidP="000446B8">
                  <w:pPr>
                    <w:jc w:val="center"/>
                    <w:rPr>
                      <w:rFonts w:asciiTheme="minorHAnsi" w:hAnsiTheme="minorHAnsi" w:cstheme="minorHAnsi"/>
                      <w:b/>
                      <w:color w:val="2F5496" w:themeColor="accent1" w:themeShade="BF"/>
                    </w:rPr>
                  </w:pPr>
                </w:p>
                <w:p w14:paraId="2DDAE499" w14:textId="77777777" w:rsidR="000446B8" w:rsidRDefault="000446B8" w:rsidP="004D61E3">
                  <w:pPr>
                    <w:rPr>
                      <w:rFonts w:asciiTheme="minorHAnsi" w:hAnsiTheme="minorHAnsi" w:cstheme="minorHAnsi"/>
                      <w:b/>
                      <w:color w:val="2F5496" w:themeColor="accent1" w:themeShade="BF"/>
                    </w:rPr>
                  </w:pPr>
                  <w:r w:rsidRPr="006306B6">
                    <w:rPr>
                      <w:rFonts w:asciiTheme="minorHAnsi" w:hAnsiTheme="minorHAnsi" w:cstheme="minorHAnsi"/>
                      <w:b/>
                      <w:color w:val="2F5496" w:themeColor="accent1" w:themeShade="BF"/>
                    </w:rPr>
                    <w:t xml:space="preserve">A projekt </w:t>
                  </w:r>
                  <w:proofErr w:type="gramStart"/>
                  <w:r w:rsidRPr="006306B6">
                    <w:rPr>
                      <w:rFonts w:asciiTheme="minorHAnsi" w:hAnsiTheme="minorHAnsi" w:cstheme="minorHAnsi"/>
                      <w:b/>
                      <w:color w:val="2F5496" w:themeColor="accent1" w:themeShade="BF"/>
                    </w:rPr>
                    <w:t xml:space="preserve">rövidítése: </w:t>
                  </w:r>
                  <w:r>
                    <w:rPr>
                      <w:rFonts w:asciiTheme="minorHAnsi" w:hAnsiTheme="minorHAnsi" w:cstheme="minorHAnsi"/>
                      <w:b/>
                      <w:color w:val="2F5496" w:themeColor="accent1" w:themeShade="BF"/>
                    </w:rPr>
                    <w:t xml:space="preserve">  </w:t>
                  </w:r>
                  <w:proofErr w:type="gramEnd"/>
                  <w:r>
                    <w:rPr>
                      <w:rFonts w:asciiTheme="minorHAnsi" w:hAnsiTheme="minorHAnsi" w:cstheme="minorHAnsi"/>
                      <w:b/>
                      <w:color w:val="2F5496" w:themeColor="accent1" w:themeShade="BF"/>
                    </w:rPr>
                    <w:t xml:space="preserve">             </w:t>
                  </w:r>
                  <w:r w:rsidR="004D61E3" w:rsidRPr="004D61E3">
                    <w:rPr>
                      <w:rFonts w:asciiTheme="minorHAnsi" w:hAnsiTheme="minorHAnsi" w:cstheme="minorHAnsi"/>
                      <w:b/>
                      <w:color w:val="2F5496" w:themeColor="accent1" w:themeShade="BF"/>
                    </w:rPr>
                    <w:t>FOLK&amp;FEST</w:t>
                  </w:r>
                </w:p>
                <w:p w14:paraId="41808CCF" w14:textId="77777777" w:rsidR="004D61E3" w:rsidRPr="006306B6" w:rsidRDefault="004D61E3" w:rsidP="004D61E3">
                  <w:pPr>
                    <w:rPr>
                      <w:rFonts w:asciiTheme="minorHAnsi" w:hAnsiTheme="minorHAnsi" w:cstheme="minorHAnsi"/>
                      <w:b/>
                      <w:color w:val="2F5496" w:themeColor="accent1" w:themeShade="BF"/>
                    </w:rPr>
                  </w:pPr>
                </w:p>
                <w:p w14:paraId="7BA6C91F" w14:textId="77777777" w:rsidR="006C0930" w:rsidRDefault="000446B8" w:rsidP="000446B8">
                  <w:pPr>
                    <w:rPr>
                      <w:rFonts w:asciiTheme="minorHAnsi" w:hAnsiTheme="minorHAnsi" w:cstheme="minorHAnsi"/>
                      <w:b/>
                      <w:color w:val="2F5496" w:themeColor="accent1" w:themeShade="BF"/>
                    </w:rPr>
                  </w:pPr>
                  <w:r w:rsidRPr="006306B6">
                    <w:rPr>
                      <w:rFonts w:asciiTheme="minorHAnsi" w:hAnsiTheme="minorHAnsi" w:cstheme="minorHAnsi"/>
                      <w:b/>
                      <w:color w:val="2F5496" w:themeColor="accent1" w:themeShade="BF"/>
                    </w:rPr>
                    <w:t xml:space="preserve">A projekt </w:t>
                  </w:r>
                  <w:proofErr w:type="gramStart"/>
                  <w:r w:rsidRPr="006306B6">
                    <w:rPr>
                      <w:rFonts w:asciiTheme="minorHAnsi" w:hAnsiTheme="minorHAnsi" w:cstheme="minorHAnsi"/>
                      <w:b/>
                      <w:color w:val="2F5496" w:themeColor="accent1" w:themeShade="BF"/>
                    </w:rPr>
                    <w:t>megnevezése:</w:t>
                  </w:r>
                  <w:r>
                    <w:rPr>
                      <w:rFonts w:asciiTheme="minorHAnsi" w:hAnsiTheme="minorHAnsi" w:cstheme="minorHAnsi"/>
                      <w:b/>
                      <w:color w:val="2F5496" w:themeColor="accent1" w:themeShade="BF"/>
                    </w:rPr>
                    <w:t xml:space="preserve">   </w:t>
                  </w:r>
                  <w:proofErr w:type="gramEnd"/>
                  <w:r>
                    <w:rPr>
                      <w:rFonts w:asciiTheme="minorHAnsi" w:hAnsiTheme="minorHAnsi" w:cstheme="minorHAnsi"/>
                      <w:b/>
                      <w:color w:val="2F5496" w:themeColor="accent1" w:themeShade="BF"/>
                    </w:rPr>
                    <w:t xml:space="preserve">      </w:t>
                  </w:r>
                  <w:r w:rsidR="006C0930" w:rsidRPr="006C0930">
                    <w:rPr>
                      <w:rFonts w:asciiTheme="minorHAnsi" w:hAnsiTheme="minorHAnsi" w:cstheme="minorHAnsi"/>
                      <w:b/>
                      <w:color w:val="2F5496" w:themeColor="accent1" w:themeShade="BF"/>
                    </w:rPr>
                    <w:t xml:space="preserve">Népi hagyományőrző </w:t>
                  </w:r>
                </w:p>
                <w:p w14:paraId="487EA7FE" w14:textId="77777777" w:rsidR="000446B8" w:rsidRPr="006306B6" w:rsidRDefault="006C0930" w:rsidP="000446B8">
                  <w:pPr>
                    <w:rPr>
                      <w:rFonts w:asciiTheme="minorHAnsi" w:hAnsiTheme="minorHAnsi" w:cstheme="minorHAnsi"/>
                      <w:b/>
                      <w:color w:val="2F5496" w:themeColor="accent1" w:themeShade="BF"/>
                    </w:rPr>
                  </w:pPr>
                  <w:r>
                    <w:rPr>
                      <w:rFonts w:asciiTheme="minorHAnsi" w:hAnsiTheme="minorHAnsi" w:cstheme="minorHAnsi"/>
                      <w:b/>
                      <w:color w:val="2F5496" w:themeColor="accent1" w:themeShade="BF"/>
                    </w:rPr>
                    <w:t xml:space="preserve">                                     </w:t>
                  </w:r>
                  <w:r w:rsidRPr="006C0930">
                    <w:rPr>
                      <w:rFonts w:asciiTheme="minorHAnsi" w:hAnsiTheme="minorHAnsi" w:cstheme="minorHAnsi"/>
                      <w:b/>
                      <w:color w:val="2F5496" w:themeColor="accent1" w:themeShade="BF"/>
                    </w:rPr>
                    <w:t>rendezvények a jövő generációjáért</w:t>
                  </w:r>
                </w:p>
                <w:p w14:paraId="3DFF8D52" w14:textId="77777777" w:rsidR="00690245" w:rsidRPr="00132D08" w:rsidRDefault="00690245" w:rsidP="000A7338">
                  <w:pPr>
                    <w:jc w:val="center"/>
                    <w:rPr>
                      <w:rFonts w:ascii="Calibri" w:hAnsi="Calibri" w:cs="Calibri"/>
                      <w:b/>
                      <w:color w:val="2F5496" w:themeColor="accent1" w:themeShade="BF"/>
                      <w:lang w:val="sk-SK"/>
                    </w:rPr>
                  </w:pPr>
                </w:p>
                <w:p w14:paraId="0FDD58A9" w14:textId="77777777" w:rsidR="00A07C65" w:rsidRPr="00132D08" w:rsidRDefault="00A07C65" w:rsidP="00A07C65">
                  <w:pPr>
                    <w:jc w:val="center"/>
                    <w:rPr>
                      <w:rFonts w:asciiTheme="minorHAnsi" w:hAnsiTheme="minorHAnsi" w:cstheme="minorHAnsi"/>
                      <w:b/>
                      <w:color w:val="2F5496" w:themeColor="accent1" w:themeShade="BF"/>
                    </w:rPr>
                  </w:pPr>
                </w:p>
                <w:p w14:paraId="399F0504" w14:textId="77777777" w:rsidR="00690245" w:rsidRPr="00132D08" w:rsidRDefault="00690245" w:rsidP="00A07C65">
                  <w:pPr>
                    <w:jc w:val="center"/>
                    <w:rPr>
                      <w:rFonts w:asciiTheme="minorHAnsi" w:hAnsiTheme="minorHAnsi" w:cstheme="minorHAnsi"/>
                      <w:b/>
                      <w:color w:val="2F5496" w:themeColor="accent1" w:themeShade="BF"/>
                    </w:rPr>
                  </w:pPr>
                </w:p>
                <w:p w14:paraId="24903815" w14:textId="77777777" w:rsidR="00A07C65" w:rsidRPr="00132D08" w:rsidRDefault="00A07C65" w:rsidP="00A07C65">
                  <w:pPr>
                    <w:jc w:val="center"/>
                    <w:rPr>
                      <w:rFonts w:asciiTheme="minorHAnsi" w:hAnsiTheme="minorHAnsi" w:cstheme="minorHAnsi"/>
                      <w:b/>
                      <w:color w:val="2F5496" w:themeColor="accent1" w:themeShade="BF"/>
                    </w:rPr>
                  </w:pPr>
                </w:p>
                <w:p w14:paraId="4BC437FF" w14:textId="77777777" w:rsidR="00A07C65" w:rsidRPr="00132D08" w:rsidRDefault="00A07C65" w:rsidP="00A07C65">
                  <w:pPr>
                    <w:jc w:val="center"/>
                    <w:rPr>
                      <w:rFonts w:asciiTheme="minorHAnsi" w:hAnsiTheme="minorHAnsi" w:cstheme="minorHAnsi"/>
                      <w:b/>
                      <w:color w:val="2F5496" w:themeColor="accent1" w:themeShade="BF"/>
                    </w:rPr>
                  </w:pPr>
                </w:p>
                <w:p w14:paraId="41A51E95" w14:textId="77777777" w:rsidR="00A07C65" w:rsidRPr="00132D08" w:rsidRDefault="00A07C65" w:rsidP="00A07C65">
                  <w:pPr>
                    <w:jc w:val="center"/>
                    <w:rPr>
                      <w:rFonts w:asciiTheme="minorHAnsi" w:hAnsiTheme="minorHAnsi" w:cstheme="minorHAnsi"/>
                      <w:b/>
                      <w:color w:val="2F5496" w:themeColor="accent1" w:themeShade="BF"/>
                    </w:rPr>
                  </w:pPr>
                </w:p>
                <w:p w14:paraId="76931803" w14:textId="77777777" w:rsidR="00A07C65" w:rsidRPr="00132D08" w:rsidRDefault="00A07C65" w:rsidP="00A07C65">
                  <w:pPr>
                    <w:jc w:val="center"/>
                    <w:rPr>
                      <w:rFonts w:asciiTheme="minorHAnsi" w:hAnsiTheme="minorHAnsi" w:cstheme="minorHAnsi"/>
                      <w:b/>
                      <w:color w:val="2F5496" w:themeColor="accent1" w:themeShade="BF"/>
                    </w:rPr>
                  </w:pPr>
                </w:p>
                <w:p w14:paraId="05EFA8B1" w14:textId="21F4A418" w:rsidR="00A873B0" w:rsidRDefault="00A873B0" w:rsidP="00A07C65">
                  <w:pPr>
                    <w:jc w:val="center"/>
                    <w:rPr>
                      <w:rFonts w:asciiTheme="minorHAnsi" w:hAnsiTheme="minorHAnsi" w:cstheme="minorHAnsi"/>
                      <w:b/>
                      <w:color w:val="2F5496" w:themeColor="accent1" w:themeShade="BF"/>
                      <w:sz w:val="28"/>
                      <w:szCs w:val="28"/>
                    </w:rPr>
                  </w:pPr>
                </w:p>
                <w:p w14:paraId="4147FD6B" w14:textId="77777777" w:rsidR="0099276E" w:rsidRPr="00132D08" w:rsidRDefault="0099276E" w:rsidP="00A07C65">
                  <w:pPr>
                    <w:jc w:val="center"/>
                    <w:rPr>
                      <w:rFonts w:asciiTheme="minorHAnsi" w:hAnsiTheme="minorHAnsi" w:cstheme="minorHAnsi"/>
                      <w:b/>
                      <w:color w:val="2F5496" w:themeColor="accent1" w:themeShade="BF"/>
                      <w:sz w:val="28"/>
                      <w:szCs w:val="28"/>
                    </w:rPr>
                  </w:pPr>
                </w:p>
                <w:p w14:paraId="56274A64" w14:textId="77777777" w:rsidR="00EC5ED0" w:rsidRPr="00132D08" w:rsidRDefault="00EC5ED0" w:rsidP="00A07C65">
                  <w:pPr>
                    <w:jc w:val="center"/>
                    <w:rPr>
                      <w:rFonts w:asciiTheme="minorHAnsi" w:hAnsiTheme="minorHAnsi" w:cstheme="minorHAnsi"/>
                      <w:b/>
                      <w:color w:val="2F5496" w:themeColor="accent1" w:themeShade="BF"/>
                      <w:sz w:val="28"/>
                      <w:szCs w:val="28"/>
                    </w:rPr>
                  </w:pPr>
                </w:p>
                <w:p w14:paraId="3C5DD218" w14:textId="77777777" w:rsidR="00A07C65" w:rsidRPr="00132D08" w:rsidRDefault="00A07C65" w:rsidP="00A07C65">
                  <w:pPr>
                    <w:jc w:val="center"/>
                    <w:rPr>
                      <w:rFonts w:asciiTheme="minorHAnsi" w:hAnsiTheme="minorHAnsi" w:cstheme="minorHAnsi"/>
                      <w:b/>
                      <w:color w:val="2F5496" w:themeColor="accent1" w:themeShade="BF"/>
                      <w:sz w:val="28"/>
                      <w:szCs w:val="28"/>
                    </w:rPr>
                  </w:pPr>
                </w:p>
                <w:p w14:paraId="7651AE8B" w14:textId="77777777" w:rsidR="00A07C65" w:rsidRPr="00132D08" w:rsidRDefault="00A07C65" w:rsidP="00A07C65">
                  <w:pPr>
                    <w:jc w:val="center"/>
                    <w:rPr>
                      <w:rFonts w:asciiTheme="minorHAnsi" w:hAnsiTheme="minorHAnsi" w:cstheme="minorHAnsi"/>
                      <w:b/>
                      <w:color w:val="2F5496" w:themeColor="accent1" w:themeShade="BF"/>
                      <w:sz w:val="28"/>
                      <w:szCs w:val="28"/>
                    </w:rPr>
                  </w:pPr>
                  <w:proofErr w:type="spellStart"/>
                  <w:r w:rsidRPr="00132D08">
                    <w:rPr>
                      <w:rFonts w:asciiTheme="minorHAnsi" w:hAnsiTheme="minorHAnsi" w:cstheme="minorHAnsi"/>
                      <w:b/>
                      <w:color w:val="2F5496" w:themeColor="accent1" w:themeShade="BF"/>
                      <w:sz w:val="28"/>
                      <w:szCs w:val="28"/>
                    </w:rPr>
                    <w:t>Interreg</w:t>
                  </w:r>
                  <w:proofErr w:type="spellEnd"/>
                  <w:r w:rsidRPr="00132D08">
                    <w:rPr>
                      <w:rFonts w:asciiTheme="minorHAnsi" w:hAnsiTheme="minorHAnsi" w:cstheme="minorHAnsi"/>
                      <w:b/>
                      <w:color w:val="2F5496" w:themeColor="accent1" w:themeShade="BF"/>
                      <w:sz w:val="28"/>
                      <w:szCs w:val="28"/>
                    </w:rPr>
                    <w:t xml:space="preserve"> V-A Szlovákia – Magyarország  </w:t>
                  </w:r>
                </w:p>
                <w:p w14:paraId="36A203CE" w14:textId="77777777" w:rsidR="00A07C65" w:rsidRPr="00132D08" w:rsidRDefault="004D4146" w:rsidP="00A07C65">
                  <w:pPr>
                    <w:jc w:val="cente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Együttműködési Program</w:t>
                  </w:r>
                  <w:r w:rsidR="00A07C65" w:rsidRPr="00132D08">
                    <w:rPr>
                      <w:rFonts w:asciiTheme="minorHAnsi" w:hAnsiTheme="minorHAnsi" w:cstheme="minorHAnsi"/>
                      <w:b/>
                      <w:color w:val="2F5496" w:themeColor="accent1" w:themeShade="BF"/>
                      <w:sz w:val="28"/>
                      <w:szCs w:val="28"/>
                    </w:rPr>
                    <w:t xml:space="preserve"> </w:t>
                  </w:r>
                </w:p>
                <w:p w14:paraId="0078D2AD" w14:textId="77777777" w:rsidR="00A07C65" w:rsidRPr="00132D08" w:rsidRDefault="00A07C65" w:rsidP="00A07C65">
                  <w:pPr>
                    <w:jc w:val="center"/>
                    <w:rPr>
                      <w:rFonts w:asciiTheme="minorHAnsi" w:hAnsiTheme="minorHAnsi" w:cstheme="minorHAnsi"/>
                      <w:b/>
                      <w:color w:val="2F5496" w:themeColor="accent1" w:themeShade="BF"/>
                      <w:sz w:val="28"/>
                      <w:szCs w:val="28"/>
                    </w:rPr>
                  </w:pPr>
                </w:p>
                <w:p w14:paraId="3636EC59" w14:textId="77777777" w:rsidR="00A07C65" w:rsidRPr="00132D08" w:rsidRDefault="00A07C65" w:rsidP="00A07C65">
                  <w:pPr>
                    <w:jc w:val="center"/>
                    <w:rPr>
                      <w:rFonts w:asciiTheme="minorHAnsi" w:hAnsiTheme="minorHAnsi" w:cstheme="minorHAnsi"/>
                      <w:b/>
                      <w:bCs w:val="0"/>
                      <w:color w:val="2F5496" w:themeColor="accent1" w:themeShade="BF"/>
                      <w:sz w:val="36"/>
                      <w:szCs w:val="36"/>
                      <w:lang w:eastAsia="en-US"/>
                    </w:rPr>
                  </w:pPr>
                  <w:r w:rsidRPr="00132D08">
                    <w:rPr>
                      <w:rFonts w:asciiTheme="minorHAnsi" w:hAnsiTheme="minorHAnsi" w:cstheme="minorHAnsi"/>
                      <w:b/>
                      <w:color w:val="2F5496" w:themeColor="accent1" w:themeShade="BF"/>
                      <w:sz w:val="36"/>
                      <w:szCs w:val="36"/>
                    </w:rPr>
                    <w:t>Kisprojekt Alap</w:t>
                  </w:r>
                </w:p>
                <w:p w14:paraId="7415E055" w14:textId="77777777" w:rsidR="00A07C65" w:rsidRPr="00132D08" w:rsidRDefault="00A07C65" w:rsidP="00A07C65">
                  <w:pPr>
                    <w:spacing w:after="240" w:line="276" w:lineRule="auto"/>
                    <w:jc w:val="center"/>
                    <w:rPr>
                      <w:color w:val="2F5496" w:themeColor="accent1" w:themeShade="BF"/>
                    </w:rPr>
                  </w:pPr>
                  <w:r w:rsidRPr="00132D08">
                    <w:rPr>
                      <w:color w:val="2F5496" w:themeColor="accent1" w:themeShade="BF"/>
                    </w:rPr>
                    <w:br w:type="page"/>
                  </w:r>
                </w:p>
                <w:p w14:paraId="064C058F" w14:textId="77777777" w:rsidR="000446B8" w:rsidRDefault="000446B8" w:rsidP="00A07C65">
                  <w:pPr>
                    <w:spacing w:after="240" w:line="276" w:lineRule="auto"/>
                    <w:jc w:val="center"/>
                    <w:rPr>
                      <w:rFonts w:asciiTheme="minorHAnsi" w:hAnsiTheme="minorHAnsi" w:cstheme="minorHAnsi"/>
                      <w:b/>
                      <w:caps/>
                      <w:sz w:val="28"/>
                      <w:szCs w:val="24"/>
                    </w:rPr>
                  </w:pPr>
                </w:p>
                <w:p w14:paraId="2D7DE8FC" w14:textId="77777777" w:rsidR="00A07C65" w:rsidRPr="004C75F1" w:rsidRDefault="00A07C65" w:rsidP="00A07C65">
                  <w:pPr>
                    <w:spacing w:after="240" w:line="276" w:lineRule="auto"/>
                    <w:jc w:val="center"/>
                    <w:rPr>
                      <w:rFonts w:asciiTheme="minorHAnsi" w:hAnsiTheme="minorHAnsi" w:cstheme="minorHAnsi"/>
                      <w:b/>
                      <w:caps/>
                      <w:sz w:val="28"/>
                      <w:szCs w:val="24"/>
                    </w:rPr>
                  </w:pPr>
                  <w:r w:rsidRPr="004C75F1">
                    <w:rPr>
                      <w:rFonts w:asciiTheme="minorHAnsi" w:hAnsiTheme="minorHAnsi" w:cstheme="minorHAnsi"/>
                      <w:b/>
                      <w:caps/>
                      <w:sz w:val="28"/>
                      <w:szCs w:val="24"/>
                    </w:rPr>
                    <w:lastRenderedPageBreak/>
                    <w:t xml:space="preserve">Pénzügyi hozzájárulás folyósításáról </w:t>
                  </w:r>
                </w:p>
                <w:p w14:paraId="525FE190" w14:textId="77777777" w:rsidR="00A07C65" w:rsidRPr="004C75F1" w:rsidRDefault="00A07C65" w:rsidP="00A07C65">
                  <w:pPr>
                    <w:spacing w:after="240" w:line="276" w:lineRule="auto"/>
                    <w:jc w:val="center"/>
                    <w:rPr>
                      <w:rFonts w:asciiTheme="minorHAnsi" w:hAnsiTheme="minorHAnsi" w:cstheme="minorHAnsi"/>
                      <w:b/>
                      <w:caps/>
                      <w:sz w:val="28"/>
                      <w:szCs w:val="24"/>
                    </w:rPr>
                  </w:pPr>
                  <w:r w:rsidRPr="004C75F1">
                    <w:rPr>
                      <w:rFonts w:asciiTheme="minorHAnsi" w:hAnsiTheme="minorHAnsi" w:cstheme="minorHAnsi"/>
                      <w:b/>
                      <w:caps/>
                      <w:sz w:val="28"/>
                      <w:szCs w:val="24"/>
                    </w:rPr>
                    <w:t xml:space="preserve">szóló szerződés </w:t>
                  </w:r>
                </w:p>
                <w:p w14:paraId="435D3F3C" w14:textId="77777777" w:rsidR="003A00B4" w:rsidRDefault="003A00B4" w:rsidP="00A07C65">
                  <w:pPr>
                    <w:spacing w:line="276" w:lineRule="auto"/>
                    <w:jc w:val="center"/>
                    <w:rPr>
                      <w:rFonts w:asciiTheme="minorHAnsi" w:hAnsiTheme="minorHAnsi" w:cstheme="minorHAnsi"/>
                      <w:b/>
                      <w:sz w:val="24"/>
                      <w:szCs w:val="24"/>
                    </w:rPr>
                  </w:pPr>
                </w:p>
                <w:p w14:paraId="6B4FA62E" w14:textId="77777777" w:rsidR="00A07C65" w:rsidRPr="004C75F1" w:rsidRDefault="008E59BD" w:rsidP="00A07C65">
                  <w:pPr>
                    <w:spacing w:line="276" w:lineRule="auto"/>
                    <w:jc w:val="center"/>
                    <w:rPr>
                      <w:rFonts w:asciiTheme="minorHAnsi" w:hAnsiTheme="minorHAnsi" w:cstheme="minorHAnsi"/>
                      <w:b/>
                      <w:sz w:val="24"/>
                      <w:szCs w:val="24"/>
                    </w:rPr>
                  </w:pPr>
                  <w:r w:rsidRPr="004C75F1">
                    <w:rPr>
                      <w:rFonts w:asciiTheme="minorHAnsi" w:hAnsiTheme="minorHAnsi" w:cstheme="minorHAnsi"/>
                      <w:b/>
                      <w:sz w:val="24"/>
                      <w:szCs w:val="24"/>
                    </w:rPr>
                    <w:t>a</w:t>
                  </w:r>
                  <w:r w:rsidR="002A0277">
                    <w:rPr>
                      <w:rFonts w:asciiTheme="minorHAnsi" w:hAnsiTheme="minorHAnsi" w:cstheme="minorHAnsi"/>
                      <w:b/>
                      <w:sz w:val="24"/>
                      <w:szCs w:val="24"/>
                    </w:rPr>
                    <w:t>z</w:t>
                  </w:r>
                  <w:r w:rsidR="000446B8">
                    <w:rPr>
                      <w:rFonts w:ascii="Calibri" w:hAnsi="Calibri" w:cs="Calibri"/>
                      <w:b/>
                      <w:sz w:val="24"/>
                      <w:szCs w:val="24"/>
                      <w:lang w:val="sk-SK"/>
                    </w:rPr>
                    <w:t xml:space="preserve"> FMP-E/1901/</w:t>
                  </w:r>
                  <w:r w:rsidR="006C0930">
                    <w:rPr>
                      <w:rFonts w:ascii="Calibri" w:hAnsi="Calibri" w:cs="Calibri"/>
                      <w:b/>
                      <w:sz w:val="24"/>
                      <w:szCs w:val="24"/>
                      <w:lang w:val="sk-SK"/>
                    </w:rPr>
                    <w:t>4</w:t>
                  </w:r>
                  <w:r w:rsidR="000446B8">
                    <w:rPr>
                      <w:rFonts w:ascii="Calibri" w:hAnsi="Calibri" w:cs="Calibri"/>
                      <w:b/>
                      <w:sz w:val="24"/>
                      <w:szCs w:val="24"/>
                      <w:lang w:val="sk-SK"/>
                    </w:rPr>
                    <w:t>. 1/</w:t>
                  </w:r>
                  <w:r w:rsidR="006C0930">
                    <w:rPr>
                      <w:rFonts w:ascii="Calibri" w:hAnsi="Calibri" w:cs="Calibri"/>
                      <w:b/>
                      <w:sz w:val="24"/>
                      <w:szCs w:val="24"/>
                      <w:lang w:val="sk-SK"/>
                    </w:rPr>
                    <w:t>067</w:t>
                  </w:r>
                  <w:r w:rsidR="00A07C65" w:rsidRPr="004C75F1">
                    <w:rPr>
                      <w:rFonts w:asciiTheme="minorHAnsi" w:hAnsiTheme="minorHAnsi" w:cstheme="minorHAnsi"/>
                      <w:b/>
                      <w:sz w:val="24"/>
                      <w:szCs w:val="24"/>
                    </w:rPr>
                    <w:t xml:space="preserve"> „</w:t>
                  </w:r>
                  <w:r w:rsidR="006C0930" w:rsidRPr="006C0930">
                    <w:rPr>
                      <w:rFonts w:asciiTheme="minorHAnsi" w:hAnsiTheme="minorHAnsi" w:cstheme="minorHAnsi"/>
                      <w:b/>
                      <w:color w:val="000000" w:themeColor="text1"/>
                    </w:rPr>
                    <w:t>FOLK&amp;FEST</w:t>
                  </w:r>
                  <w:r w:rsidR="00413793" w:rsidRPr="004C75F1">
                    <w:rPr>
                      <w:rFonts w:asciiTheme="minorHAnsi" w:hAnsiTheme="minorHAnsi" w:cstheme="minorHAnsi"/>
                      <w:b/>
                      <w:sz w:val="24"/>
                      <w:szCs w:val="24"/>
                    </w:rPr>
                    <w:t>”</w:t>
                  </w:r>
                  <w:r w:rsidR="00A07C65" w:rsidRPr="004C75F1">
                    <w:rPr>
                      <w:rFonts w:asciiTheme="minorHAnsi" w:hAnsiTheme="minorHAnsi" w:cstheme="minorHAnsi"/>
                      <w:b/>
                      <w:sz w:val="24"/>
                      <w:szCs w:val="24"/>
                    </w:rPr>
                    <w:t xml:space="preserve"> </w:t>
                  </w:r>
                  <w:r w:rsidR="00BB6432" w:rsidRPr="004C75F1">
                    <w:rPr>
                      <w:rFonts w:asciiTheme="minorHAnsi" w:hAnsiTheme="minorHAnsi" w:cstheme="minorHAnsi"/>
                      <w:b/>
                      <w:sz w:val="24"/>
                      <w:szCs w:val="24"/>
                    </w:rPr>
                    <w:t>rövidítéssel jelölt</w:t>
                  </w:r>
                </w:p>
                <w:p w14:paraId="49BE81C7" w14:textId="75030E8E" w:rsidR="00A07C65" w:rsidRPr="004C75F1" w:rsidRDefault="00A07C65" w:rsidP="0099276E">
                  <w:pPr>
                    <w:spacing w:line="276" w:lineRule="auto"/>
                    <w:rPr>
                      <w:rFonts w:asciiTheme="minorHAnsi" w:hAnsiTheme="minorHAnsi" w:cstheme="minorHAnsi"/>
                      <w:b/>
                      <w:sz w:val="24"/>
                      <w:szCs w:val="24"/>
                    </w:rPr>
                  </w:pPr>
                  <w:r w:rsidRPr="004C75F1">
                    <w:rPr>
                      <w:rFonts w:asciiTheme="minorHAnsi" w:hAnsiTheme="minorHAnsi" w:cstheme="minorHAnsi"/>
                      <w:b/>
                      <w:sz w:val="24"/>
                      <w:szCs w:val="24"/>
                    </w:rPr>
                    <w:t xml:space="preserve">projekt megvalósításához </w:t>
                  </w:r>
                  <w:r w:rsidRPr="004C75F1">
                    <w:rPr>
                      <w:rFonts w:asciiTheme="minorHAnsi" w:hAnsiTheme="minorHAnsi" w:cstheme="minorHAnsi"/>
                      <w:b/>
                      <w:iCs/>
                      <w:sz w:val="24"/>
                      <w:szCs w:val="24"/>
                    </w:rPr>
                    <w:t xml:space="preserve">az </w:t>
                  </w:r>
                  <w:proofErr w:type="spellStart"/>
                  <w:r w:rsidRPr="004C75F1">
                    <w:rPr>
                      <w:rFonts w:asciiTheme="minorHAnsi" w:hAnsiTheme="minorHAnsi" w:cstheme="minorHAnsi"/>
                      <w:b/>
                      <w:iCs/>
                      <w:sz w:val="24"/>
                      <w:szCs w:val="24"/>
                    </w:rPr>
                    <w:t>Interreg</w:t>
                  </w:r>
                  <w:proofErr w:type="spellEnd"/>
                  <w:r w:rsidRPr="004C75F1">
                    <w:rPr>
                      <w:rFonts w:asciiTheme="minorHAnsi" w:hAnsiTheme="minorHAnsi" w:cstheme="minorHAnsi"/>
                      <w:b/>
                      <w:iCs/>
                      <w:sz w:val="24"/>
                      <w:szCs w:val="24"/>
                    </w:rPr>
                    <w:t xml:space="preserve"> V-A Szlovákia – Magyarország </w:t>
                  </w:r>
                  <w:r w:rsidR="004D4146">
                    <w:rPr>
                      <w:rFonts w:asciiTheme="minorHAnsi" w:hAnsiTheme="minorHAnsi" w:cstheme="minorHAnsi"/>
                      <w:b/>
                      <w:iCs/>
                      <w:sz w:val="24"/>
                      <w:szCs w:val="24"/>
                    </w:rPr>
                    <w:t>Együttműködési Program</w:t>
                  </w:r>
                  <w:r w:rsidRPr="004C75F1">
                    <w:rPr>
                      <w:rFonts w:asciiTheme="minorHAnsi" w:hAnsiTheme="minorHAnsi" w:cstheme="minorHAnsi"/>
                      <w:b/>
                      <w:iCs/>
                      <w:sz w:val="24"/>
                      <w:szCs w:val="24"/>
                    </w:rPr>
                    <w:t xml:space="preserve"> keretén belül   </w:t>
                  </w:r>
                </w:p>
                <w:p w14:paraId="1B2400EE" w14:textId="77777777" w:rsidR="00A07C65" w:rsidRPr="004C75F1" w:rsidRDefault="00A07C65" w:rsidP="00A07C65">
                  <w:pPr>
                    <w:spacing w:line="276" w:lineRule="auto"/>
                    <w:jc w:val="center"/>
                    <w:rPr>
                      <w:rFonts w:asciiTheme="minorHAnsi" w:hAnsiTheme="minorHAnsi" w:cstheme="minorHAnsi"/>
                      <w:b/>
                      <w:sz w:val="24"/>
                      <w:szCs w:val="24"/>
                    </w:rPr>
                  </w:pPr>
                </w:p>
                <w:p w14:paraId="4F4468A7"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Az alábbi, pénzügyi hozzájárulás folyósításáról szóló szerződés (</w:t>
                  </w:r>
                  <w:r w:rsidRPr="004C75F1">
                    <w:rPr>
                      <w:rFonts w:asciiTheme="minorHAnsi" w:hAnsiTheme="minorHAnsi" w:cstheme="minorHAnsi"/>
                      <w:sz w:val="24"/>
                      <w:szCs w:val="24"/>
                      <w:u w:val="single"/>
                    </w:rPr>
                    <w:t>a továbbiakban, mint szerződés</w:t>
                  </w:r>
                  <w:r w:rsidRPr="004C75F1">
                    <w:rPr>
                      <w:rFonts w:asciiTheme="minorHAnsi" w:hAnsiTheme="minorHAnsi" w:cstheme="minorHAnsi"/>
                      <w:sz w:val="24"/>
                      <w:szCs w:val="24"/>
                    </w:rPr>
                    <w:t xml:space="preserve">) a következő felek között jön létre </w:t>
                  </w:r>
                </w:p>
                <w:p w14:paraId="0E6F9F5E" w14:textId="77777777" w:rsidR="00A07C65" w:rsidRPr="004C75F1" w:rsidRDefault="00A07C65" w:rsidP="00A07C65">
                  <w:pPr>
                    <w:spacing w:line="276" w:lineRule="auto"/>
                    <w:jc w:val="both"/>
                    <w:rPr>
                      <w:rFonts w:asciiTheme="minorHAnsi" w:hAnsiTheme="minorHAnsi" w:cstheme="minorHAnsi"/>
                      <w:b/>
                      <w:sz w:val="24"/>
                      <w:szCs w:val="24"/>
                    </w:rPr>
                  </w:pPr>
                </w:p>
                <w:p w14:paraId="6B41A4AD" w14:textId="77777777" w:rsidR="00A07C65" w:rsidRPr="004C75F1" w:rsidRDefault="00A07C65" w:rsidP="00A07C65">
                  <w:pPr>
                    <w:spacing w:line="276" w:lineRule="auto"/>
                    <w:jc w:val="both"/>
                    <w:rPr>
                      <w:rFonts w:asciiTheme="minorHAnsi" w:hAnsiTheme="minorHAnsi" w:cstheme="minorHAnsi"/>
                      <w:b/>
                      <w:sz w:val="24"/>
                      <w:szCs w:val="24"/>
                    </w:rPr>
                  </w:pPr>
                  <w:proofErr w:type="spellStart"/>
                  <w:r w:rsidRPr="004C75F1">
                    <w:rPr>
                      <w:rFonts w:asciiTheme="minorHAnsi" w:hAnsiTheme="minorHAnsi" w:cstheme="minorHAnsi"/>
                      <w:b/>
                      <w:sz w:val="24"/>
                      <w:szCs w:val="24"/>
                    </w:rPr>
                    <w:t>Via</w:t>
                  </w:r>
                  <w:proofErr w:type="spellEnd"/>
                  <w:r w:rsidRPr="004C75F1">
                    <w:rPr>
                      <w:rFonts w:asciiTheme="minorHAnsi" w:hAnsiTheme="minorHAnsi" w:cstheme="minorHAnsi"/>
                      <w:b/>
                      <w:sz w:val="24"/>
                      <w:szCs w:val="24"/>
                    </w:rPr>
                    <w:t xml:space="preserve"> </w:t>
                  </w:r>
                  <w:proofErr w:type="spellStart"/>
                  <w:r w:rsidRPr="004C75F1">
                    <w:rPr>
                      <w:rFonts w:asciiTheme="minorHAnsi" w:hAnsiTheme="minorHAnsi" w:cstheme="minorHAnsi"/>
                      <w:b/>
                      <w:sz w:val="24"/>
                      <w:szCs w:val="24"/>
                    </w:rPr>
                    <w:t>Carpatia</w:t>
                  </w:r>
                  <w:proofErr w:type="spellEnd"/>
                  <w:r w:rsidRPr="004C75F1">
                    <w:rPr>
                      <w:rFonts w:asciiTheme="minorHAnsi" w:hAnsiTheme="minorHAnsi" w:cstheme="minorHAnsi"/>
                      <w:b/>
                      <w:sz w:val="24"/>
                      <w:szCs w:val="24"/>
                    </w:rPr>
                    <w:t xml:space="preserve"> Korlátolt Felelősségű Európai Területi Együttműködési Csoportosulás  </w:t>
                  </w:r>
                </w:p>
                <w:p w14:paraId="50575E48" w14:textId="77777777" w:rsidR="00A07C65" w:rsidRPr="004C75F1" w:rsidRDefault="00A07C65" w:rsidP="00A07C65">
                  <w:pPr>
                    <w:spacing w:line="276" w:lineRule="auto"/>
                    <w:jc w:val="both"/>
                    <w:rPr>
                      <w:rFonts w:asciiTheme="minorHAnsi" w:hAnsiTheme="minorHAnsi" w:cstheme="minorHAnsi"/>
                      <w:sz w:val="24"/>
                      <w:szCs w:val="24"/>
                    </w:rPr>
                  </w:pPr>
                  <w:bookmarkStart w:id="0" w:name="_Hlk509297572"/>
                  <w:r w:rsidRPr="004C75F1">
                    <w:rPr>
                      <w:rFonts w:asciiTheme="minorHAnsi" w:hAnsiTheme="minorHAnsi" w:cstheme="minorHAnsi"/>
                      <w:sz w:val="24"/>
                      <w:szCs w:val="24"/>
                    </w:rPr>
                    <w:t xml:space="preserve">Címe: </w:t>
                  </w:r>
                  <w:proofErr w:type="spellStart"/>
                  <w:r w:rsidRPr="004C75F1">
                    <w:rPr>
                      <w:rFonts w:asciiTheme="minorHAnsi" w:hAnsiTheme="minorHAnsi" w:cstheme="minorHAnsi"/>
                      <w:sz w:val="24"/>
                      <w:szCs w:val="24"/>
                    </w:rPr>
                    <w:t>Nám</w:t>
                  </w:r>
                  <w:proofErr w:type="spellEnd"/>
                  <w:r w:rsidRPr="004C75F1">
                    <w:rPr>
                      <w:rFonts w:asciiTheme="minorHAnsi" w:hAnsiTheme="minorHAnsi" w:cstheme="minorHAnsi"/>
                      <w:sz w:val="24"/>
                      <w:szCs w:val="24"/>
                    </w:rPr>
                    <w:t xml:space="preserve">. </w:t>
                  </w:r>
                  <w:proofErr w:type="spellStart"/>
                  <w:r w:rsidRPr="004C75F1">
                    <w:rPr>
                      <w:rFonts w:asciiTheme="minorHAnsi" w:hAnsiTheme="minorHAnsi" w:cstheme="minorHAnsi"/>
                      <w:sz w:val="24"/>
                      <w:szCs w:val="24"/>
                    </w:rPr>
                    <w:t>Maratónu</w:t>
                  </w:r>
                  <w:proofErr w:type="spellEnd"/>
                  <w:r w:rsidRPr="004C75F1">
                    <w:rPr>
                      <w:rFonts w:asciiTheme="minorHAnsi" w:hAnsiTheme="minorHAnsi" w:cstheme="minorHAnsi"/>
                      <w:sz w:val="24"/>
                      <w:szCs w:val="24"/>
                    </w:rPr>
                    <w:t xml:space="preserve"> </w:t>
                  </w:r>
                  <w:proofErr w:type="spellStart"/>
                  <w:r w:rsidR="00E517B6">
                    <w:rPr>
                      <w:rFonts w:asciiTheme="minorHAnsi" w:hAnsiTheme="minorHAnsi" w:cstheme="minorHAnsi"/>
                      <w:sz w:val="24"/>
                      <w:szCs w:val="24"/>
                    </w:rPr>
                    <w:t>m</w:t>
                  </w:r>
                  <w:r w:rsidRPr="004C75F1">
                    <w:rPr>
                      <w:rFonts w:asciiTheme="minorHAnsi" w:hAnsiTheme="minorHAnsi" w:cstheme="minorHAnsi"/>
                      <w:sz w:val="24"/>
                      <w:szCs w:val="24"/>
                    </w:rPr>
                    <w:t>ieru</w:t>
                  </w:r>
                  <w:proofErr w:type="spellEnd"/>
                  <w:r w:rsidRPr="004C75F1">
                    <w:rPr>
                      <w:rFonts w:asciiTheme="minorHAnsi" w:hAnsiTheme="minorHAnsi" w:cstheme="minorHAnsi"/>
                      <w:sz w:val="24"/>
                      <w:szCs w:val="24"/>
                    </w:rPr>
                    <w:t xml:space="preserve"> 1, Kassa - </w:t>
                  </w:r>
                  <w:proofErr w:type="spellStart"/>
                  <w:r w:rsidRPr="004C75F1">
                    <w:rPr>
                      <w:rFonts w:asciiTheme="minorHAnsi" w:hAnsiTheme="minorHAnsi" w:cstheme="minorHAnsi"/>
                      <w:sz w:val="24"/>
                      <w:szCs w:val="24"/>
                    </w:rPr>
                    <w:t>Košice</w:t>
                  </w:r>
                  <w:proofErr w:type="spellEnd"/>
                  <w:r w:rsidRPr="004C75F1">
                    <w:rPr>
                      <w:rFonts w:asciiTheme="minorHAnsi" w:hAnsiTheme="minorHAnsi" w:cstheme="minorHAnsi"/>
                      <w:sz w:val="24"/>
                      <w:szCs w:val="24"/>
                    </w:rPr>
                    <w:t xml:space="preserve"> 042 66, Szlovák Köztársaság </w:t>
                  </w:r>
                </w:p>
                <w:bookmarkEnd w:id="0"/>
                <w:p w14:paraId="42C8DD7A"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Statisztikai számjel: 45230030</w:t>
                  </w:r>
                </w:p>
                <w:p w14:paraId="2EE56BAF"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Adóazonosító szám: 2023851126</w:t>
                  </w:r>
                </w:p>
                <w:p w14:paraId="3260F4AA"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Hivatalos képviselője: </w:t>
                  </w:r>
                  <w:r w:rsidR="006F5402">
                    <w:rPr>
                      <w:rFonts w:asciiTheme="minorHAnsi" w:hAnsiTheme="minorHAnsi" w:cstheme="minorHAnsi"/>
                      <w:sz w:val="24"/>
                      <w:szCs w:val="24"/>
                    </w:rPr>
                    <w:t>Dr</w:t>
                  </w:r>
                  <w:r w:rsidRPr="004C75F1">
                    <w:rPr>
                      <w:rFonts w:asciiTheme="minorHAnsi" w:hAnsiTheme="minorHAnsi" w:cstheme="minorHAnsi"/>
                      <w:sz w:val="24"/>
                      <w:szCs w:val="24"/>
                    </w:rPr>
                    <w:t>. Orbán Máté Julianna</w:t>
                  </w:r>
                </w:p>
                <w:p w14:paraId="4C96DA4D" w14:textId="77777777" w:rsidR="00A07C65" w:rsidRPr="004C75F1" w:rsidRDefault="00A07C65" w:rsidP="00A07C65">
                  <w:pPr>
                    <w:spacing w:line="276" w:lineRule="auto"/>
                    <w:jc w:val="both"/>
                    <w:rPr>
                      <w:rFonts w:asciiTheme="minorHAnsi" w:hAnsiTheme="minorHAnsi" w:cstheme="minorHAnsi"/>
                      <w:sz w:val="24"/>
                      <w:szCs w:val="24"/>
                    </w:rPr>
                  </w:pPr>
                </w:p>
                <w:p w14:paraId="52418CD2" w14:textId="77777777" w:rsidR="00A07C65" w:rsidRPr="004C75F1" w:rsidRDefault="00A07C65" w:rsidP="00A07C65">
                  <w:pPr>
                    <w:spacing w:line="276" w:lineRule="auto"/>
                    <w:jc w:val="both"/>
                    <w:rPr>
                      <w:rFonts w:asciiTheme="minorHAnsi" w:hAnsiTheme="minorHAnsi" w:cstheme="minorHAnsi"/>
                      <w:b/>
                      <w:sz w:val="24"/>
                      <w:szCs w:val="24"/>
                    </w:rPr>
                  </w:pPr>
                  <w:r w:rsidRPr="004C75F1">
                    <w:rPr>
                      <w:rFonts w:asciiTheme="minorHAnsi" w:hAnsiTheme="minorHAnsi" w:cstheme="minorHAnsi"/>
                      <w:sz w:val="24"/>
                      <w:szCs w:val="24"/>
                    </w:rPr>
                    <w:t xml:space="preserve">amely a Kisprojekt Alap Ernyőprojektjének Vezető Kedvezményezettjeként jár el </w:t>
                  </w:r>
                  <w:r w:rsidRPr="004C75F1">
                    <w:rPr>
                      <w:rFonts w:asciiTheme="minorHAnsi" w:hAnsiTheme="minorHAnsi" w:cstheme="minorHAnsi"/>
                      <w:iCs/>
                      <w:sz w:val="24"/>
                      <w:szCs w:val="24"/>
                    </w:rPr>
                    <w:t xml:space="preserve">az </w:t>
                  </w:r>
                  <w:proofErr w:type="spellStart"/>
                  <w:r w:rsidRPr="004C75F1">
                    <w:rPr>
                      <w:rFonts w:asciiTheme="minorHAnsi" w:hAnsiTheme="minorHAnsi" w:cstheme="minorHAnsi"/>
                      <w:iCs/>
                      <w:sz w:val="24"/>
                      <w:szCs w:val="24"/>
                    </w:rPr>
                    <w:t>Interreg</w:t>
                  </w:r>
                  <w:proofErr w:type="spellEnd"/>
                  <w:r w:rsidRPr="004C75F1">
                    <w:rPr>
                      <w:rFonts w:asciiTheme="minorHAnsi" w:hAnsiTheme="minorHAnsi" w:cstheme="minorHAnsi"/>
                      <w:iCs/>
                      <w:sz w:val="24"/>
                      <w:szCs w:val="24"/>
                    </w:rPr>
                    <w:t xml:space="preserve"> V-A Szlovákia– Magyarország </w:t>
                  </w:r>
                  <w:r w:rsidR="004D4146">
                    <w:rPr>
                      <w:rFonts w:asciiTheme="minorHAnsi" w:hAnsiTheme="minorHAnsi" w:cstheme="minorHAnsi"/>
                      <w:iCs/>
                      <w:sz w:val="24"/>
                      <w:szCs w:val="24"/>
                    </w:rPr>
                    <w:t>Együttműködési Program</w:t>
                  </w:r>
                  <w:r w:rsidRPr="004C75F1">
                    <w:rPr>
                      <w:rFonts w:asciiTheme="minorHAnsi" w:hAnsiTheme="minorHAnsi" w:cstheme="minorHAnsi"/>
                      <w:iCs/>
                      <w:sz w:val="24"/>
                      <w:szCs w:val="24"/>
                    </w:rPr>
                    <w:t xml:space="preserve"> keretén belül  </w:t>
                  </w:r>
                  <w:r w:rsidRPr="004C75F1">
                    <w:rPr>
                      <w:rFonts w:asciiTheme="minorHAnsi" w:hAnsiTheme="minorHAnsi" w:cstheme="minorHAnsi"/>
                      <w:b/>
                      <w:iCs/>
                      <w:sz w:val="24"/>
                      <w:szCs w:val="24"/>
                    </w:rPr>
                    <w:t xml:space="preserve"> </w:t>
                  </w:r>
                </w:p>
                <w:p w14:paraId="37C42DC1"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w:t>
                  </w:r>
                  <w:r w:rsidRPr="004C75F1">
                    <w:rPr>
                      <w:rFonts w:asciiTheme="minorHAnsi" w:hAnsiTheme="minorHAnsi" w:cstheme="minorHAnsi"/>
                      <w:sz w:val="24"/>
                      <w:szCs w:val="24"/>
                      <w:u w:val="single"/>
                    </w:rPr>
                    <w:t>a továbbiakban, mint EGTC</w:t>
                  </w:r>
                  <w:r w:rsidRPr="004C75F1">
                    <w:rPr>
                      <w:rFonts w:asciiTheme="minorHAnsi" w:hAnsiTheme="minorHAnsi" w:cstheme="minorHAnsi"/>
                      <w:sz w:val="24"/>
                      <w:szCs w:val="24"/>
                    </w:rPr>
                    <w:t>)</w:t>
                  </w:r>
                </w:p>
                <w:p w14:paraId="5D2A1054" w14:textId="5FA114CD" w:rsidR="008E59BD" w:rsidRDefault="008E59BD" w:rsidP="00A07C65">
                  <w:pPr>
                    <w:spacing w:line="276" w:lineRule="auto"/>
                    <w:rPr>
                      <w:rFonts w:asciiTheme="minorHAnsi" w:hAnsiTheme="minorHAnsi" w:cstheme="minorHAnsi"/>
                      <w:sz w:val="24"/>
                      <w:szCs w:val="24"/>
                    </w:rPr>
                  </w:pPr>
                </w:p>
                <w:p w14:paraId="41A7EFF0" w14:textId="62ACA081" w:rsidR="0099276E" w:rsidRDefault="0099276E" w:rsidP="00A07C65">
                  <w:pPr>
                    <w:spacing w:line="276" w:lineRule="auto"/>
                    <w:rPr>
                      <w:rFonts w:asciiTheme="minorHAnsi" w:hAnsiTheme="minorHAnsi" w:cstheme="minorHAnsi"/>
                      <w:sz w:val="24"/>
                      <w:szCs w:val="24"/>
                    </w:rPr>
                  </w:pPr>
                </w:p>
                <w:p w14:paraId="1396584C" w14:textId="77777777" w:rsidR="0099276E" w:rsidRDefault="0099276E" w:rsidP="00A07C65">
                  <w:pPr>
                    <w:spacing w:line="276" w:lineRule="auto"/>
                    <w:rPr>
                      <w:rFonts w:asciiTheme="minorHAnsi" w:hAnsiTheme="minorHAnsi" w:cstheme="minorHAnsi"/>
                      <w:sz w:val="24"/>
                      <w:szCs w:val="24"/>
                    </w:rPr>
                  </w:pPr>
                </w:p>
                <w:p w14:paraId="31C1593B" w14:textId="77777777" w:rsidR="00A07C65" w:rsidRPr="004C75F1" w:rsidRDefault="00A07C65" w:rsidP="00A07C65">
                  <w:pPr>
                    <w:spacing w:line="276" w:lineRule="auto"/>
                    <w:rPr>
                      <w:rFonts w:asciiTheme="minorHAnsi" w:hAnsiTheme="minorHAnsi" w:cstheme="minorHAnsi"/>
                      <w:sz w:val="24"/>
                      <w:szCs w:val="24"/>
                    </w:rPr>
                  </w:pPr>
                  <w:r w:rsidRPr="004C75F1">
                    <w:rPr>
                      <w:rFonts w:asciiTheme="minorHAnsi" w:hAnsiTheme="minorHAnsi" w:cstheme="minorHAnsi"/>
                      <w:sz w:val="24"/>
                      <w:szCs w:val="24"/>
                    </w:rPr>
                    <w:t>és</w:t>
                  </w:r>
                </w:p>
                <w:p w14:paraId="618909CB" w14:textId="77777777" w:rsidR="006C0930" w:rsidRPr="006306B6" w:rsidRDefault="006C0930" w:rsidP="006C0930">
                  <w:pPr>
                    <w:spacing w:line="276" w:lineRule="auto"/>
                    <w:jc w:val="both"/>
                    <w:rPr>
                      <w:rFonts w:ascii="Calibri" w:hAnsi="Calibri" w:cs="Calibri"/>
                      <w:b/>
                      <w:bCs w:val="0"/>
                      <w:sz w:val="24"/>
                      <w:szCs w:val="24"/>
                      <w:lang w:val="sk-SK"/>
                    </w:rPr>
                  </w:pPr>
                  <w:r w:rsidRPr="006C0930">
                    <w:rPr>
                      <w:rFonts w:ascii="Calibri" w:hAnsi="Calibri" w:cs="Calibri"/>
                      <w:b/>
                      <w:bCs w:val="0"/>
                      <w:sz w:val="24"/>
                      <w:szCs w:val="24"/>
                      <w:lang w:val="sk-SK"/>
                    </w:rPr>
                    <w:t xml:space="preserve">Obec Debraď </w:t>
                  </w:r>
                </w:p>
                <w:p w14:paraId="61499706" w14:textId="77777777" w:rsidR="006C0930" w:rsidRDefault="003A00B4" w:rsidP="003A00B4">
                  <w:pPr>
                    <w:spacing w:line="276" w:lineRule="auto"/>
                    <w:jc w:val="both"/>
                    <w:rPr>
                      <w:rFonts w:ascii="Calibri" w:hAnsi="Calibri" w:cs="Calibri"/>
                      <w:bCs w:val="0"/>
                      <w:sz w:val="24"/>
                      <w:szCs w:val="24"/>
                      <w:lang w:val="sk-SK"/>
                    </w:rPr>
                  </w:pPr>
                  <w:bookmarkStart w:id="1" w:name="Szöveg7"/>
                  <w:r w:rsidRPr="006306B6">
                    <w:rPr>
                      <w:rFonts w:asciiTheme="minorHAnsi" w:hAnsiTheme="minorHAnsi" w:cstheme="minorHAnsi"/>
                      <w:sz w:val="24"/>
                      <w:szCs w:val="24"/>
                    </w:rPr>
                    <w:t>Címe</w:t>
                  </w:r>
                  <w:r w:rsidRPr="006306B6">
                    <w:rPr>
                      <w:rFonts w:asciiTheme="minorHAnsi" w:hAnsiTheme="minorHAnsi" w:cstheme="minorHAnsi"/>
                      <w:bCs w:val="0"/>
                      <w:sz w:val="24"/>
                      <w:szCs w:val="24"/>
                    </w:rPr>
                    <w:t xml:space="preserve">: </w:t>
                  </w:r>
                  <w:bookmarkEnd w:id="1"/>
                  <w:r w:rsidR="006C0930">
                    <w:rPr>
                      <w:rFonts w:ascii="Calibri" w:hAnsi="Calibri" w:cs="Calibri"/>
                      <w:bCs w:val="0"/>
                      <w:sz w:val="24"/>
                      <w:szCs w:val="24"/>
                      <w:lang w:val="sk-SK"/>
                    </w:rPr>
                    <w:t xml:space="preserve">Debraď 147, 045 01 </w:t>
                  </w:r>
                </w:p>
                <w:p w14:paraId="5F3398B2" w14:textId="77777777" w:rsidR="006C0930" w:rsidRDefault="00BB1B24" w:rsidP="003A00B4">
                  <w:pPr>
                    <w:spacing w:line="276" w:lineRule="auto"/>
                    <w:jc w:val="both"/>
                    <w:rPr>
                      <w:rFonts w:ascii="Calibri" w:hAnsi="Calibri" w:cs="Calibri"/>
                      <w:bCs w:val="0"/>
                      <w:sz w:val="24"/>
                      <w:szCs w:val="24"/>
                      <w:lang w:val="sk-SK"/>
                    </w:rPr>
                  </w:pPr>
                  <w:r w:rsidRPr="004C75F1">
                    <w:rPr>
                      <w:rFonts w:asciiTheme="minorHAnsi" w:hAnsiTheme="minorHAnsi" w:cstheme="minorHAnsi"/>
                      <w:sz w:val="24"/>
                      <w:szCs w:val="24"/>
                    </w:rPr>
                    <w:t>Adóazonosító szám</w:t>
                  </w:r>
                  <w:r w:rsidR="003A00B4" w:rsidRPr="006306B6">
                    <w:rPr>
                      <w:rFonts w:asciiTheme="minorHAnsi" w:hAnsiTheme="minorHAnsi" w:cstheme="minorHAnsi"/>
                      <w:bCs w:val="0"/>
                      <w:sz w:val="24"/>
                      <w:szCs w:val="24"/>
                    </w:rPr>
                    <w:t>:</w:t>
                  </w:r>
                  <w:r w:rsidR="003A00B4">
                    <w:rPr>
                      <w:rFonts w:ascii="Calibri" w:hAnsi="Calibri" w:cs="Calibri"/>
                      <w:bCs w:val="0"/>
                      <w:sz w:val="24"/>
                      <w:szCs w:val="24"/>
                      <w:lang w:val="sk-SK"/>
                    </w:rPr>
                    <w:t xml:space="preserve"> </w:t>
                  </w:r>
                  <w:r w:rsidR="006C0930">
                    <w:rPr>
                      <w:rFonts w:ascii="Calibri" w:hAnsi="Calibri" w:cs="Calibri"/>
                      <w:bCs w:val="0"/>
                      <w:sz w:val="24"/>
                      <w:szCs w:val="24"/>
                      <w:lang w:val="sk-SK"/>
                    </w:rPr>
                    <w:t>2020746068</w:t>
                  </w:r>
                </w:p>
                <w:p w14:paraId="5975C47F" w14:textId="77777777" w:rsidR="006C0930" w:rsidRPr="006306B6" w:rsidRDefault="003A00B4" w:rsidP="006C0930">
                  <w:pPr>
                    <w:spacing w:line="276" w:lineRule="auto"/>
                    <w:jc w:val="both"/>
                    <w:rPr>
                      <w:rFonts w:ascii="Calibri" w:hAnsi="Calibri" w:cs="Calibri"/>
                      <w:sz w:val="24"/>
                      <w:szCs w:val="24"/>
                      <w:lang w:val="sk-SK"/>
                    </w:rPr>
                  </w:pPr>
                  <w:r w:rsidRPr="006306B6">
                    <w:rPr>
                      <w:rFonts w:asciiTheme="minorHAnsi" w:hAnsiTheme="minorHAnsi" w:cstheme="minorHAnsi"/>
                      <w:bCs w:val="0"/>
                      <w:sz w:val="24"/>
                      <w:szCs w:val="24"/>
                    </w:rPr>
                    <w:t xml:space="preserve">Hivatalos képviselője: </w:t>
                  </w:r>
                  <w:proofErr w:type="spellStart"/>
                  <w:r w:rsidR="006C0930">
                    <w:rPr>
                      <w:rFonts w:ascii="Calibri" w:hAnsi="Calibri" w:cs="Calibri"/>
                      <w:bCs w:val="0"/>
                      <w:sz w:val="24"/>
                      <w:szCs w:val="24"/>
                      <w:lang w:val="sk-SK"/>
                    </w:rPr>
                    <w:t>Adrianna</w:t>
                  </w:r>
                  <w:proofErr w:type="spellEnd"/>
                  <w:r w:rsidR="006C0930">
                    <w:rPr>
                      <w:rFonts w:ascii="Calibri" w:hAnsi="Calibri" w:cs="Calibri"/>
                      <w:bCs w:val="0"/>
                      <w:sz w:val="24"/>
                      <w:szCs w:val="24"/>
                      <w:lang w:val="sk-SK"/>
                    </w:rPr>
                    <w:t xml:space="preserve"> </w:t>
                  </w:r>
                  <w:proofErr w:type="spellStart"/>
                  <w:r w:rsidR="006C0930">
                    <w:rPr>
                      <w:rFonts w:ascii="Calibri" w:hAnsi="Calibri" w:cs="Calibri"/>
                      <w:bCs w:val="0"/>
                      <w:sz w:val="24"/>
                      <w:szCs w:val="24"/>
                      <w:lang w:val="sk-SK"/>
                    </w:rPr>
                    <w:t>Gergely</w:t>
                  </w:r>
                  <w:proofErr w:type="spellEnd"/>
                  <w:r w:rsidR="006C0930">
                    <w:rPr>
                      <w:rFonts w:ascii="Calibri" w:hAnsi="Calibri" w:cs="Calibri"/>
                      <w:bCs w:val="0"/>
                      <w:sz w:val="24"/>
                      <w:szCs w:val="24"/>
                      <w:lang w:val="sk-SK"/>
                    </w:rPr>
                    <w:t xml:space="preserve"> Papp </w:t>
                  </w:r>
                </w:p>
                <w:p w14:paraId="16002231" w14:textId="77777777" w:rsidR="008E59BD" w:rsidRDefault="008E59BD" w:rsidP="00A07C65">
                  <w:pPr>
                    <w:spacing w:line="276" w:lineRule="auto"/>
                    <w:jc w:val="both"/>
                    <w:rPr>
                      <w:rFonts w:asciiTheme="minorHAnsi" w:hAnsiTheme="minorHAnsi" w:cstheme="minorHAnsi"/>
                      <w:bCs w:val="0"/>
                      <w:sz w:val="24"/>
                      <w:szCs w:val="24"/>
                    </w:rPr>
                  </w:pPr>
                </w:p>
                <w:p w14:paraId="1E2C746A" w14:textId="77777777" w:rsidR="00A07C65" w:rsidRPr="004C75F1" w:rsidRDefault="00A07C65" w:rsidP="00A07C65">
                  <w:pPr>
                    <w:spacing w:line="276" w:lineRule="auto"/>
                    <w:jc w:val="both"/>
                    <w:rPr>
                      <w:rFonts w:asciiTheme="minorHAnsi" w:hAnsiTheme="minorHAnsi" w:cstheme="minorHAnsi"/>
                      <w:bCs w:val="0"/>
                      <w:sz w:val="24"/>
                      <w:szCs w:val="24"/>
                    </w:rPr>
                  </w:pPr>
                  <w:r w:rsidRPr="004C75F1">
                    <w:rPr>
                      <w:rFonts w:asciiTheme="minorHAnsi" w:hAnsiTheme="minorHAnsi" w:cstheme="minorHAnsi"/>
                      <w:bCs w:val="0"/>
                      <w:sz w:val="24"/>
                      <w:szCs w:val="24"/>
                    </w:rPr>
                    <w:t>amely vezető kedvezményezettként jár el</w:t>
                  </w:r>
                </w:p>
                <w:p w14:paraId="43FE0A89" w14:textId="77777777" w:rsidR="001F4658" w:rsidRPr="004C75F1" w:rsidRDefault="001F4658" w:rsidP="00A07C65">
                  <w:pPr>
                    <w:spacing w:line="276" w:lineRule="auto"/>
                    <w:rPr>
                      <w:rFonts w:asciiTheme="minorHAnsi" w:hAnsiTheme="minorHAnsi" w:cstheme="minorHAnsi"/>
                      <w:sz w:val="24"/>
                      <w:szCs w:val="24"/>
                    </w:rPr>
                  </w:pPr>
                </w:p>
                <w:p w14:paraId="03E6F6F3"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u w:val="single"/>
                    </w:rPr>
                    <w:t>a továbbiakban, mint szerződő felek</w:t>
                  </w:r>
                  <w:r w:rsidRPr="004C75F1">
                    <w:rPr>
                      <w:rFonts w:asciiTheme="minorHAnsi" w:hAnsiTheme="minorHAnsi" w:cstheme="minorHAnsi"/>
                      <w:sz w:val="24"/>
                      <w:szCs w:val="24"/>
                    </w:rPr>
                    <w:t>,</w:t>
                  </w:r>
                </w:p>
                <w:p w14:paraId="4E9C7F33" w14:textId="77777777" w:rsidR="00A07C65" w:rsidRPr="004C75F1" w:rsidRDefault="00A07C65" w:rsidP="00A07C65">
                  <w:pPr>
                    <w:spacing w:line="276" w:lineRule="auto"/>
                    <w:jc w:val="both"/>
                    <w:rPr>
                      <w:rFonts w:asciiTheme="minorHAnsi" w:hAnsiTheme="minorHAnsi" w:cstheme="minorHAnsi"/>
                      <w:sz w:val="24"/>
                      <w:szCs w:val="24"/>
                    </w:rPr>
                  </w:pPr>
                </w:p>
                <w:p w14:paraId="64C8A6D6" w14:textId="77777777" w:rsidR="00A07C65" w:rsidRPr="004C75F1" w:rsidRDefault="00A07C65" w:rsidP="00A07C65">
                  <w:p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az alábbi jogi keret alapján:</w:t>
                  </w:r>
                </w:p>
                <w:p w14:paraId="00B53B62" w14:textId="77777777" w:rsidR="00A07C65" w:rsidRPr="004C75F1" w:rsidRDefault="00A07C65" w:rsidP="00A07C65">
                  <w:pPr>
                    <w:spacing w:line="276" w:lineRule="auto"/>
                    <w:jc w:val="both"/>
                    <w:rPr>
                      <w:rFonts w:asciiTheme="minorHAnsi" w:hAnsiTheme="minorHAnsi" w:cstheme="minorHAnsi"/>
                      <w:sz w:val="24"/>
                      <w:szCs w:val="24"/>
                    </w:rPr>
                  </w:pPr>
                </w:p>
                <w:p w14:paraId="43B3D7B2"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Az EURÓPAI PARLAMENT ÉS A TANÁCS </w:t>
                  </w:r>
                  <w:r w:rsidRPr="004C75F1">
                    <w:rPr>
                      <w:rFonts w:asciiTheme="minorHAnsi" w:hAnsiTheme="minorHAnsi" w:cstheme="minorHAnsi"/>
                      <w:b/>
                      <w:bCs w:val="0"/>
                      <w:sz w:val="24"/>
                      <w:szCs w:val="24"/>
                    </w:rPr>
                    <w:t>966/2012</w:t>
                  </w:r>
                  <w:r w:rsidRPr="004C75F1">
                    <w:rPr>
                      <w:rFonts w:asciiTheme="minorHAnsi" w:hAnsiTheme="minorHAnsi" w:cstheme="minorHAnsi"/>
                      <w:sz w:val="24"/>
                      <w:szCs w:val="24"/>
                    </w:rPr>
                    <w:t>/</w:t>
                  </w:r>
                  <w:r w:rsidRPr="004C75F1">
                    <w:rPr>
                      <w:rFonts w:asciiTheme="minorHAnsi" w:hAnsiTheme="minorHAnsi" w:cstheme="minorHAnsi"/>
                      <w:b/>
                      <w:bCs w:val="0"/>
                      <w:sz w:val="24"/>
                      <w:szCs w:val="24"/>
                    </w:rPr>
                    <w:t>EU</w:t>
                  </w:r>
                  <w:r w:rsidRPr="004C75F1">
                    <w:rPr>
                      <w:rFonts w:asciiTheme="minorHAnsi" w:hAnsiTheme="minorHAnsi" w:cstheme="minorHAnsi"/>
                      <w:sz w:val="24"/>
                      <w:szCs w:val="24"/>
                    </w:rPr>
                    <w:t>, EURATOM RENDELETE. (2012. október 25.) az Unió általános költségvetésére alkalmazandó pénzügyi szabályokról és az 1605/2002/EK, Euratom tanácsi rendelet hatályon kívül helyezéséről</w:t>
                  </w:r>
                  <w:r w:rsidRPr="004C75F1">
                    <w:rPr>
                      <w:rFonts w:asciiTheme="minorHAnsi" w:hAnsiTheme="minorHAnsi" w:cstheme="minorHAnsi"/>
                      <w:bCs w:val="0"/>
                      <w:sz w:val="24"/>
                      <w:szCs w:val="24"/>
                    </w:rPr>
                    <w:t>;</w:t>
                  </w:r>
                </w:p>
                <w:p w14:paraId="6566B13D"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 BIZOTTSÁG </w:t>
                  </w:r>
                  <w:r w:rsidRPr="004C75F1">
                    <w:rPr>
                      <w:rFonts w:asciiTheme="minorHAnsi" w:hAnsiTheme="minorHAnsi" w:cstheme="minorHAnsi"/>
                      <w:b/>
                      <w:bCs w:val="0"/>
                      <w:sz w:val="24"/>
                      <w:szCs w:val="24"/>
                    </w:rPr>
                    <w:t>1268/2012</w:t>
                  </w:r>
                  <w:r w:rsidRPr="004C75F1">
                    <w:rPr>
                      <w:rFonts w:asciiTheme="minorHAnsi" w:hAnsiTheme="minorHAnsi" w:cstheme="minorHAnsi"/>
                      <w:sz w:val="24"/>
                      <w:szCs w:val="24"/>
                    </w:rPr>
                    <w:t>/</w:t>
                  </w:r>
                  <w:r w:rsidRPr="004C75F1">
                    <w:rPr>
                      <w:rFonts w:asciiTheme="minorHAnsi" w:hAnsiTheme="minorHAnsi" w:cstheme="minorHAnsi"/>
                      <w:b/>
                      <w:bCs w:val="0"/>
                      <w:sz w:val="24"/>
                      <w:szCs w:val="24"/>
                    </w:rPr>
                    <w:t>EU</w:t>
                  </w:r>
                  <w:r w:rsidRPr="004C75F1">
                    <w:rPr>
                      <w:rFonts w:asciiTheme="minorHAnsi" w:hAnsiTheme="minorHAnsi" w:cstheme="minorHAnsi"/>
                      <w:sz w:val="24"/>
                      <w:szCs w:val="24"/>
                    </w:rPr>
                    <w:t xml:space="preserve"> FELHATALMAZÁSON ALAPULÓ RENDELETE (2012. október </w:t>
                  </w:r>
                  <w:proofErr w:type="gramStart"/>
                  <w:r w:rsidRPr="004C75F1">
                    <w:rPr>
                      <w:rFonts w:asciiTheme="minorHAnsi" w:hAnsiTheme="minorHAnsi" w:cstheme="minorHAnsi"/>
                      <w:sz w:val="24"/>
                      <w:szCs w:val="24"/>
                    </w:rPr>
                    <w:t>29. )</w:t>
                  </w:r>
                  <w:proofErr w:type="gramEnd"/>
                  <w:r w:rsidRPr="004C75F1">
                    <w:rPr>
                      <w:rFonts w:asciiTheme="minorHAnsi" w:hAnsiTheme="minorHAnsi" w:cstheme="minorHAnsi"/>
                      <w:sz w:val="24"/>
                      <w:szCs w:val="24"/>
                    </w:rPr>
                    <w:t xml:space="preserve"> az Unió általános költségvetésére alkalmazandó pénzügyi szabályokról szóló 966/2012/EU, Euratom európai parlamenti és tanácsi rendelet alkalmazási szabályairól ...</w:t>
                  </w:r>
                  <w:r w:rsidRPr="004C75F1">
                    <w:rPr>
                      <w:rFonts w:asciiTheme="minorHAnsi" w:hAnsiTheme="minorHAnsi" w:cstheme="minorHAnsi"/>
                      <w:bCs w:val="0"/>
                      <w:sz w:val="24"/>
                      <w:szCs w:val="24"/>
                    </w:rPr>
                    <w:t>;</w:t>
                  </w:r>
                </w:p>
                <w:p w14:paraId="2FAA53D8"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bCs w:val="0"/>
                      <w:sz w:val="24"/>
                      <w:szCs w:val="24"/>
                    </w:rPr>
                    <w:t>az Európai Parlament és a Tanács 1303/2013/EU rendelete ( 2013. december 17. )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w:t>
                  </w:r>
                  <w:r w:rsidRPr="004C75F1">
                    <w:rPr>
                      <w:rFonts w:asciiTheme="minorHAnsi" w:hAnsiTheme="minorHAnsi" w:cstheme="minorHAnsi"/>
                      <w:b/>
                      <w:bCs w:val="0"/>
                      <w:sz w:val="24"/>
                      <w:szCs w:val="24"/>
                    </w:rPr>
                    <w:t xml:space="preserve"> </w:t>
                  </w:r>
                  <w:r w:rsidRPr="004C75F1">
                    <w:rPr>
                      <w:rFonts w:asciiTheme="minorHAnsi" w:hAnsiTheme="minorHAnsi" w:cstheme="minorHAnsi"/>
                      <w:bCs w:val="0"/>
                      <w:sz w:val="24"/>
                      <w:szCs w:val="24"/>
                    </w:rPr>
                    <w:t>és az 1083/2006/EK tanácsi rendelet hatályon kívül helyezéséről (</w:t>
                  </w:r>
                  <w:r w:rsidRPr="004C75F1">
                    <w:rPr>
                      <w:rFonts w:asciiTheme="minorHAnsi" w:hAnsiTheme="minorHAnsi" w:cstheme="minorHAnsi"/>
                      <w:bCs w:val="0"/>
                      <w:sz w:val="24"/>
                      <w:szCs w:val="24"/>
                      <w:u w:val="single"/>
                    </w:rPr>
                    <w:t>a továbbiakban mint a közös rendelkezésekről szóló rendelet, CPR</w:t>
                  </w:r>
                  <w:r w:rsidRPr="004C75F1">
                    <w:rPr>
                      <w:rFonts w:asciiTheme="minorHAnsi" w:hAnsiTheme="minorHAnsi" w:cstheme="minorHAnsi"/>
                      <w:bCs w:val="0"/>
                      <w:sz w:val="24"/>
                      <w:szCs w:val="24"/>
                    </w:rPr>
                    <w:t>);</w:t>
                  </w:r>
                </w:p>
                <w:p w14:paraId="345F416A" w14:textId="77777777" w:rsidR="005815EE" w:rsidRPr="004C75F1" w:rsidRDefault="005815EE" w:rsidP="005815EE">
                  <w:pPr>
                    <w:spacing w:after="120" w:line="276" w:lineRule="auto"/>
                    <w:ind w:left="340"/>
                    <w:jc w:val="both"/>
                    <w:rPr>
                      <w:rFonts w:asciiTheme="minorHAnsi" w:hAnsiTheme="minorHAnsi" w:cstheme="minorHAnsi"/>
                      <w:bCs w:val="0"/>
                      <w:sz w:val="24"/>
                      <w:szCs w:val="24"/>
                    </w:rPr>
                  </w:pPr>
                </w:p>
                <w:p w14:paraId="455D3EF9"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az Európai Parlament és a Tanács </w:t>
                  </w:r>
                  <w:r w:rsidRPr="004C75F1">
                    <w:rPr>
                      <w:rFonts w:asciiTheme="minorHAnsi" w:hAnsiTheme="minorHAnsi" w:cstheme="minorHAnsi"/>
                      <w:bCs w:val="0"/>
                      <w:sz w:val="24"/>
                      <w:szCs w:val="24"/>
                    </w:rPr>
                    <w:t>1301/2013</w:t>
                  </w:r>
                  <w:r w:rsidRPr="004C75F1">
                    <w:rPr>
                      <w:rFonts w:asciiTheme="minorHAnsi" w:hAnsiTheme="minorHAnsi" w:cstheme="minorHAnsi"/>
                      <w:sz w:val="24"/>
                      <w:szCs w:val="24"/>
                    </w:rPr>
                    <w:t>/EU rendelete. (2013. december 17.) az Európai Regionális Fejlesztési Alapról és a „Beruházás a növekedésbe és munkahelyteremtésbe” célkitűzésről szóló egyedi rendelkezésekről, valamint az 1080/2006/EK rendelet hatályon kívül helyezéséről.</w:t>
                  </w:r>
                  <w:r w:rsidRPr="004C75F1">
                    <w:rPr>
                      <w:rFonts w:asciiTheme="minorHAnsi" w:hAnsiTheme="minorHAnsi" w:cstheme="minorHAnsi"/>
                      <w:bCs w:val="0"/>
                      <w:sz w:val="24"/>
                      <w:szCs w:val="24"/>
                    </w:rPr>
                    <w:t>;</w:t>
                  </w:r>
                </w:p>
                <w:p w14:paraId="2545AA87"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Az Európai Parlament és a Tanács </w:t>
                  </w:r>
                  <w:r w:rsidRPr="004C75F1">
                    <w:rPr>
                      <w:rFonts w:asciiTheme="minorHAnsi" w:hAnsiTheme="minorHAnsi" w:cstheme="minorHAnsi"/>
                      <w:bCs w:val="0"/>
                      <w:sz w:val="24"/>
                      <w:szCs w:val="24"/>
                    </w:rPr>
                    <w:t>1299/2013</w:t>
                  </w:r>
                  <w:r w:rsidRPr="004C75F1">
                    <w:rPr>
                      <w:rFonts w:asciiTheme="minorHAnsi" w:hAnsiTheme="minorHAnsi" w:cstheme="minorHAnsi"/>
                      <w:sz w:val="24"/>
                      <w:szCs w:val="24"/>
                    </w:rPr>
                    <w:t xml:space="preserve">/EU rendelete </w:t>
                  </w:r>
                  <w:proofErr w:type="gramStart"/>
                  <w:r w:rsidRPr="004C75F1">
                    <w:rPr>
                      <w:rFonts w:asciiTheme="minorHAnsi" w:hAnsiTheme="minorHAnsi" w:cstheme="minorHAnsi"/>
                      <w:sz w:val="24"/>
                      <w:szCs w:val="24"/>
                    </w:rPr>
                    <w:t>( 2013.</w:t>
                  </w:r>
                  <w:proofErr w:type="gramEnd"/>
                  <w:r w:rsidRPr="004C75F1">
                    <w:rPr>
                      <w:rFonts w:asciiTheme="minorHAnsi" w:hAnsiTheme="minorHAnsi" w:cstheme="minorHAnsi"/>
                      <w:sz w:val="24"/>
                      <w:szCs w:val="24"/>
                    </w:rPr>
                    <w:t xml:space="preserve"> december 17. ) az ERFA által finanszírozható tevékenységtípusokra vonatkozó egyedi rendelkezésekről és az e tevékenységekre vonatkozó célokról </w:t>
                  </w:r>
                  <w:r w:rsidRPr="004C75F1">
                    <w:rPr>
                      <w:rFonts w:asciiTheme="minorHAnsi" w:hAnsiTheme="minorHAnsi" w:cstheme="minorHAnsi"/>
                      <w:bCs w:val="0"/>
                      <w:sz w:val="24"/>
                      <w:szCs w:val="24"/>
                    </w:rPr>
                    <w:t>(</w:t>
                  </w:r>
                  <w:r w:rsidRPr="004C75F1">
                    <w:rPr>
                      <w:rFonts w:asciiTheme="minorHAnsi" w:hAnsiTheme="minorHAnsi" w:cstheme="minorHAnsi"/>
                      <w:sz w:val="24"/>
                      <w:szCs w:val="24"/>
                      <w:u w:val="single"/>
                    </w:rPr>
                    <w:t>a továbbiakban mint ETC  rendelet</w:t>
                  </w:r>
                  <w:r w:rsidRPr="004C75F1">
                    <w:rPr>
                      <w:rFonts w:asciiTheme="minorHAnsi" w:hAnsiTheme="minorHAnsi" w:cstheme="minorHAnsi"/>
                      <w:bCs w:val="0"/>
                      <w:sz w:val="24"/>
                      <w:szCs w:val="24"/>
                    </w:rPr>
                    <w:t>);</w:t>
                  </w:r>
                </w:p>
                <w:p w14:paraId="7CABCF3C" w14:textId="77777777" w:rsidR="00A07C65" w:rsidRPr="004C75F1" w:rsidRDefault="00A07C65" w:rsidP="00A07C65">
                  <w:pPr>
                    <w:numPr>
                      <w:ilvl w:val="0"/>
                      <w:numId w:val="4"/>
                    </w:numPr>
                    <w:spacing w:after="120" w:line="276" w:lineRule="auto"/>
                    <w:jc w:val="both"/>
                    <w:rPr>
                      <w:rFonts w:asciiTheme="minorHAnsi" w:hAnsiTheme="minorHAnsi" w:cstheme="minorHAnsi"/>
                      <w:bCs w:val="0"/>
                      <w:sz w:val="24"/>
                      <w:szCs w:val="24"/>
                    </w:rPr>
                  </w:pPr>
                  <w:r w:rsidRPr="004C75F1">
                    <w:rPr>
                      <w:rFonts w:asciiTheme="minorHAnsi" w:hAnsiTheme="minorHAnsi" w:cstheme="minorHAnsi"/>
                      <w:sz w:val="24"/>
                      <w:szCs w:val="24"/>
                    </w:rPr>
                    <w:t>a Bizottság </w:t>
                  </w:r>
                  <w:r w:rsidRPr="004C75F1">
                    <w:rPr>
                      <w:rFonts w:asciiTheme="minorHAnsi" w:hAnsiTheme="minorHAnsi" w:cstheme="minorHAnsi"/>
                      <w:bCs w:val="0"/>
                      <w:sz w:val="24"/>
                      <w:szCs w:val="24"/>
                    </w:rPr>
                    <w:t>481/2014</w:t>
                  </w:r>
                  <w:r w:rsidRPr="004C75F1">
                    <w:rPr>
                      <w:rFonts w:asciiTheme="minorHAnsi" w:hAnsiTheme="minorHAnsi" w:cstheme="minorHAnsi"/>
                      <w:sz w:val="24"/>
                      <w:szCs w:val="24"/>
                    </w:rPr>
                    <w:t xml:space="preserve">/EU sz. felhatalmazáson alapuló rendelete (2014. március 4.) az 1299/2013/EU európai parlamenti és tanácsi rendeletnek az </w:t>
                  </w:r>
                  <w:r w:rsidR="004D4146">
                    <w:rPr>
                      <w:rFonts w:asciiTheme="minorHAnsi" w:hAnsiTheme="minorHAnsi" w:cstheme="minorHAnsi"/>
                      <w:sz w:val="24"/>
                      <w:szCs w:val="24"/>
                    </w:rPr>
                    <w:t>Együttműködési Program</w:t>
                  </w:r>
                  <w:r w:rsidRPr="004C75F1">
                    <w:rPr>
                      <w:rFonts w:asciiTheme="minorHAnsi" w:hAnsiTheme="minorHAnsi" w:cstheme="minorHAnsi"/>
                      <w:sz w:val="24"/>
                      <w:szCs w:val="24"/>
                    </w:rPr>
                    <w:t xml:space="preserve">ok kiadásainak elszámolhatóságára vonatkozó egyedi szabályok tekintetében történő kiegészítéséről; </w:t>
                  </w:r>
                </w:p>
                <w:p w14:paraId="663A3AF6" w14:textId="77777777" w:rsidR="00A07C65" w:rsidRPr="004C75F1" w:rsidRDefault="00A07C65" w:rsidP="00A07C65">
                  <w:pPr>
                    <w:numPr>
                      <w:ilvl w:val="0"/>
                      <w:numId w:val="4"/>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BIZOTTSÁG 1407/2013/EU RENDELETE. (2013. december 18.) az Európai Unió működéséről szóló szerződés 107. és 108. cikkének a csekély összegű támogatásokra való alkalmazásáról;</w:t>
                  </w:r>
                </w:p>
                <w:p w14:paraId="62F4ED78" w14:textId="77777777" w:rsidR="00A07C65" w:rsidRPr="004C75F1" w:rsidRDefault="00A07C65" w:rsidP="00A07C65">
                  <w:pPr>
                    <w:numPr>
                      <w:ilvl w:val="0"/>
                      <w:numId w:val="4"/>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BIZOTTSÁG HATÁROZATA. (2011.12.20.) az Európai Unió működéséről szóló szerződés 106. cikke (2) bekezdésének az általános gazdasági érdekű szolgáltatások nyújtásával megbízott egyes vállalkozások javára közszolgáltatás ellentételezése formájában nyújtott állami támogatásról;</w:t>
                  </w:r>
                  <w:r w:rsidRPr="004C75F1">
                    <w:rPr>
                      <w:rFonts w:asciiTheme="minorHAnsi" w:hAnsiTheme="minorHAnsi" w:cstheme="minorHAnsi"/>
                      <w:sz w:val="24"/>
                      <w:szCs w:val="24"/>
                    </w:rPr>
                    <w:br/>
                  </w:r>
                </w:p>
                <w:p w14:paraId="69470954" w14:textId="77777777" w:rsidR="00A07C65" w:rsidRPr="004C75F1" w:rsidRDefault="00A07C65" w:rsidP="00A07C65">
                  <w:pPr>
                    <w:numPr>
                      <w:ilvl w:val="0"/>
                      <w:numId w:val="4"/>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BIZOTTSÁG 651/2014/EU RENDELETE. (2014. június 17.) a Szerződés 107. és 108. cikke alkalmazásában bizonyos támogatási kategóriáknak a belső piaccal összeegyeztethetővé nyilvánításáról. </w:t>
                  </w:r>
                </w:p>
                <w:p w14:paraId="653DDB91" w14:textId="77777777" w:rsidR="00A07C65" w:rsidRPr="004C75F1" w:rsidRDefault="00A07C65" w:rsidP="00A07C65">
                  <w:pPr>
                    <w:spacing w:line="276" w:lineRule="auto"/>
                    <w:jc w:val="both"/>
                    <w:rPr>
                      <w:rFonts w:asciiTheme="minorHAnsi" w:hAnsiTheme="minorHAnsi" w:cstheme="minorHAnsi"/>
                      <w:sz w:val="24"/>
                      <w:szCs w:val="24"/>
                    </w:rPr>
                  </w:pPr>
                </w:p>
                <w:p w14:paraId="111D33C7" w14:textId="77777777" w:rsidR="00A07C65" w:rsidRPr="004C75F1" w:rsidRDefault="00A07C65" w:rsidP="00A07C65">
                  <w:pPr>
                    <w:keepNext/>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Jelen szerződés keretén belül az alábbi rendelkezéseket és irányelveket is teljesíteni kell: </w:t>
                  </w:r>
                </w:p>
                <w:p w14:paraId="28581490" w14:textId="77777777" w:rsidR="00A07C65" w:rsidRPr="004C75F1" w:rsidRDefault="00A07C65" w:rsidP="00A07C65">
                  <w:pPr>
                    <w:keepNext/>
                    <w:spacing w:line="276" w:lineRule="auto"/>
                    <w:jc w:val="both"/>
                    <w:rPr>
                      <w:rFonts w:asciiTheme="minorHAnsi" w:hAnsiTheme="minorHAnsi" w:cstheme="minorHAnsi"/>
                      <w:sz w:val="24"/>
                      <w:szCs w:val="24"/>
                      <w:highlight w:val="yellow"/>
                    </w:rPr>
                  </w:pPr>
                </w:p>
                <w:p w14:paraId="5619A5CA"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proofErr w:type="spellStart"/>
                  <w:r w:rsidRPr="004C75F1">
                    <w:rPr>
                      <w:rFonts w:asciiTheme="minorHAnsi" w:hAnsiTheme="minorHAnsi" w:cstheme="minorHAnsi"/>
                      <w:iCs/>
                      <w:sz w:val="24"/>
                      <w:szCs w:val="24"/>
                    </w:rPr>
                    <w:t>Interreg</w:t>
                  </w:r>
                  <w:proofErr w:type="spellEnd"/>
                  <w:r w:rsidRPr="004C75F1">
                    <w:rPr>
                      <w:rFonts w:asciiTheme="minorHAnsi" w:hAnsiTheme="minorHAnsi" w:cstheme="minorHAnsi"/>
                      <w:iCs/>
                      <w:sz w:val="24"/>
                      <w:szCs w:val="24"/>
                    </w:rPr>
                    <w:t xml:space="preserve"> V-A Szlovákia – Magyarország </w:t>
                  </w:r>
                  <w:r w:rsidR="004D4146">
                    <w:rPr>
                      <w:rFonts w:asciiTheme="minorHAnsi" w:hAnsiTheme="minorHAnsi" w:cstheme="minorHAnsi"/>
                      <w:iCs/>
                      <w:sz w:val="24"/>
                      <w:szCs w:val="24"/>
                    </w:rPr>
                    <w:t>Együttműködési Program</w:t>
                  </w:r>
                  <w:r w:rsidRPr="004C75F1">
                    <w:rPr>
                      <w:rFonts w:asciiTheme="minorHAnsi" w:hAnsiTheme="minorHAnsi" w:cstheme="minorHAnsi"/>
                      <w:iCs/>
                      <w:sz w:val="24"/>
                      <w:szCs w:val="24"/>
                    </w:rPr>
                    <w:t xml:space="preserve">, amelyet az Európai Bizottság 2015. szeptember 30-án hagyott jóvá a </w:t>
                  </w:r>
                  <w:proofErr w:type="gramStart"/>
                  <w:r w:rsidRPr="004C75F1">
                    <w:rPr>
                      <w:rFonts w:asciiTheme="minorHAnsi" w:hAnsiTheme="minorHAnsi" w:cstheme="minorHAnsi"/>
                      <w:sz w:val="24"/>
                      <w:szCs w:val="24"/>
                    </w:rPr>
                    <w:t>C(</w:t>
                  </w:r>
                  <w:proofErr w:type="gramEnd"/>
                  <w:r w:rsidRPr="004C75F1">
                    <w:rPr>
                      <w:rFonts w:asciiTheme="minorHAnsi" w:hAnsiTheme="minorHAnsi" w:cstheme="minorHAnsi"/>
                      <w:sz w:val="24"/>
                      <w:szCs w:val="24"/>
                    </w:rPr>
                    <w:t>2015) 6805 sz. határozatban, 2016. szeptember 1-én módosította a C(2016)5653 sz. határozattal és 2018. október 29 -én módosította a C(2018) 7237 sz. határozattal (</w:t>
                  </w:r>
                  <w:r w:rsidRPr="004C75F1">
                    <w:rPr>
                      <w:rFonts w:asciiTheme="minorHAnsi" w:hAnsiTheme="minorHAnsi" w:cstheme="minorHAnsi"/>
                      <w:sz w:val="24"/>
                      <w:szCs w:val="24"/>
                      <w:u w:val="single"/>
                    </w:rPr>
                    <w:t>a továbbiakban mint program)</w:t>
                  </w:r>
                  <w:r w:rsidRPr="004C75F1">
                    <w:rPr>
                      <w:rFonts w:asciiTheme="minorHAnsi" w:hAnsiTheme="minorHAnsi" w:cstheme="minorHAnsi"/>
                      <w:sz w:val="24"/>
                      <w:szCs w:val="24"/>
                    </w:rPr>
                    <w:t>;</w:t>
                  </w:r>
                </w:p>
                <w:p w14:paraId="30FA092E"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bCs w:val="0"/>
                      <w:sz w:val="24"/>
                      <w:szCs w:val="24"/>
                    </w:rPr>
                    <w:t>az EU horizontális politikájára vonatkozó szabályok, mint amilyenek a gazdasági verseny és a piacra való belépés szabályai, a környezetvédelem szabályai, a nők és férfiak közötti esélyegyenlőség szabályai és a közbeszerzés szabályai</w:t>
                  </w:r>
                  <w:r w:rsidRPr="004C75F1">
                    <w:rPr>
                      <w:rFonts w:asciiTheme="minorHAnsi" w:hAnsiTheme="minorHAnsi" w:cstheme="minorHAnsi"/>
                      <w:sz w:val="24"/>
                      <w:szCs w:val="24"/>
                    </w:rPr>
                    <w:t>;</w:t>
                  </w:r>
                </w:p>
                <w:p w14:paraId="033EF88A"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Bizottság közleménye az európai uniós állami támogatási szabályoknak az általános gazdasági érdekű szolgáltatások nyújtásának ellentételezésére való alkalmazásáról. (2012/C 8/02);</w:t>
                  </w:r>
                </w:p>
                <w:p w14:paraId="21D17CE8"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 vezető kedvezményezettre és a kedvezményezettekre alkalmazható nemzeti szabályok (a vezető kedvezményezett és a kedvezményezettek a </w:t>
                  </w:r>
                  <w:proofErr w:type="gramStart"/>
                  <w:r w:rsidRPr="004C75F1">
                    <w:rPr>
                      <w:rFonts w:asciiTheme="minorHAnsi" w:hAnsiTheme="minorHAnsi" w:cstheme="minorHAnsi"/>
                      <w:sz w:val="24"/>
                      <w:szCs w:val="24"/>
                    </w:rPr>
                    <w:t>továbbiakban</w:t>
                  </w:r>
                  <w:proofErr w:type="gramEnd"/>
                  <w:r w:rsidRPr="004C75F1">
                    <w:rPr>
                      <w:rFonts w:asciiTheme="minorHAnsi" w:hAnsiTheme="minorHAnsi" w:cstheme="minorHAnsi"/>
                      <w:sz w:val="24"/>
                      <w:szCs w:val="24"/>
                    </w:rPr>
                    <w:t xml:space="preserve"> mint projektpartnerek);</w:t>
                  </w:r>
                </w:p>
                <w:p w14:paraId="7CB1A1A7" w14:textId="77777777" w:rsidR="002A7D10" w:rsidRPr="00D17B97" w:rsidRDefault="00A07C65" w:rsidP="002A7D10">
                  <w:pPr>
                    <w:numPr>
                      <w:ilvl w:val="0"/>
                      <w:numId w:val="3"/>
                    </w:numPr>
                    <w:spacing w:after="120" w:line="276" w:lineRule="auto"/>
                    <w:jc w:val="both"/>
                    <w:rPr>
                      <w:rFonts w:asciiTheme="minorHAnsi" w:hAnsiTheme="minorHAnsi" w:cstheme="minorHAnsi"/>
                      <w:sz w:val="24"/>
                      <w:szCs w:val="24"/>
                    </w:rPr>
                  </w:pPr>
                  <w:r w:rsidRPr="00D17B97">
                    <w:rPr>
                      <w:rFonts w:asciiTheme="minorHAnsi" w:hAnsiTheme="minorHAnsi" w:cstheme="minorHAnsi"/>
                      <w:sz w:val="24"/>
                      <w:szCs w:val="24"/>
                    </w:rPr>
                    <w:t xml:space="preserve">a Magyar Kormány 44/2016. (III. 10.) rendelete a 2014-2020 programozási időszakra az Európai Területi </w:t>
                  </w:r>
                  <w:r w:rsidR="004D4146" w:rsidRPr="00D17B97">
                    <w:rPr>
                      <w:rFonts w:asciiTheme="minorHAnsi" w:hAnsiTheme="minorHAnsi" w:cstheme="minorHAnsi"/>
                      <w:sz w:val="24"/>
                      <w:szCs w:val="24"/>
                    </w:rPr>
                    <w:t>Együttműködési Program</w:t>
                  </w:r>
                  <w:r w:rsidRPr="00D17B97">
                    <w:rPr>
                      <w:rFonts w:asciiTheme="minorHAnsi" w:hAnsiTheme="minorHAnsi" w:cstheme="minorHAnsi"/>
                      <w:sz w:val="24"/>
                      <w:szCs w:val="24"/>
                    </w:rPr>
                    <w:t xml:space="preserve">okból rendelt források felhasználására vonatkozó uniós versenyjogi értelemben vett állami támogatási szabályokról </w:t>
                  </w:r>
                </w:p>
                <w:p w14:paraId="45937E8D"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az adott pályázati felhíváshoz tartozó dokumentumok a www.viacarpatia-spf.eu weboldalon (</w:t>
                  </w:r>
                  <w:r w:rsidRPr="004C75F1">
                    <w:rPr>
                      <w:rFonts w:asciiTheme="minorHAnsi" w:hAnsiTheme="minorHAnsi" w:cstheme="minorHAnsi"/>
                      <w:sz w:val="24"/>
                      <w:szCs w:val="24"/>
                      <w:u w:val="single"/>
                    </w:rPr>
                    <w:t>a továbbiakban, mint pályázati felhívás)</w:t>
                  </w:r>
                  <w:r w:rsidRPr="004C75F1">
                    <w:rPr>
                      <w:rFonts w:asciiTheme="minorHAnsi" w:hAnsiTheme="minorHAnsi" w:cstheme="minorHAnsi"/>
                      <w:sz w:val="24"/>
                      <w:szCs w:val="24"/>
                    </w:rPr>
                    <w:t xml:space="preserve">; </w:t>
                  </w:r>
                </w:p>
                <w:p w14:paraId="466ABCDE"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Projektmegvalósítási kézikönyv</w:t>
                  </w:r>
                  <w:r w:rsidR="00AA64EC">
                    <w:rPr>
                      <w:rFonts w:asciiTheme="minorHAnsi" w:hAnsiTheme="minorHAnsi" w:cstheme="minorHAnsi"/>
                      <w:sz w:val="24"/>
                      <w:szCs w:val="24"/>
                    </w:rPr>
                    <w:t xml:space="preserve"> a </w:t>
                  </w:r>
                  <w:r w:rsidR="00AA64EC" w:rsidRPr="00AA64EC">
                    <w:rPr>
                      <w:rFonts w:asciiTheme="minorHAnsi" w:hAnsiTheme="minorHAnsi" w:cstheme="minorHAnsi"/>
                      <w:sz w:val="24"/>
                      <w:szCs w:val="24"/>
                    </w:rPr>
                    <w:t>kisprojekt kedvezményezettek számára</w:t>
                  </w:r>
                  <w:r w:rsidRPr="004C75F1">
                    <w:rPr>
                      <w:rFonts w:asciiTheme="minorHAnsi" w:hAnsiTheme="minorHAnsi" w:cstheme="minorHAnsi"/>
                      <w:sz w:val="24"/>
                      <w:szCs w:val="24"/>
                    </w:rPr>
                    <w:t xml:space="preserve"> a Kisprojekt Alaphoz, amely meghatározza a programok megvalósítására vonatkozó egyedi szabályokat (a továbbiakban mint projektmegvalósítási kézikönyv</w:t>
                  </w:r>
                  <w:r w:rsidR="00AA64EC">
                    <w:rPr>
                      <w:rFonts w:asciiTheme="minorHAnsi" w:hAnsiTheme="minorHAnsi" w:cstheme="minorHAnsi"/>
                      <w:sz w:val="24"/>
                      <w:szCs w:val="24"/>
                    </w:rPr>
                    <w:t xml:space="preserve"> a</w:t>
                  </w:r>
                  <w:r w:rsidR="00AA64EC">
                    <w:t xml:space="preserve"> </w:t>
                  </w:r>
                  <w:r w:rsidR="00AA64EC" w:rsidRPr="00AA64EC">
                    <w:rPr>
                      <w:rFonts w:asciiTheme="minorHAnsi" w:hAnsiTheme="minorHAnsi" w:cstheme="minorHAnsi"/>
                      <w:sz w:val="24"/>
                      <w:szCs w:val="24"/>
                    </w:rPr>
                    <w:t xml:space="preserve">kisprojekt kedvezményezettek </w:t>
                  </w:r>
                  <w:proofErr w:type="gramStart"/>
                  <w:r w:rsidR="00AA64EC" w:rsidRPr="00AA64EC">
                    <w:rPr>
                      <w:rFonts w:asciiTheme="minorHAnsi" w:hAnsiTheme="minorHAnsi" w:cstheme="minorHAnsi"/>
                      <w:sz w:val="24"/>
                      <w:szCs w:val="24"/>
                    </w:rPr>
                    <w:t>számára</w:t>
                  </w:r>
                  <w:r w:rsidR="00AA64EC">
                    <w:rPr>
                      <w:rFonts w:asciiTheme="minorHAnsi" w:hAnsiTheme="minorHAnsi" w:cstheme="minorHAnsi"/>
                      <w:sz w:val="24"/>
                      <w:szCs w:val="24"/>
                    </w:rPr>
                    <w:t xml:space="preserve"> </w:t>
                  </w:r>
                  <w:r w:rsidRPr="004C75F1">
                    <w:rPr>
                      <w:rFonts w:asciiTheme="minorHAnsi" w:hAnsiTheme="minorHAnsi" w:cstheme="minorHAnsi"/>
                      <w:sz w:val="24"/>
                      <w:szCs w:val="24"/>
                    </w:rPr>
                    <w:t>)</w:t>
                  </w:r>
                  <w:proofErr w:type="gramEnd"/>
                  <w:r w:rsidRPr="004C75F1">
                    <w:rPr>
                      <w:rFonts w:asciiTheme="minorHAnsi" w:hAnsiTheme="minorHAnsi" w:cstheme="minorHAnsi"/>
                      <w:sz w:val="24"/>
                      <w:szCs w:val="24"/>
                    </w:rPr>
                    <w:t>;</w:t>
                  </w:r>
                </w:p>
                <w:p w14:paraId="07DC5BBB" w14:textId="77777777" w:rsidR="002A7D10" w:rsidRPr="004C75F1" w:rsidRDefault="002A7D10" w:rsidP="002A7D10">
                  <w:pPr>
                    <w:spacing w:after="120" w:line="276" w:lineRule="auto"/>
                    <w:ind w:left="340"/>
                    <w:jc w:val="both"/>
                    <w:rPr>
                      <w:rFonts w:asciiTheme="minorHAnsi" w:hAnsiTheme="minorHAnsi" w:cstheme="minorHAnsi"/>
                      <w:sz w:val="24"/>
                      <w:szCs w:val="24"/>
                    </w:rPr>
                  </w:pPr>
                </w:p>
                <w:p w14:paraId="2BB7C890"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Elszámol</w:t>
                  </w:r>
                  <w:r w:rsidR="00687BFE">
                    <w:rPr>
                      <w:rFonts w:asciiTheme="minorHAnsi" w:hAnsiTheme="minorHAnsi" w:cstheme="minorHAnsi"/>
                      <w:sz w:val="24"/>
                      <w:szCs w:val="24"/>
                    </w:rPr>
                    <w:t>ási segédlet</w:t>
                  </w:r>
                  <w:r w:rsidRPr="004C75F1">
                    <w:rPr>
                      <w:rFonts w:asciiTheme="minorHAnsi" w:hAnsiTheme="minorHAnsi" w:cstheme="minorHAnsi"/>
                      <w:sz w:val="24"/>
                      <w:szCs w:val="24"/>
                    </w:rPr>
                    <w:t xml:space="preserve"> a Kisprojekt Alaphoz az </w:t>
                  </w:r>
                  <w:proofErr w:type="spellStart"/>
                  <w:r w:rsidRPr="004C75F1">
                    <w:rPr>
                      <w:rFonts w:asciiTheme="minorHAnsi" w:hAnsiTheme="minorHAnsi" w:cstheme="minorHAnsi"/>
                      <w:sz w:val="24"/>
                      <w:szCs w:val="24"/>
                    </w:rPr>
                    <w:t>Interreg</w:t>
                  </w:r>
                  <w:proofErr w:type="spellEnd"/>
                  <w:r w:rsidRPr="004C75F1">
                    <w:rPr>
                      <w:rFonts w:asciiTheme="minorHAnsi" w:hAnsiTheme="minorHAnsi" w:cstheme="minorHAnsi"/>
                      <w:sz w:val="24"/>
                      <w:szCs w:val="24"/>
                    </w:rPr>
                    <w:t xml:space="preserve"> V-A Szlovákia – Magyarország </w:t>
                  </w:r>
                  <w:r w:rsidR="004D4146">
                    <w:rPr>
                      <w:rFonts w:asciiTheme="minorHAnsi" w:hAnsiTheme="minorHAnsi" w:cstheme="minorHAnsi"/>
                      <w:sz w:val="24"/>
                      <w:szCs w:val="24"/>
                    </w:rPr>
                    <w:t>Együttműködési Program</w:t>
                  </w:r>
                  <w:r w:rsidRPr="004C75F1">
                    <w:rPr>
                      <w:rFonts w:asciiTheme="minorHAnsi" w:hAnsiTheme="minorHAnsi" w:cstheme="minorHAnsi"/>
                      <w:sz w:val="24"/>
                      <w:szCs w:val="24"/>
                    </w:rPr>
                    <w:t>ban (</w:t>
                  </w:r>
                  <w:r w:rsidRPr="004C75F1">
                    <w:rPr>
                      <w:rFonts w:asciiTheme="minorHAnsi" w:hAnsiTheme="minorHAnsi" w:cstheme="minorHAnsi"/>
                      <w:sz w:val="24"/>
                      <w:szCs w:val="24"/>
                      <w:u w:val="single"/>
                    </w:rPr>
                    <w:t xml:space="preserve">a továbbiakban, mint az </w:t>
                  </w:r>
                  <w:r w:rsidR="00687BFE" w:rsidRPr="00687BFE">
                    <w:rPr>
                      <w:rFonts w:asciiTheme="minorHAnsi" w:hAnsiTheme="minorHAnsi" w:cstheme="minorHAnsi"/>
                      <w:sz w:val="24"/>
                      <w:szCs w:val="24"/>
                      <w:u w:val="single"/>
                    </w:rPr>
                    <w:t>Elszámolási segédlet</w:t>
                  </w:r>
                  <w:r w:rsidRPr="004C75F1">
                    <w:rPr>
                      <w:rFonts w:asciiTheme="minorHAnsi" w:hAnsiTheme="minorHAnsi" w:cstheme="minorHAnsi"/>
                      <w:sz w:val="24"/>
                      <w:szCs w:val="24"/>
                      <w:u w:val="single"/>
                    </w:rPr>
                    <w:t>);</w:t>
                  </w:r>
                </w:p>
                <w:p w14:paraId="4495F58F" w14:textId="77777777" w:rsidR="00A07C65" w:rsidRPr="004C75F1" w:rsidRDefault="00A07C65" w:rsidP="00A07C65">
                  <w:pPr>
                    <w:numPr>
                      <w:ilvl w:val="0"/>
                      <w:numId w:val="3"/>
                    </w:numPr>
                    <w:spacing w:after="12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Projektláthatósági kézikönyv az </w:t>
                  </w:r>
                  <w:proofErr w:type="spellStart"/>
                  <w:r w:rsidRPr="004C75F1">
                    <w:rPr>
                      <w:rFonts w:asciiTheme="minorHAnsi" w:hAnsiTheme="minorHAnsi" w:cstheme="minorHAnsi"/>
                      <w:sz w:val="24"/>
                      <w:szCs w:val="24"/>
                    </w:rPr>
                    <w:t>Interreg</w:t>
                  </w:r>
                  <w:proofErr w:type="spellEnd"/>
                  <w:r w:rsidRPr="004C75F1">
                    <w:rPr>
                      <w:rFonts w:asciiTheme="minorHAnsi" w:hAnsiTheme="minorHAnsi" w:cstheme="minorHAnsi"/>
                      <w:sz w:val="24"/>
                      <w:szCs w:val="24"/>
                    </w:rPr>
                    <w:t xml:space="preserve"> V-A Szlovákia – Magyarország </w:t>
                  </w:r>
                  <w:r w:rsidR="004D4146">
                    <w:rPr>
                      <w:rFonts w:asciiTheme="minorHAnsi" w:hAnsiTheme="minorHAnsi" w:cstheme="minorHAnsi"/>
                      <w:sz w:val="24"/>
                      <w:szCs w:val="24"/>
                    </w:rPr>
                    <w:t>Együttműködési Program</w:t>
                  </w:r>
                  <w:r w:rsidRPr="004C75F1">
                    <w:rPr>
                      <w:rFonts w:asciiTheme="minorHAnsi" w:hAnsiTheme="minorHAnsi" w:cstheme="minorHAnsi"/>
                      <w:sz w:val="24"/>
                      <w:szCs w:val="24"/>
                    </w:rPr>
                    <w:t>ban, amely meghatározza a projektekről szóló tájékoztatás egyedi szabályait és a népszerűsítésre vonatkozó intézkedéseket (</w:t>
                  </w:r>
                  <w:r w:rsidRPr="004C75F1">
                    <w:rPr>
                      <w:rFonts w:asciiTheme="minorHAnsi" w:hAnsiTheme="minorHAnsi" w:cstheme="minorHAnsi"/>
                      <w:sz w:val="24"/>
                      <w:szCs w:val="24"/>
                      <w:u w:val="single"/>
                    </w:rPr>
                    <w:t>a továbbiakban, mint a projektek népszerűsítésének és láthatóságának kézikönyve</w:t>
                  </w:r>
                  <w:r w:rsidRPr="004C75F1">
                    <w:rPr>
                      <w:rFonts w:asciiTheme="minorHAnsi" w:hAnsiTheme="minorHAnsi" w:cstheme="minorHAnsi"/>
                      <w:sz w:val="24"/>
                      <w:szCs w:val="24"/>
                    </w:rPr>
                    <w:t>);</w:t>
                  </w:r>
                </w:p>
                <w:p w14:paraId="47FA4019" w14:textId="77777777" w:rsidR="0087148C" w:rsidRPr="004C75F1" w:rsidRDefault="00A07C65" w:rsidP="00A07C65">
                  <w:pPr>
                    <w:numPr>
                      <w:ilvl w:val="0"/>
                      <w:numId w:val="3"/>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állami szintű vonatkozó jogszabályok, amelyek a közbeszerzési eljárásokat szabályozzák Magyarországon és a Szlovák Köztársaságban.</w:t>
                  </w:r>
                </w:p>
                <w:p w14:paraId="6679CE0E"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1. cikk</w:t>
                  </w:r>
                  <w:r w:rsidRPr="004C75F1">
                    <w:rPr>
                      <w:rFonts w:asciiTheme="minorHAnsi" w:hAnsiTheme="minorHAnsi" w:cstheme="minorHAnsi"/>
                      <w:sz w:val="24"/>
                      <w:szCs w:val="24"/>
                      <w:lang w:val="hu-HU"/>
                    </w:rPr>
                    <w:br/>
                    <w:t xml:space="preserve">A pénzügyi hozzájárulás odaítélése  </w:t>
                  </w:r>
                </w:p>
                <w:p w14:paraId="69E2DA28" w14:textId="4E84B493" w:rsidR="00A07C65" w:rsidRPr="00C85BAE" w:rsidRDefault="00A07C65" w:rsidP="00C85BAE">
                  <w:pPr>
                    <w:pStyle w:val="Odsekzoznamu"/>
                    <w:numPr>
                      <w:ilvl w:val="1"/>
                      <w:numId w:val="14"/>
                    </w:numPr>
                    <w:spacing w:line="276" w:lineRule="auto"/>
                    <w:jc w:val="both"/>
                    <w:rPr>
                      <w:rFonts w:asciiTheme="minorHAnsi" w:hAnsiTheme="minorHAnsi" w:cstheme="minorHAnsi"/>
                      <w:b/>
                      <w:sz w:val="24"/>
                      <w:szCs w:val="24"/>
                    </w:rPr>
                  </w:pPr>
                  <w:r w:rsidRPr="004C75F1">
                    <w:rPr>
                      <w:rFonts w:asciiTheme="minorHAnsi" w:hAnsiTheme="minorHAnsi" w:cstheme="minorHAnsi"/>
                      <w:sz w:val="24"/>
                      <w:szCs w:val="24"/>
                    </w:rPr>
                    <w:t xml:space="preserve">A Kisprojekt Alap (a továbbiakban: KPA) Monitoring Bizottságának </w:t>
                  </w:r>
                  <w:r w:rsidR="00521B67" w:rsidRPr="004C75F1">
                    <w:rPr>
                      <w:rFonts w:asciiTheme="minorHAnsi" w:hAnsiTheme="minorHAnsi" w:cstheme="minorHAnsi"/>
                      <w:sz w:val="24"/>
                      <w:szCs w:val="24"/>
                    </w:rPr>
                    <w:t>20</w:t>
                  </w:r>
                  <w:r w:rsidR="00F57651">
                    <w:rPr>
                      <w:rFonts w:asciiTheme="minorHAnsi" w:hAnsiTheme="minorHAnsi" w:cstheme="minorHAnsi"/>
                      <w:sz w:val="24"/>
                      <w:szCs w:val="24"/>
                    </w:rPr>
                    <w:t>20</w:t>
                  </w:r>
                  <w:r w:rsidR="00521B67" w:rsidRPr="004C75F1">
                    <w:rPr>
                      <w:rFonts w:asciiTheme="minorHAnsi" w:hAnsiTheme="minorHAnsi" w:cstheme="minorHAnsi"/>
                      <w:sz w:val="24"/>
                      <w:szCs w:val="24"/>
                    </w:rPr>
                    <w:t xml:space="preserve">. </w:t>
                  </w:r>
                  <w:r w:rsidR="00F57651">
                    <w:rPr>
                      <w:rFonts w:asciiTheme="minorHAnsi" w:hAnsiTheme="minorHAnsi" w:cstheme="minorHAnsi"/>
                      <w:sz w:val="24"/>
                      <w:szCs w:val="24"/>
                    </w:rPr>
                    <w:t>07</w:t>
                  </w:r>
                  <w:r w:rsidR="00521B67" w:rsidRPr="004C75F1">
                    <w:rPr>
                      <w:rFonts w:asciiTheme="minorHAnsi" w:hAnsiTheme="minorHAnsi" w:cstheme="minorHAnsi"/>
                      <w:sz w:val="24"/>
                      <w:szCs w:val="24"/>
                    </w:rPr>
                    <w:t xml:space="preserve">. </w:t>
                  </w:r>
                  <w:r w:rsidR="003A00B4">
                    <w:rPr>
                      <w:rFonts w:asciiTheme="minorHAnsi" w:hAnsiTheme="minorHAnsi" w:cstheme="minorHAnsi"/>
                      <w:sz w:val="24"/>
                      <w:szCs w:val="24"/>
                    </w:rPr>
                    <w:t>2</w:t>
                  </w:r>
                  <w:r w:rsidR="00F57651">
                    <w:rPr>
                      <w:rFonts w:asciiTheme="minorHAnsi" w:hAnsiTheme="minorHAnsi" w:cstheme="minorHAnsi"/>
                      <w:sz w:val="24"/>
                      <w:szCs w:val="24"/>
                    </w:rPr>
                    <w:t>0</w:t>
                  </w:r>
                  <w:r w:rsidR="00E53724" w:rsidRPr="004C75F1">
                    <w:rPr>
                      <w:rFonts w:asciiTheme="minorHAnsi" w:hAnsiTheme="minorHAnsi" w:cstheme="minorHAnsi"/>
                      <w:sz w:val="24"/>
                      <w:szCs w:val="24"/>
                    </w:rPr>
                    <w:t xml:space="preserve">. </w:t>
                  </w:r>
                  <w:r w:rsidRPr="004C75F1">
                    <w:rPr>
                      <w:rFonts w:asciiTheme="minorHAnsi" w:hAnsiTheme="minorHAnsi" w:cstheme="minorHAnsi"/>
                      <w:sz w:val="24"/>
                      <w:szCs w:val="24"/>
                    </w:rPr>
                    <w:t xml:space="preserve">kelt határozatának megfelelően a vezető kedvezményezett meghatározott rendeltetésű, előirányzott pénzügyi hozzájárulást kap az Európai Regionális Fejlesztési Alap (továbbá: ERFA) eszközeiből </w:t>
                  </w:r>
                  <w:r w:rsidRPr="004C75F1">
                    <w:rPr>
                      <w:rFonts w:asciiTheme="minorHAnsi" w:hAnsiTheme="minorHAnsi" w:cstheme="minorHAnsi"/>
                      <w:iCs/>
                      <w:sz w:val="24"/>
                      <w:szCs w:val="24"/>
                    </w:rPr>
                    <w:t xml:space="preserve">az </w:t>
                  </w:r>
                  <w:proofErr w:type="spellStart"/>
                  <w:r w:rsidRPr="004C75F1">
                    <w:rPr>
                      <w:rFonts w:asciiTheme="minorHAnsi" w:hAnsiTheme="minorHAnsi" w:cstheme="minorHAnsi"/>
                      <w:iCs/>
                      <w:sz w:val="24"/>
                      <w:szCs w:val="24"/>
                    </w:rPr>
                    <w:t>Interreg</w:t>
                  </w:r>
                  <w:proofErr w:type="spellEnd"/>
                  <w:r w:rsidRPr="004C75F1">
                    <w:rPr>
                      <w:rFonts w:asciiTheme="minorHAnsi" w:hAnsiTheme="minorHAnsi" w:cstheme="minorHAnsi"/>
                      <w:iCs/>
                      <w:sz w:val="24"/>
                      <w:szCs w:val="24"/>
                    </w:rPr>
                    <w:t xml:space="preserve"> V-A</w:t>
                  </w:r>
                  <w:r w:rsidRPr="004C75F1">
                    <w:rPr>
                      <w:rFonts w:asciiTheme="minorHAnsi" w:hAnsiTheme="minorHAnsi" w:cstheme="minorHAnsi"/>
                      <w:b/>
                      <w:iCs/>
                      <w:sz w:val="24"/>
                      <w:szCs w:val="24"/>
                    </w:rPr>
                    <w:t xml:space="preserve"> </w:t>
                  </w:r>
                  <w:r w:rsidRPr="004C75F1">
                    <w:rPr>
                      <w:rFonts w:asciiTheme="minorHAnsi" w:hAnsiTheme="minorHAnsi" w:cstheme="minorHAnsi"/>
                      <w:iCs/>
                      <w:sz w:val="24"/>
                      <w:szCs w:val="24"/>
                    </w:rPr>
                    <w:t xml:space="preserve">Szlovákia - Magyarország </w:t>
                  </w:r>
                  <w:r w:rsidR="004D4146">
                    <w:rPr>
                      <w:rFonts w:asciiTheme="minorHAnsi" w:hAnsiTheme="minorHAnsi" w:cstheme="minorHAnsi"/>
                      <w:iCs/>
                      <w:sz w:val="24"/>
                      <w:szCs w:val="24"/>
                    </w:rPr>
                    <w:t>Együttműködési Program</w:t>
                  </w:r>
                  <w:r w:rsidRPr="004C75F1">
                    <w:rPr>
                      <w:rFonts w:asciiTheme="minorHAnsi" w:hAnsiTheme="minorHAnsi" w:cstheme="minorHAnsi"/>
                      <w:iCs/>
                      <w:sz w:val="24"/>
                      <w:szCs w:val="24"/>
                    </w:rPr>
                    <w:t xml:space="preserve"> keretén belül a </w:t>
                  </w:r>
                  <w:r w:rsidR="003A00B4" w:rsidRPr="00FB19F0">
                    <w:rPr>
                      <w:rFonts w:ascii="Calibri" w:hAnsi="Calibri" w:cs="Calibri"/>
                      <w:b/>
                      <w:bCs w:val="0"/>
                      <w:sz w:val="24"/>
                      <w:szCs w:val="24"/>
                      <w:lang w:val="sk-SK"/>
                    </w:rPr>
                    <w:t>FMP-E/1901/</w:t>
                  </w:r>
                  <w:r w:rsidR="00D17B97">
                    <w:rPr>
                      <w:rFonts w:ascii="Calibri" w:hAnsi="Calibri" w:cs="Calibri"/>
                      <w:b/>
                      <w:bCs w:val="0"/>
                      <w:sz w:val="24"/>
                      <w:szCs w:val="24"/>
                      <w:lang w:val="sk-SK"/>
                    </w:rPr>
                    <w:t>4</w:t>
                  </w:r>
                  <w:r w:rsidR="003A00B4" w:rsidRPr="00FB19F0">
                    <w:rPr>
                      <w:rFonts w:ascii="Calibri" w:hAnsi="Calibri" w:cs="Calibri"/>
                      <w:b/>
                      <w:bCs w:val="0"/>
                      <w:sz w:val="24"/>
                      <w:szCs w:val="24"/>
                      <w:lang w:val="sk-SK"/>
                    </w:rPr>
                    <w:t>.1/</w:t>
                  </w:r>
                  <w:r w:rsidR="00D17B97">
                    <w:rPr>
                      <w:rFonts w:ascii="Calibri" w:hAnsi="Calibri" w:cs="Calibri"/>
                      <w:b/>
                      <w:bCs w:val="0"/>
                      <w:sz w:val="24"/>
                      <w:szCs w:val="24"/>
                      <w:lang w:val="sk-SK"/>
                    </w:rPr>
                    <w:t>067</w:t>
                  </w:r>
                  <w:r w:rsidR="003A00B4">
                    <w:rPr>
                      <w:rFonts w:ascii="Calibri" w:hAnsi="Calibri" w:cs="Calibri"/>
                      <w:b/>
                      <w:bCs w:val="0"/>
                      <w:sz w:val="24"/>
                      <w:szCs w:val="24"/>
                      <w:lang w:val="sk-SK"/>
                    </w:rPr>
                    <w:t xml:space="preserve"> </w:t>
                  </w:r>
                  <w:r w:rsidR="00BC59FA" w:rsidRPr="004C75F1">
                    <w:rPr>
                      <w:rFonts w:asciiTheme="minorHAnsi" w:hAnsiTheme="minorHAnsi" w:cstheme="minorHAnsi"/>
                      <w:sz w:val="24"/>
                      <w:szCs w:val="24"/>
                    </w:rPr>
                    <w:t>projekt megvalósításához</w:t>
                  </w:r>
                  <w:r w:rsidR="00BC59FA" w:rsidRPr="004C75F1">
                    <w:rPr>
                      <w:rFonts w:asciiTheme="minorHAnsi" w:hAnsiTheme="minorHAnsi" w:cstheme="minorHAnsi"/>
                      <w:iCs/>
                      <w:sz w:val="24"/>
                      <w:szCs w:val="24"/>
                    </w:rPr>
                    <w:t xml:space="preserve"> </w:t>
                  </w:r>
                  <w:r w:rsidR="00BC59FA" w:rsidRPr="004C75F1">
                    <w:rPr>
                      <w:rFonts w:asciiTheme="minorHAnsi" w:hAnsiTheme="minorHAnsi" w:cstheme="minorHAnsi"/>
                      <w:b/>
                      <w:iCs/>
                      <w:sz w:val="24"/>
                      <w:szCs w:val="24"/>
                      <w:lang w:val="sk-SK"/>
                    </w:rPr>
                    <w:t>„</w:t>
                  </w:r>
                  <w:r w:rsidR="00D17B97" w:rsidRPr="00D17B97">
                    <w:rPr>
                      <w:rFonts w:asciiTheme="minorHAnsi" w:hAnsiTheme="minorHAnsi" w:cstheme="minorHAnsi"/>
                      <w:b/>
                      <w:color w:val="000000" w:themeColor="text1"/>
                      <w:sz w:val="24"/>
                      <w:szCs w:val="24"/>
                    </w:rPr>
                    <w:t>FOLK&amp;FEST</w:t>
                  </w:r>
                  <w:r w:rsidRPr="004C75F1">
                    <w:rPr>
                      <w:rFonts w:asciiTheme="minorHAnsi" w:hAnsiTheme="minorHAnsi" w:cstheme="minorHAnsi"/>
                      <w:iCs/>
                      <w:sz w:val="24"/>
                      <w:szCs w:val="24"/>
                    </w:rPr>
                    <w:t>“</w:t>
                  </w:r>
                  <w:r w:rsidR="00BC59FA" w:rsidRPr="004C75F1">
                    <w:rPr>
                      <w:rFonts w:asciiTheme="minorHAnsi" w:hAnsiTheme="minorHAnsi" w:cstheme="minorHAnsi"/>
                      <w:iCs/>
                      <w:sz w:val="24"/>
                      <w:szCs w:val="24"/>
                    </w:rPr>
                    <w:t xml:space="preserve"> rövidítéssel</w:t>
                  </w:r>
                  <w:r w:rsidRPr="004C75F1">
                    <w:rPr>
                      <w:rFonts w:asciiTheme="minorHAnsi" w:hAnsiTheme="minorHAnsi" w:cstheme="minorHAnsi"/>
                      <w:sz w:val="24"/>
                      <w:szCs w:val="24"/>
                    </w:rPr>
                    <w:t xml:space="preserve">, amelynek címe </w:t>
                  </w:r>
                  <w:r w:rsidR="00E035CD" w:rsidRPr="00D17B97">
                    <w:rPr>
                      <w:rFonts w:asciiTheme="minorHAnsi" w:hAnsiTheme="minorHAnsi" w:cstheme="minorHAnsi"/>
                      <w:b/>
                      <w:color w:val="000000" w:themeColor="text1"/>
                      <w:sz w:val="24"/>
                      <w:szCs w:val="24"/>
                    </w:rPr>
                    <w:t>„</w:t>
                  </w:r>
                  <w:r w:rsidR="00D17B97" w:rsidRPr="00D17B97">
                    <w:rPr>
                      <w:rFonts w:asciiTheme="minorHAnsi" w:hAnsiTheme="minorHAnsi" w:cstheme="minorHAnsi"/>
                      <w:b/>
                      <w:color w:val="000000" w:themeColor="text1"/>
                    </w:rPr>
                    <w:t>Népi hagyományőrző rendezvények a jövő generációjáért</w:t>
                  </w:r>
                  <w:r w:rsidR="00E035CD" w:rsidRPr="00D17B97">
                    <w:rPr>
                      <w:rFonts w:ascii="Calibri" w:hAnsi="Calibri" w:cs="Calibri"/>
                      <w:b/>
                      <w:color w:val="000000" w:themeColor="text1"/>
                      <w:sz w:val="24"/>
                      <w:szCs w:val="24"/>
                      <w:lang w:val="sk-SK"/>
                    </w:rPr>
                    <w:t>“</w:t>
                  </w:r>
                  <w:r w:rsidR="00E035CD" w:rsidRPr="00D17B97">
                    <w:rPr>
                      <w:rFonts w:ascii="Calibri" w:hAnsi="Calibri" w:cs="Calibri"/>
                      <w:color w:val="000000" w:themeColor="text1"/>
                      <w:sz w:val="24"/>
                      <w:szCs w:val="24"/>
                      <w:lang w:val="sk-SK"/>
                    </w:rPr>
                    <w:t xml:space="preserve">  </w:t>
                  </w:r>
                  <w:r w:rsidRPr="00C85BAE">
                    <w:rPr>
                      <w:rFonts w:asciiTheme="minorHAnsi" w:hAnsiTheme="minorHAnsi" w:cstheme="minorHAnsi"/>
                      <w:sz w:val="24"/>
                      <w:szCs w:val="24"/>
                    </w:rPr>
                    <w:t xml:space="preserve">(a </w:t>
                  </w:r>
                  <w:r w:rsidRPr="00C85BAE">
                    <w:rPr>
                      <w:rFonts w:asciiTheme="minorHAnsi" w:hAnsiTheme="minorHAnsi" w:cstheme="minorHAnsi"/>
                      <w:sz w:val="24"/>
                      <w:szCs w:val="24"/>
                      <w:u w:val="single"/>
                    </w:rPr>
                    <w:t>továbbiakban mint projekt</w:t>
                  </w:r>
                  <w:r w:rsidRPr="00C85BAE">
                    <w:rPr>
                      <w:rFonts w:asciiTheme="minorHAnsi" w:hAnsiTheme="minorHAnsi" w:cstheme="minorHAnsi"/>
                      <w:sz w:val="24"/>
                      <w:szCs w:val="24"/>
                    </w:rPr>
                    <w:t>).</w:t>
                  </w:r>
                </w:p>
                <w:tbl>
                  <w:tblPr>
                    <w:tblW w:w="8112" w:type="dxa"/>
                    <w:tblInd w:w="386" w:type="dxa"/>
                    <w:tblCellMar>
                      <w:left w:w="85" w:type="dxa"/>
                      <w:right w:w="85" w:type="dxa"/>
                    </w:tblCellMar>
                    <w:tblLook w:val="01E0" w:firstRow="1" w:lastRow="1" w:firstColumn="1" w:lastColumn="1" w:noHBand="0" w:noVBand="0"/>
                  </w:tblPr>
                  <w:tblGrid>
                    <w:gridCol w:w="179"/>
                    <w:gridCol w:w="4038"/>
                    <w:gridCol w:w="179"/>
                    <w:gridCol w:w="3537"/>
                    <w:gridCol w:w="179"/>
                  </w:tblGrid>
                  <w:tr w:rsidR="004C75F1" w:rsidRPr="004C75F1" w14:paraId="07773395" w14:textId="77777777" w:rsidTr="0087148C">
                    <w:trPr>
                      <w:gridAfter w:val="1"/>
                      <w:wAfter w:w="179" w:type="dxa"/>
                    </w:trPr>
                    <w:tc>
                      <w:tcPr>
                        <w:tcW w:w="4217" w:type="dxa"/>
                        <w:gridSpan w:val="2"/>
                        <w:vAlign w:val="center"/>
                      </w:tcPr>
                      <w:p w14:paraId="3ED82006" w14:textId="77777777" w:rsidR="004D71D0" w:rsidRPr="00FA0C5B" w:rsidRDefault="00D17B97" w:rsidP="00D17B97">
                        <w:pPr>
                          <w:spacing w:line="276" w:lineRule="auto"/>
                          <w:ind w:left="51" w:right="-877" w:hanging="51"/>
                          <w:rPr>
                            <w:rFonts w:asciiTheme="minorHAnsi" w:hAnsiTheme="minorHAnsi" w:cstheme="minorHAnsi"/>
                            <w:sz w:val="24"/>
                            <w:szCs w:val="24"/>
                          </w:rPr>
                        </w:pPr>
                        <w:r>
                          <w:rPr>
                            <w:rFonts w:asciiTheme="minorHAnsi" w:hAnsiTheme="minorHAnsi" w:cstheme="minorHAnsi"/>
                            <w:b/>
                            <w:color w:val="2F5496" w:themeColor="accent1" w:themeShade="BF"/>
                          </w:rPr>
                          <w:t xml:space="preserve">                                  </w:t>
                        </w:r>
                      </w:p>
                      <w:p w14:paraId="04516AD0" w14:textId="77777777" w:rsidR="000377E5" w:rsidRDefault="0087148C" w:rsidP="0087148C">
                        <w:pPr>
                          <w:spacing w:line="276" w:lineRule="auto"/>
                          <w:ind w:left="51" w:right="-877" w:hanging="51"/>
                          <w:rPr>
                            <w:rFonts w:asciiTheme="minorHAnsi" w:hAnsiTheme="minorHAnsi" w:cstheme="minorHAnsi"/>
                            <w:sz w:val="24"/>
                            <w:szCs w:val="24"/>
                          </w:rPr>
                        </w:pPr>
                        <w:r w:rsidRPr="00FA0C5B">
                          <w:rPr>
                            <w:rFonts w:asciiTheme="minorHAnsi" w:hAnsiTheme="minorHAnsi" w:cstheme="minorHAnsi"/>
                            <w:sz w:val="24"/>
                            <w:szCs w:val="24"/>
                          </w:rPr>
                          <w:t xml:space="preserve">Az ERFA-hozzájárulás maximális összege: </w:t>
                        </w:r>
                      </w:p>
                      <w:p w14:paraId="427B5EDE" w14:textId="77777777" w:rsidR="0087148C" w:rsidRPr="00FA0C5B" w:rsidRDefault="00D17B97" w:rsidP="0087148C">
                        <w:pPr>
                          <w:spacing w:line="276" w:lineRule="auto"/>
                          <w:ind w:left="51" w:right="-877" w:hanging="51"/>
                          <w:rPr>
                            <w:rFonts w:asciiTheme="minorHAnsi" w:hAnsiTheme="minorHAnsi" w:cstheme="minorHAnsi"/>
                            <w:sz w:val="24"/>
                            <w:szCs w:val="24"/>
                          </w:rPr>
                        </w:pPr>
                        <w:r>
                          <w:rPr>
                            <w:rFonts w:ascii="Calibri" w:hAnsi="Calibri" w:cs="Calibri"/>
                            <w:b/>
                            <w:sz w:val="24"/>
                            <w:szCs w:val="24"/>
                            <w:lang w:val="sk-SK"/>
                          </w:rPr>
                          <w:t>49 432,60</w:t>
                        </w:r>
                        <w:r w:rsidR="000377E5" w:rsidRPr="004C75F1">
                          <w:rPr>
                            <w:rFonts w:ascii="Calibri" w:hAnsi="Calibri" w:cs="Calibri"/>
                            <w:b/>
                            <w:sz w:val="24"/>
                            <w:szCs w:val="24"/>
                            <w:lang w:val="sk-SK"/>
                          </w:rPr>
                          <w:t xml:space="preserve"> </w:t>
                        </w:r>
                        <w:r w:rsidR="0087148C" w:rsidRPr="00FA0C5B">
                          <w:rPr>
                            <w:rFonts w:asciiTheme="minorHAnsi" w:hAnsiTheme="minorHAnsi" w:cstheme="minorHAnsi"/>
                            <w:b/>
                            <w:sz w:val="24"/>
                            <w:szCs w:val="24"/>
                          </w:rPr>
                          <w:t>Euró</w:t>
                        </w:r>
                        <w:r w:rsidR="0087148C" w:rsidRPr="00FA0C5B">
                          <w:rPr>
                            <w:rFonts w:asciiTheme="minorHAnsi" w:hAnsiTheme="minorHAnsi" w:cstheme="minorHAnsi"/>
                            <w:sz w:val="24"/>
                            <w:szCs w:val="24"/>
                          </w:rPr>
                          <w:t>, azaz:</w:t>
                        </w:r>
                      </w:p>
                      <w:p w14:paraId="11F3320F" w14:textId="77777777" w:rsidR="0087148C" w:rsidRPr="00FA0C5B" w:rsidRDefault="0087148C" w:rsidP="0087148C">
                        <w:pPr>
                          <w:spacing w:line="276" w:lineRule="auto"/>
                          <w:ind w:left="51" w:hanging="51"/>
                          <w:rPr>
                            <w:rFonts w:asciiTheme="minorHAnsi" w:hAnsiTheme="minorHAnsi" w:cstheme="minorHAnsi"/>
                            <w:sz w:val="24"/>
                            <w:szCs w:val="24"/>
                          </w:rPr>
                        </w:pPr>
                        <w:r w:rsidRPr="00FA0C5B">
                          <w:rPr>
                            <w:rFonts w:asciiTheme="minorHAnsi" w:hAnsiTheme="minorHAnsi" w:cstheme="minorHAnsi"/>
                            <w:sz w:val="24"/>
                            <w:szCs w:val="24"/>
                          </w:rPr>
                          <w:t xml:space="preserve"> </w:t>
                        </w:r>
                        <w:proofErr w:type="spellStart"/>
                        <w:r w:rsidR="006C6A6E" w:rsidRPr="009861AA">
                          <w:rPr>
                            <w:rFonts w:asciiTheme="minorHAnsi" w:hAnsiTheme="minorHAnsi" w:cstheme="minorHAnsi"/>
                            <w:sz w:val="24"/>
                            <w:szCs w:val="24"/>
                          </w:rPr>
                          <w:t>Negyvekilenc</w:t>
                        </w:r>
                        <w:r w:rsidRPr="009861AA">
                          <w:rPr>
                            <w:rFonts w:asciiTheme="minorHAnsi" w:hAnsiTheme="minorHAnsi" w:cstheme="minorHAnsi"/>
                            <w:sz w:val="24"/>
                            <w:szCs w:val="24"/>
                          </w:rPr>
                          <w:t>ezer</w:t>
                        </w:r>
                        <w:proofErr w:type="spellEnd"/>
                        <w:r w:rsidRPr="009861AA">
                          <w:rPr>
                            <w:rFonts w:asciiTheme="minorHAnsi" w:hAnsiTheme="minorHAnsi" w:cstheme="minorHAnsi"/>
                            <w:sz w:val="24"/>
                            <w:szCs w:val="24"/>
                          </w:rPr>
                          <w:t>-</w:t>
                        </w:r>
                        <w:r w:rsidR="009861AA" w:rsidRPr="009861AA">
                          <w:rPr>
                            <w:rFonts w:asciiTheme="minorHAnsi" w:hAnsiTheme="minorHAnsi" w:cstheme="minorHAnsi"/>
                            <w:sz w:val="24"/>
                            <w:szCs w:val="24"/>
                          </w:rPr>
                          <w:t xml:space="preserve">négyszázharminckét euró és hatvan </w:t>
                        </w:r>
                        <w:r w:rsidRPr="009861AA">
                          <w:rPr>
                            <w:rFonts w:asciiTheme="minorHAnsi" w:hAnsiTheme="minorHAnsi" w:cstheme="minorHAnsi"/>
                            <w:sz w:val="24"/>
                            <w:szCs w:val="24"/>
                          </w:rPr>
                          <w:t>cent</w:t>
                        </w:r>
                      </w:p>
                      <w:p w14:paraId="39D420E6" w14:textId="77777777" w:rsidR="0087148C" w:rsidRPr="00FA0C5B" w:rsidRDefault="0087148C" w:rsidP="0087148C">
                        <w:pPr>
                          <w:spacing w:line="276" w:lineRule="auto"/>
                          <w:ind w:left="51" w:hanging="51"/>
                          <w:rPr>
                            <w:rFonts w:asciiTheme="minorHAnsi" w:hAnsiTheme="minorHAnsi" w:cstheme="minorHAnsi"/>
                            <w:sz w:val="24"/>
                            <w:szCs w:val="24"/>
                          </w:rPr>
                        </w:pPr>
                        <w:r w:rsidRPr="00FA0C5B">
                          <w:rPr>
                            <w:rFonts w:asciiTheme="minorHAnsi" w:hAnsiTheme="minorHAnsi" w:cstheme="minorHAnsi"/>
                            <w:sz w:val="24"/>
                            <w:szCs w:val="24"/>
                          </w:rPr>
                          <w:t xml:space="preserve">A projekt teljes költségvetése: </w:t>
                        </w:r>
                        <w:r w:rsidR="00D17B97" w:rsidRPr="00D17B97">
                          <w:rPr>
                            <w:rFonts w:asciiTheme="minorHAnsi" w:hAnsiTheme="minorHAnsi" w:cstheme="minorHAnsi"/>
                            <w:b/>
                            <w:bCs w:val="0"/>
                            <w:sz w:val="24"/>
                            <w:szCs w:val="24"/>
                          </w:rPr>
                          <w:t>58 156,00</w:t>
                        </w:r>
                        <w:r w:rsidR="000377E5" w:rsidRPr="004C75F1">
                          <w:rPr>
                            <w:rFonts w:ascii="Calibri" w:hAnsi="Calibri" w:cs="Calibri"/>
                            <w:b/>
                            <w:sz w:val="24"/>
                            <w:szCs w:val="24"/>
                            <w:lang w:val="sk-SK"/>
                          </w:rPr>
                          <w:t xml:space="preserve"> </w:t>
                        </w:r>
                        <w:r w:rsidRPr="00FA0C5B">
                          <w:rPr>
                            <w:rFonts w:asciiTheme="minorHAnsi" w:hAnsiTheme="minorHAnsi" w:cstheme="minorHAnsi"/>
                            <w:b/>
                            <w:sz w:val="24"/>
                            <w:szCs w:val="24"/>
                          </w:rPr>
                          <w:t>Euró</w:t>
                        </w:r>
                        <w:r w:rsidRPr="00FA0C5B">
                          <w:rPr>
                            <w:rFonts w:asciiTheme="minorHAnsi" w:hAnsiTheme="minorHAnsi" w:cstheme="minorHAnsi"/>
                            <w:sz w:val="24"/>
                            <w:szCs w:val="24"/>
                          </w:rPr>
                          <w:t>, azaz:</w:t>
                        </w:r>
                      </w:p>
                      <w:p w14:paraId="19FEDAEB" w14:textId="77777777" w:rsidR="0087148C" w:rsidRPr="00FA0C5B" w:rsidRDefault="009861AA" w:rsidP="00E8403C">
                        <w:pPr>
                          <w:spacing w:line="276" w:lineRule="auto"/>
                          <w:ind w:left="51" w:hanging="51"/>
                          <w:rPr>
                            <w:rFonts w:asciiTheme="minorHAnsi" w:hAnsiTheme="minorHAnsi" w:cstheme="minorHAnsi"/>
                            <w:sz w:val="24"/>
                            <w:szCs w:val="24"/>
                          </w:rPr>
                        </w:pPr>
                        <w:r w:rsidRPr="009861AA">
                          <w:rPr>
                            <w:rFonts w:asciiTheme="minorHAnsi" w:hAnsiTheme="minorHAnsi" w:cstheme="minorHAnsi"/>
                            <w:sz w:val="24"/>
                            <w:szCs w:val="24"/>
                          </w:rPr>
                          <w:t>Ötvennyolcezer-százötvenhat</w:t>
                        </w:r>
                        <w:r w:rsidR="0087148C" w:rsidRPr="009861AA">
                          <w:rPr>
                            <w:rFonts w:asciiTheme="minorHAnsi" w:hAnsiTheme="minorHAnsi" w:cstheme="minorHAnsi"/>
                            <w:sz w:val="24"/>
                            <w:szCs w:val="24"/>
                          </w:rPr>
                          <w:t xml:space="preserve"> euró</w:t>
                        </w:r>
                      </w:p>
                      <w:p w14:paraId="61212829" w14:textId="77777777" w:rsidR="0087148C" w:rsidRPr="00FA0C5B" w:rsidRDefault="0087148C" w:rsidP="0087148C">
                        <w:pPr>
                          <w:spacing w:line="276" w:lineRule="auto"/>
                          <w:ind w:left="51" w:hanging="51"/>
                          <w:rPr>
                            <w:rFonts w:asciiTheme="minorHAnsi" w:hAnsiTheme="minorHAnsi" w:cstheme="minorHAnsi"/>
                            <w:sz w:val="24"/>
                            <w:szCs w:val="24"/>
                          </w:rPr>
                        </w:pPr>
                        <w:r w:rsidRPr="00FA0C5B">
                          <w:rPr>
                            <w:rFonts w:asciiTheme="minorHAnsi" w:hAnsiTheme="minorHAnsi" w:cstheme="minorHAnsi"/>
                            <w:sz w:val="24"/>
                            <w:szCs w:val="24"/>
                          </w:rPr>
                          <w:t>(beleértve a vezető kedvezményezettet és a további kedvezményezetteket)</w:t>
                        </w:r>
                      </w:p>
                      <w:p w14:paraId="500E8EFA" w14:textId="77777777" w:rsidR="00F75A14" w:rsidRPr="00FA0C5B" w:rsidRDefault="00F75A14" w:rsidP="0087148C">
                        <w:pPr>
                          <w:spacing w:line="276" w:lineRule="auto"/>
                          <w:ind w:left="51" w:hanging="51"/>
                          <w:rPr>
                            <w:rFonts w:asciiTheme="minorHAnsi" w:hAnsiTheme="minorHAnsi" w:cstheme="minorHAnsi"/>
                            <w:sz w:val="24"/>
                            <w:szCs w:val="24"/>
                          </w:rPr>
                        </w:pPr>
                      </w:p>
                      <w:p w14:paraId="598FDDBE" w14:textId="77777777" w:rsidR="00F75A14" w:rsidRPr="00FA0C5B" w:rsidRDefault="00F75A14" w:rsidP="0087148C">
                        <w:pPr>
                          <w:spacing w:line="276" w:lineRule="auto"/>
                          <w:ind w:left="51" w:hanging="51"/>
                          <w:rPr>
                            <w:rFonts w:asciiTheme="minorHAnsi" w:hAnsiTheme="minorHAnsi" w:cstheme="minorHAnsi"/>
                            <w:sz w:val="24"/>
                            <w:szCs w:val="24"/>
                          </w:rPr>
                        </w:pPr>
                      </w:p>
                    </w:tc>
                    <w:tc>
                      <w:tcPr>
                        <w:tcW w:w="3716" w:type="dxa"/>
                        <w:gridSpan w:val="2"/>
                      </w:tcPr>
                      <w:p w14:paraId="7F3AA274" w14:textId="77777777" w:rsidR="0039053B" w:rsidRPr="00FA0C5B" w:rsidRDefault="0039053B" w:rsidP="0039053B">
                        <w:pPr>
                          <w:spacing w:line="276" w:lineRule="auto"/>
                          <w:ind w:left="-3655" w:firstLine="3655"/>
                          <w:rPr>
                            <w:rFonts w:asciiTheme="minorHAnsi" w:hAnsiTheme="minorHAnsi" w:cstheme="minorHAnsi"/>
                            <w:sz w:val="24"/>
                            <w:szCs w:val="24"/>
                            <w:highlight w:val="yellow"/>
                          </w:rPr>
                        </w:pPr>
                      </w:p>
                    </w:tc>
                  </w:tr>
                  <w:tr w:rsidR="004C75F1" w:rsidRPr="004C75F1" w14:paraId="59DA5561" w14:textId="77777777" w:rsidTr="0087148C">
                    <w:trPr>
                      <w:gridBefore w:val="1"/>
                      <w:wBefore w:w="179" w:type="dxa"/>
                    </w:trPr>
                    <w:tc>
                      <w:tcPr>
                        <w:tcW w:w="4217" w:type="dxa"/>
                        <w:gridSpan w:val="2"/>
                        <w:vAlign w:val="center"/>
                      </w:tcPr>
                      <w:p w14:paraId="03027CED" w14:textId="77777777" w:rsidR="00417219" w:rsidRPr="004C75F1" w:rsidRDefault="00417219" w:rsidP="00E74BB2">
                        <w:pPr>
                          <w:spacing w:line="276" w:lineRule="auto"/>
                          <w:rPr>
                            <w:rFonts w:asciiTheme="minorHAnsi" w:hAnsiTheme="minorHAnsi" w:cstheme="minorHAnsi"/>
                            <w:sz w:val="24"/>
                            <w:szCs w:val="24"/>
                            <w:highlight w:val="yellow"/>
                          </w:rPr>
                        </w:pPr>
                      </w:p>
                    </w:tc>
                    <w:tc>
                      <w:tcPr>
                        <w:tcW w:w="3716" w:type="dxa"/>
                        <w:gridSpan w:val="2"/>
                      </w:tcPr>
                      <w:p w14:paraId="117F4081" w14:textId="77777777" w:rsidR="00BB6432" w:rsidRPr="004C75F1" w:rsidRDefault="00BB6432" w:rsidP="00BB6432">
                        <w:pPr>
                          <w:spacing w:line="276" w:lineRule="auto"/>
                          <w:ind w:left="-3797"/>
                          <w:rPr>
                            <w:rFonts w:asciiTheme="minorHAnsi" w:hAnsiTheme="minorHAnsi" w:cstheme="minorHAnsi"/>
                            <w:sz w:val="24"/>
                            <w:szCs w:val="24"/>
                          </w:rPr>
                        </w:pPr>
                      </w:p>
                    </w:tc>
                  </w:tr>
                </w:tbl>
                <w:p w14:paraId="280A43C8"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projekt megvalósításához nyújtott pénzügyi hozzájárulás nem függ az állami támogatásoktól. </w:t>
                  </w:r>
                </w:p>
                <w:p w14:paraId="2CD70575"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Az ERFA-</w:t>
                  </w:r>
                  <w:proofErr w:type="spellStart"/>
                  <w:r w:rsidRPr="004C75F1">
                    <w:rPr>
                      <w:rFonts w:asciiTheme="minorHAnsi" w:hAnsiTheme="minorHAnsi" w:cstheme="minorHAnsi"/>
                      <w:sz w:val="24"/>
                      <w:szCs w:val="24"/>
                    </w:rPr>
                    <w:t>ból</w:t>
                  </w:r>
                  <w:proofErr w:type="spellEnd"/>
                  <w:r w:rsidRPr="004C75F1">
                    <w:rPr>
                      <w:rFonts w:asciiTheme="minorHAnsi" w:hAnsiTheme="minorHAnsi" w:cstheme="minorHAnsi"/>
                      <w:sz w:val="24"/>
                      <w:szCs w:val="24"/>
                    </w:rPr>
                    <w:t xml:space="preserve"> való társfinanszírozásának arányát a kedvezményezettre vonatkozóan (beleértve a vezető kedvezményezettet) jelen szerződés I. melléklete tartalmazza. Általánosságban véve érvényes, hogy az ERFA-</w:t>
                  </w:r>
                  <w:proofErr w:type="spellStart"/>
                  <w:r w:rsidRPr="004C75F1">
                    <w:rPr>
                      <w:rFonts w:asciiTheme="minorHAnsi" w:hAnsiTheme="minorHAnsi" w:cstheme="minorHAnsi"/>
                      <w:sz w:val="24"/>
                      <w:szCs w:val="24"/>
                    </w:rPr>
                    <w:t>ból</w:t>
                  </w:r>
                  <w:proofErr w:type="spellEnd"/>
                  <w:r w:rsidRPr="004C75F1">
                    <w:rPr>
                      <w:rFonts w:asciiTheme="minorHAnsi" w:hAnsiTheme="minorHAnsi" w:cstheme="minorHAnsi"/>
                      <w:sz w:val="24"/>
                      <w:szCs w:val="24"/>
                    </w:rPr>
                    <w:t xml:space="preserve"> való társfinanszírozásnak aránya egy kedvezményezettre vonatkozóan (beleértve a vezető kedvezményezettet) nem haladhatja meg a teljes jogosult költségek 85 százalékát. </w:t>
                  </w:r>
                </w:p>
                <w:p w14:paraId="4FF91D03"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projekt céljaira odaítélt ERFA -hozzájárulás maximális összege a Kisprojekt Alap Monitoring Bizottsága határozata nélkül nem haladható meg. </w:t>
                  </w:r>
                </w:p>
                <w:p w14:paraId="22DAEF2F" w14:textId="77777777" w:rsidR="00A07C65" w:rsidRPr="004C75F1" w:rsidRDefault="00A07C65" w:rsidP="00A07C65">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Amennyiben a projekt befejezését követően az elszámolható költségek teljes összege alacsonyabb lenne a költségvetés összegénél, a program keretén belül nyújtott fenti ERFA hozzájárulás a megfelelő mértékben csökken az ERFA-</w:t>
                  </w:r>
                  <w:proofErr w:type="spellStart"/>
                  <w:r w:rsidRPr="004C75F1">
                    <w:rPr>
                      <w:rFonts w:asciiTheme="minorHAnsi" w:hAnsiTheme="minorHAnsi" w:cstheme="minorHAnsi"/>
                      <w:sz w:val="24"/>
                      <w:szCs w:val="24"/>
                    </w:rPr>
                    <w:t>ból</w:t>
                  </w:r>
                  <w:proofErr w:type="spellEnd"/>
                  <w:r w:rsidRPr="004C75F1">
                    <w:rPr>
                      <w:rFonts w:asciiTheme="minorHAnsi" w:hAnsiTheme="minorHAnsi" w:cstheme="minorHAnsi"/>
                      <w:sz w:val="24"/>
                      <w:szCs w:val="24"/>
                    </w:rPr>
                    <w:t xml:space="preserve"> való társfinanszírozásának arányai szerint, az I. mellékletben feltüntetett projektpartnerekre vonatkozóan.</w:t>
                  </w:r>
                </w:p>
                <w:p w14:paraId="4416918D" w14:textId="77777777" w:rsidR="00E35A6D" w:rsidRDefault="00A07C65" w:rsidP="00E35A6D">
                  <w:pPr>
                    <w:pStyle w:val="Odsekzoznamu"/>
                    <w:numPr>
                      <w:ilvl w:val="1"/>
                      <w:numId w:val="14"/>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Az ERFA hozzájárulás folyósításának feltétele, hogy az Európai Bizottság hozzáférhetővé teszi a fenti összegű pénzügyi eszközöket és hogy a nevezett két ország által aláírt Egyetértési megállapodás érvényes.</w:t>
                  </w:r>
                </w:p>
                <w:p w14:paraId="30DA9FE5" w14:textId="77777777" w:rsidR="00A07C65" w:rsidRPr="00E35A6D" w:rsidRDefault="00A07C65" w:rsidP="00E35A6D">
                  <w:pPr>
                    <w:pStyle w:val="Odsekzoznamu"/>
                    <w:numPr>
                      <w:ilvl w:val="1"/>
                      <w:numId w:val="14"/>
                    </w:numPr>
                    <w:spacing w:line="276" w:lineRule="auto"/>
                    <w:jc w:val="both"/>
                    <w:rPr>
                      <w:rFonts w:asciiTheme="minorHAnsi" w:hAnsiTheme="minorHAnsi" w:cstheme="minorHAnsi"/>
                      <w:sz w:val="24"/>
                      <w:szCs w:val="24"/>
                    </w:rPr>
                  </w:pPr>
                  <w:r w:rsidRPr="00E35A6D">
                    <w:rPr>
                      <w:rFonts w:asciiTheme="minorHAnsi" w:hAnsiTheme="minorHAnsi" w:cstheme="minorHAnsi"/>
                      <w:sz w:val="24"/>
                      <w:szCs w:val="24"/>
                    </w:rPr>
                    <w:t>Amennyiben az Európai Bizottság nem teszi hozzáférhetővé a pénzügyi eszközöket, vagy a nevezett két ország által aláírt Egyetértési megállapodás már nincs érvényben, az EGTC-</w:t>
                  </w:r>
                  <w:proofErr w:type="spellStart"/>
                  <w:r w:rsidRPr="00E35A6D">
                    <w:rPr>
                      <w:rFonts w:asciiTheme="minorHAnsi" w:hAnsiTheme="minorHAnsi" w:cstheme="minorHAnsi"/>
                      <w:sz w:val="24"/>
                      <w:szCs w:val="24"/>
                    </w:rPr>
                    <w:t>nek</w:t>
                  </w:r>
                  <w:proofErr w:type="spellEnd"/>
                  <w:r w:rsidRPr="00E35A6D">
                    <w:rPr>
                      <w:rFonts w:asciiTheme="minorHAnsi" w:hAnsiTheme="minorHAnsi" w:cstheme="minorHAnsi"/>
                      <w:sz w:val="24"/>
                      <w:szCs w:val="24"/>
                    </w:rPr>
                    <w:t xml:space="preserve"> jogában áll jelen szerződéstől elállni. </w:t>
                  </w:r>
                </w:p>
                <w:p w14:paraId="4E34ED95"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2. cikk</w:t>
                  </w:r>
                  <w:r w:rsidRPr="004C75F1">
                    <w:rPr>
                      <w:rFonts w:asciiTheme="minorHAnsi" w:hAnsiTheme="minorHAnsi" w:cstheme="minorHAnsi"/>
                      <w:sz w:val="24"/>
                      <w:szCs w:val="24"/>
                      <w:lang w:val="hu-HU"/>
                    </w:rPr>
                    <w:br/>
                    <w:t xml:space="preserve">A projekt időtartama </w:t>
                  </w:r>
                </w:p>
                <w:p w14:paraId="5F8B3B5A" w14:textId="77777777" w:rsidR="00A07C65" w:rsidRPr="004C75F1" w:rsidRDefault="00A07C65" w:rsidP="00A07C65">
                  <w:pPr>
                    <w:pStyle w:val="Odsekzoznamu"/>
                    <w:numPr>
                      <w:ilvl w:val="0"/>
                      <w:numId w:val="15"/>
                    </w:numPr>
                    <w:spacing w:after="240" w:line="276" w:lineRule="auto"/>
                    <w:contextualSpacing w:val="0"/>
                    <w:jc w:val="both"/>
                    <w:rPr>
                      <w:rFonts w:asciiTheme="minorHAnsi" w:hAnsiTheme="minorHAnsi" w:cstheme="minorHAnsi"/>
                      <w:vanish/>
                      <w:sz w:val="24"/>
                      <w:szCs w:val="24"/>
                    </w:rPr>
                  </w:pPr>
                </w:p>
                <w:p w14:paraId="7B70DDCF" w14:textId="77777777" w:rsidR="00A07C65" w:rsidRPr="004C75F1" w:rsidRDefault="00A07C65" w:rsidP="00A07C65">
                  <w:pPr>
                    <w:pStyle w:val="Odsekzoznamu"/>
                    <w:numPr>
                      <w:ilvl w:val="0"/>
                      <w:numId w:val="15"/>
                    </w:numPr>
                    <w:spacing w:after="240" w:line="276" w:lineRule="auto"/>
                    <w:contextualSpacing w:val="0"/>
                    <w:jc w:val="both"/>
                    <w:rPr>
                      <w:rFonts w:asciiTheme="minorHAnsi" w:hAnsiTheme="minorHAnsi" w:cstheme="minorHAnsi"/>
                      <w:vanish/>
                      <w:sz w:val="24"/>
                      <w:szCs w:val="24"/>
                    </w:rPr>
                  </w:pPr>
                </w:p>
                <w:p w14:paraId="33FA408A" w14:textId="77777777" w:rsidR="00E35A6D" w:rsidRPr="00D17B97" w:rsidRDefault="00A07C65" w:rsidP="00E35A6D">
                  <w:pPr>
                    <w:pStyle w:val="T1"/>
                    <w:numPr>
                      <w:ilvl w:val="1"/>
                      <w:numId w:val="15"/>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megvalósításának kezdete:</w:t>
                  </w:r>
                  <w:r w:rsidRPr="004C75F1">
                    <w:rPr>
                      <w:rFonts w:asciiTheme="minorHAnsi" w:hAnsiTheme="minorHAnsi" w:cstheme="minorHAnsi"/>
                      <w:sz w:val="24"/>
                      <w:szCs w:val="24"/>
                      <w:lang w:val="hu-HU"/>
                    </w:rPr>
                    <w:tab/>
                  </w:r>
                  <w:r w:rsidR="00557652" w:rsidRPr="00D17B97">
                    <w:rPr>
                      <w:rFonts w:asciiTheme="minorHAnsi" w:hAnsiTheme="minorHAnsi" w:cstheme="minorHAnsi"/>
                      <w:sz w:val="24"/>
                      <w:szCs w:val="24"/>
                      <w:lang w:val="hu-HU"/>
                    </w:rPr>
                    <w:t>20</w:t>
                  </w:r>
                  <w:r w:rsidR="00E35A6D" w:rsidRPr="00D17B97">
                    <w:rPr>
                      <w:rFonts w:asciiTheme="minorHAnsi" w:hAnsiTheme="minorHAnsi" w:cstheme="minorHAnsi"/>
                      <w:sz w:val="24"/>
                      <w:szCs w:val="24"/>
                      <w:lang w:val="hu-HU"/>
                    </w:rPr>
                    <w:t>20</w:t>
                  </w:r>
                  <w:r w:rsidR="00557652" w:rsidRPr="00D17B97">
                    <w:rPr>
                      <w:rFonts w:asciiTheme="minorHAnsi" w:hAnsiTheme="minorHAnsi" w:cstheme="minorHAnsi"/>
                      <w:sz w:val="24"/>
                      <w:szCs w:val="24"/>
                      <w:lang w:val="hu-HU"/>
                    </w:rPr>
                    <w:t>.</w:t>
                  </w:r>
                  <w:r w:rsidR="00E227C8" w:rsidRPr="00D17B97">
                    <w:rPr>
                      <w:rFonts w:asciiTheme="minorHAnsi" w:hAnsiTheme="minorHAnsi" w:cstheme="minorHAnsi"/>
                      <w:sz w:val="24"/>
                      <w:szCs w:val="24"/>
                      <w:lang w:val="hu-HU"/>
                    </w:rPr>
                    <w:t>0</w:t>
                  </w:r>
                  <w:r w:rsidR="00D17B97" w:rsidRPr="00D17B97">
                    <w:rPr>
                      <w:rFonts w:asciiTheme="minorHAnsi" w:hAnsiTheme="minorHAnsi" w:cstheme="minorHAnsi"/>
                      <w:sz w:val="24"/>
                      <w:szCs w:val="24"/>
                      <w:lang w:val="hu-HU"/>
                    </w:rPr>
                    <w:t>7</w:t>
                  </w:r>
                  <w:r w:rsidR="00557652" w:rsidRPr="00D17B97">
                    <w:rPr>
                      <w:rFonts w:asciiTheme="minorHAnsi" w:hAnsiTheme="minorHAnsi" w:cstheme="minorHAnsi"/>
                      <w:sz w:val="24"/>
                      <w:szCs w:val="24"/>
                      <w:lang w:val="hu-HU"/>
                    </w:rPr>
                    <w:t>.</w:t>
                  </w:r>
                  <w:r w:rsidR="00E227C8" w:rsidRPr="00D17B97">
                    <w:rPr>
                      <w:rFonts w:asciiTheme="minorHAnsi" w:hAnsiTheme="minorHAnsi" w:cstheme="minorHAnsi"/>
                      <w:sz w:val="24"/>
                      <w:szCs w:val="24"/>
                      <w:lang w:val="hu-HU"/>
                    </w:rPr>
                    <w:t>0</w:t>
                  </w:r>
                  <w:r w:rsidR="00557652" w:rsidRPr="00D17B97">
                    <w:rPr>
                      <w:rFonts w:asciiTheme="minorHAnsi" w:hAnsiTheme="minorHAnsi" w:cstheme="minorHAnsi"/>
                      <w:sz w:val="24"/>
                      <w:szCs w:val="24"/>
                      <w:lang w:val="hu-HU"/>
                    </w:rPr>
                    <w:t>1.</w:t>
                  </w:r>
                </w:p>
                <w:p w14:paraId="228ACF2B" w14:textId="77777777" w:rsidR="00E35A6D" w:rsidRPr="00D17B97" w:rsidRDefault="00A07C65" w:rsidP="00E35A6D">
                  <w:pPr>
                    <w:pStyle w:val="T1"/>
                    <w:numPr>
                      <w:ilvl w:val="1"/>
                      <w:numId w:val="15"/>
                    </w:numPr>
                    <w:spacing w:line="276" w:lineRule="auto"/>
                    <w:rPr>
                      <w:rFonts w:asciiTheme="minorHAnsi" w:hAnsiTheme="minorHAnsi" w:cstheme="minorHAnsi"/>
                      <w:sz w:val="24"/>
                      <w:szCs w:val="24"/>
                      <w:lang w:val="hu-HU"/>
                    </w:rPr>
                  </w:pPr>
                  <w:r w:rsidRPr="00D17B97">
                    <w:rPr>
                      <w:rFonts w:asciiTheme="minorHAnsi" w:hAnsiTheme="minorHAnsi" w:cstheme="minorHAnsi"/>
                      <w:sz w:val="24"/>
                      <w:szCs w:val="24"/>
                      <w:lang w:val="hu-HU"/>
                    </w:rPr>
                    <w:t>A projekt megvalósításának vége:</w:t>
                  </w:r>
                  <w:r w:rsidRPr="00D17B97">
                    <w:rPr>
                      <w:rFonts w:asciiTheme="minorHAnsi" w:hAnsiTheme="minorHAnsi" w:cstheme="minorHAnsi"/>
                      <w:b/>
                      <w:sz w:val="24"/>
                      <w:szCs w:val="24"/>
                      <w:lang w:val="hu-HU"/>
                    </w:rPr>
                    <w:t xml:space="preserve"> </w:t>
                  </w:r>
                  <w:r w:rsidR="00557652" w:rsidRPr="00D17B97">
                    <w:rPr>
                      <w:rFonts w:asciiTheme="minorHAnsi" w:hAnsiTheme="minorHAnsi" w:cstheme="minorHAnsi"/>
                      <w:sz w:val="24"/>
                      <w:szCs w:val="24"/>
                      <w:lang w:val="hu-HU"/>
                    </w:rPr>
                    <w:t>20</w:t>
                  </w:r>
                  <w:r w:rsidR="00E35A6D" w:rsidRPr="00D17B97">
                    <w:rPr>
                      <w:rFonts w:asciiTheme="minorHAnsi" w:hAnsiTheme="minorHAnsi" w:cstheme="minorHAnsi"/>
                      <w:sz w:val="24"/>
                      <w:szCs w:val="24"/>
                      <w:lang w:val="hu-HU"/>
                    </w:rPr>
                    <w:t>2</w:t>
                  </w:r>
                  <w:r w:rsidR="00D17B97" w:rsidRPr="00D17B97">
                    <w:rPr>
                      <w:rFonts w:asciiTheme="minorHAnsi" w:hAnsiTheme="minorHAnsi" w:cstheme="minorHAnsi"/>
                      <w:sz w:val="24"/>
                      <w:szCs w:val="24"/>
                      <w:lang w:val="hu-HU"/>
                    </w:rPr>
                    <w:t>1</w:t>
                  </w:r>
                  <w:r w:rsidR="00557652" w:rsidRPr="00D17B97">
                    <w:rPr>
                      <w:rFonts w:asciiTheme="minorHAnsi" w:hAnsiTheme="minorHAnsi" w:cstheme="minorHAnsi"/>
                      <w:sz w:val="24"/>
                      <w:szCs w:val="24"/>
                      <w:lang w:val="hu-HU"/>
                    </w:rPr>
                    <w:t xml:space="preserve">. </w:t>
                  </w:r>
                  <w:r w:rsidR="00D17B97" w:rsidRPr="00D17B97">
                    <w:rPr>
                      <w:rFonts w:asciiTheme="minorHAnsi" w:hAnsiTheme="minorHAnsi" w:cstheme="minorHAnsi"/>
                      <w:sz w:val="24"/>
                      <w:szCs w:val="24"/>
                      <w:lang w:val="hu-HU"/>
                    </w:rPr>
                    <w:t>06</w:t>
                  </w:r>
                  <w:r w:rsidR="00557652" w:rsidRPr="00D17B97">
                    <w:rPr>
                      <w:rFonts w:asciiTheme="minorHAnsi" w:hAnsiTheme="minorHAnsi" w:cstheme="minorHAnsi"/>
                      <w:sz w:val="24"/>
                      <w:szCs w:val="24"/>
                      <w:lang w:val="hu-HU"/>
                    </w:rPr>
                    <w:t xml:space="preserve">. </w:t>
                  </w:r>
                  <w:r w:rsidR="00C277BE" w:rsidRPr="00D17B97">
                    <w:rPr>
                      <w:rFonts w:asciiTheme="minorHAnsi" w:hAnsiTheme="minorHAnsi" w:cstheme="minorHAnsi"/>
                      <w:sz w:val="24"/>
                      <w:szCs w:val="24"/>
                      <w:lang w:val="hu-HU"/>
                    </w:rPr>
                    <w:t>30.</w:t>
                  </w:r>
                </w:p>
                <w:p w14:paraId="423A60B7" w14:textId="77777777" w:rsidR="00A07C65" w:rsidRPr="00E35A6D" w:rsidRDefault="00A07C65" w:rsidP="00E35A6D">
                  <w:pPr>
                    <w:pStyle w:val="T1"/>
                    <w:numPr>
                      <w:ilvl w:val="1"/>
                      <w:numId w:val="15"/>
                    </w:numPr>
                    <w:spacing w:line="276" w:lineRule="auto"/>
                    <w:rPr>
                      <w:rFonts w:asciiTheme="minorHAnsi" w:hAnsiTheme="minorHAnsi" w:cstheme="minorHAnsi"/>
                      <w:sz w:val="24"/>
                      <w:szCs w:val="24"/>
                      <w:lang w:val="hu-HU"/>
                    </w:rPr>
                  </w:pPr>
                  <w:r w:rsidRPr="00D17B97">
                    <w:rPr>
                      <w:rFonts w:asciiTheme="minorHAnsi" w:hAnsiTheme="minorHAnsi" w:cstheme="minorHAnsi"/>
                      <w:sz w:val="24"/>
                      <w:szCs w:val="24"/>
                      <w:lang w:val="hu-HU"/>
                    </w:rPr>
                    <w:t>A projekt tevékenységeit a projekt időtartama</w:t>
                  </w:r>
                  <w:r w:rsidRPr="00E35A6D">
                    <w:rPr>
                      <w:rFonts w:asciiTheme="minorHAnsi" w:hAnsiTheme="minorHAnsi" w:cstheme="minorHAnsi"/>
                      <w:sz w:val="24"/>
                      <w:szCs w:val="24"/>
                      <w:lang w:val="hu-HU"/>
                    </w:rPr>
                    <w:t xml:space="preserve"> alatt kell elvégezni és befejezni, ugyanakkor a projekt kiadásainak is a projekt időtartama alatt kell felmerülniük, ahogy azt a 2.1. és 2.2. pont tartalmazza és a kifizetéseknek összhangban kell állnia az Elszámol</w:t>
                  </w:r>
                  <w:r w:rsidR="0039521A">
                    <w:rPr>
                      <w:rFonts w:asciiTheme="minorHAnsi" w:hAnsiTheme="minorHAnsi" w:cstheme="minorHAnsi"/>
                      <w:sz w:val="24"/>
                      <w:szCs w:val="24"/>
                      <w:lang w:val="hu-HU"/>
                    </w:rPr>
                    <w:t>ási segédlettel</w:t>
                  </w:r>
                  <w:r w:rsidRPr="00E35A6D">
                    <w:rPr>
                      <w:rFonts w:asciiTheme="minorHAnsi" w:hAnsiTheme="minorHAnsi" w:cstheme="minorHAnsi"/>
                      <w:sz w:val="24"/>
                      <w:szCs w:val="24"/>
                      <w:lang w:val="hu-HU"/>
                    </w:rPr>
                    <w:t xml:space="preserve">. </w:t>
                  </w:r>
                </w:p>
                <w:p w14:paraId="29F6BEEE"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3. cikk</w:t>
                  </w:r>
                  <w:r w:rsidRPr="004C75F1">
                    <w:rPr>
                      <w:rFonts w:asciiTheme="minorHAnsi" w:hAnsiTheme="minorHAnsi" w:cstheme="minorHAnsi"/>
                      <w:sz w:val="24"/>
                      <w:szCs w:val="24"/>
                      <w:lang w:val="hu-HU"/>
                    </w:rPr>
                    <w:br/>
                    <w:t xml:space="preserve">A felhasználás tárgya </w:t>
                  </w:r>
                </w:p>
                <w:p w14:paraId="7A078367" w14:textId="77777777" w:rsidR="00A07C65" w:rsidRPr="004C75F1" w:rsidRDefault="00A07C65" w:rsidP="00A07C65">
                  <w:pPr>
                    <w:pStyle w:val="Odsekzoznamu"/>
                    <w:numPr>
                      <w:ilvl w:val="0"/>
                      <w:numId w:val="16"/>
                    </w:numPr>
                    <w:spacing w:line="276" w:lineRule="auto"/>
                    <w:jc w:val="both"/>
                    <w:rPr>
                      <w:rFonts w:asciiTheme="minorHAnsi" w:hAnsiTheme="minorHAnsi" w:cstheme="minorHAnsi"/>
                      <w:vanish/>
                      <w:sz w:val="24"/>
                      <w:szCs w:val="24"/>
                    </w:rPr>
                  </w:pPr>
                </w:p>
                <w:p w14:paraId="0D49098C" w14:textId="77777777" w:rsidR="00A07C65" w:rsidRPr="004C75F1" w:rsidRDefault="00A07C65" w:rsidP="00A07C65">
                  <w:pPr>
                    <w:pStyle w:val="Odsekzoznamu"/>
                    <w:numPr>
                      <w:ilvl w:val="0"/>
                      <w:numId w:val="16"/>
                    </w:numPr>
                    <w:spacing w:line="276" w:lineRule="auto"/>
                    <w:jc w:val="both"/>
                    <w:rPr>
                      <w:rFonts w:asciiTheme="minorHAnsi" w:hAnsiTheme="minorHAnsi" w:cstheme="minorHAnsi"/>
                      <w:vanish/>
                      <w:sz w:val="24"/>
                      <w:szCs w:val="24"/>
                    </w:rPr>
                  </w:pPr>
                </w:p>
                <w:p w14:paraId="45FFEE8A" w14:textId="77777777" w:rsidR="00A07C65" w:rsidRPr="004C75F1" w:rsidRDefault="00A07C65" w:rsidP="00A07C65">
                  <w:pPr>
                    <w:pStyle w:val="Odsekzoznamu"/>
                    <w:numPr>
                      <w:ilvl w:val="0"/>
                      <w:numId w:val="16"/>
                    </w:numPr>
                    <w:spacing w:line="276" w:lineRule="auto"/>
                    <w:jc w:val="both"/>
                    <w:rPr>
                      <w:rFonts w:asciiTheme="minorHAnsi" w:hAnsiTheme="minorHAnsi" w:cstheme="minorHAnsi"/>
                      <w:vanish/>
                      <w:sz w:val="24"/>
                      <w:szCs w:val="24"/>
                    </w:rPr>
                  </w:pPr>
                </w:p>
                <w:p w14:paraId="066F0432" w14:textId="77777777" w:rsidR="00A07C65" w:rsidRPr="004C75F1" w:rsidRDefault="00A07C65" w:rsidP="00A07C65">
                  <w:pPr>
                    <w:pStyle w:val="Odsekzoznamu"/>
                    <w:numPr>
                      <w:ilvl w:val="1"/>
                      <w:numId w:val="16"/>
                    </w:numPr>
                    <w:spacing w:line="276" w:lineRule="auto"/>
                    <w:jc w:val="both"/>
                    <w:rPr>
                      <w:rFonts w:asciiTheme="minorHAnsi" w:hAnsiTheme="minorHAnsi" w:cstheme="minorHAnsi"/>
                      <w:sz w:val="24"/>
                      <w:szCs w:val="24"/>
                      <w:lang w:eastAsia="de-DE"/>
                    </w:rPr>
                  </w:pPr>
                  <w:r w:rsidRPr="004C75F1">
                    <w:rPr>
                      <w:rFonts w:asciiTheme="minorHAnsi" w:hAnsiTheme="minorHAnsi" w:cstheme="minorHAnsi"/>
                      <w:sz w:val="24"/>
                      <w:szCs w:val="24"/>
                    </w:rPr>
                    <w:t xml:space="preserve">Az EU-hozzájárulás kizárólag a projekt megvalósításának céljaira kerül odaítélésre, ahogy az a kérelemben és annak mellékleteiben, valamint a szerződés I. mellékleteként csatolt dokumentumokban szerepel. A szerződés és annak a mellékletei egymást kölcsönösen értelmező viszonyban állnak. Az értelmezés szempontjából a dokumentumok alábbi rangsora a mérvadó: </w:t>
                  </w:r>
                </w:p>
                <w:p w14:paraId="6C00A064" w14:textId="77777777" w:rsidR="00A07C65" w:rsidRPr="004C75F1" w:rsidRDefault="00A07C65" w:rsidP="00A07C65">
                  <w:pPr>
                    <w:numPr>
                      <w:ilvl w:val="1"/>
                      <w:numId w:val="6"/>
                    </w:numPr>
                    <w:spacing w:line="276" w:lineRule="auto"/>
                    <w:rPr>
                      <w:rFonts w:asciiTheme="minorHAnsi" w:hAnsiTheme="minorHAnsi" w:cstheme="minorHAnsi"/>
                      <w:sz w:val="24"/>
                      <w:szCs w:val="24"/>
                      <w:lang w:eastAsia="de-DE"/>
                    </w:rPr>
                  </w:pPr>
                  <w:r w:rsidRPr="004C75F1">
                    <w:rPr>
                      <w:rFonts w:asciiTheme="minorHAnsi" w:hAnsiTheme="minorHAnsi" w:cstheme="minorHAnsi"/>
                      <w:sz w:val="24"/>
                      <w:szCs w:val="24"/>
                      <w:lang w:eastAsia="de-DE"/>
                    </w:rPr>
                    <w:t xml:space="preserve">Pénzügyi hozzájárulás folyósításáról szóló szerződés </w:t>
                  </w:r>
                </w:p>
                <w:p w14:paraId="6F161F4D" w14:textId="77777777" w:rsidR="00A07C65" w:rsidRPr="004C75F1" w:rsidRDefault="00A07C65" w:rsidP="00A07C65">
                  <w:pPr>
                    <w:numPr>
                      <w:ilvl w:val="1"/>
                      <w:numId w:val="6"/>
                    </w:numPr>
                    <w:spacing w:line="276" w:lineRule="auto"/>
                    <w:jc w:val="both"/>
                    <w:rPr>
                      <w:rFonts w:asciiTheme="minorHAnsi" w:hAnsiTheme="minorHAnsi" w:cstheme="minorHAnsi"/>
                      <w:sz w:val="24"/>
                      <w:szCs w:val="24"/>
                      <w:lang w:eastAsia="de-DE"/>
                    </w:rPr>
                  </w:pPr>
                  <w:r w:rsidRPr="004C75F1">
                    <w:rPr>
                      <w:rFonts w:asciiTheme="minorHAnsi" w:hAnsiTheme="minorHAnsi" w:cstheme="minorHAnsi"/>
                      <w:sz w:val="24"/>
                      <w:szCs w:val="24"/>
                      <w:lang w:eastAsia="de-DE"/>
                    </w:rPr>
                    <w:t xml:space="preserve">A szerződés és mellékleteinek bármely módosítása, a 10. cikk rendelkezéseinek megfelelően. </w:t>
                  </w:r>
                </w:p>
                <w:p w14:paraId="3EBBBA4B" w14:textId="77777777" w:rsidR="00A07C65" w:rsidRPr="004C75F1" w:rsidRDefault="00A07C65" w:rsidP="00A07C65">
                  <w:pPr>
                    <w:numPr>
                      <w:ilvl w:val="1"/>
                      <w:numId w:val="6"/>
                    </w:numPr>
                    <w:spacing w:line="276" w:lineRule="auto"/>
                    <w:jc w:val="both"/>
                    <w:rPr>
                      <w:rFonts w:asciiTheme="minorHAnsi" w:hAnsiTheme="minorHAnsi" w:cstheme="minorHAnsi"/>
                      <w:sz w:val="24"/>
                      <w:szCs w:val="24"/>
                      <w:lang w:eastAsia="de-DE"/>
                    </w:rPr>
                  </w:pPr>
                  <w:r w:rsidRPr="004C75F1">
                    <w:rPr>
                      <w:rFonts w:asciiTheme="minorHAnsi" w:hAnsiTheme="minorHAnsi" w:cstheme="minorHAnsi"/>
                      <w:sz w:val="24"/>
                      <w:szCs w:val="24"/>
                      <w:lang w:eastAsia="de-DE"/>
                    </w:rPr>
                    <w:t xml:space="preserve">A KPA részére a Kisprojekt Alap Monitoring Bizottsága által jóváhagyott dokumentumok </w:t>
                  </w:r>
                </w:p>
                <w:p w14:paraId="42E6A9AF" w14:textId="77777777" w:rsidR="00A07C65" w:rsidRPr="004C75F1" w:rsidRDefault="00A07C65" w:rsidP="00A07C65">
                  <w:pPr>
                    <w:spacing w:line="276" w:lineRule="auto"/>
                    <w:ind w:left="1440"/>
                    <w:jc w:val="both"/>
                    <w:rPr>
                      <w:rFonts w:asciiTheme="minorHAnsi" w:hAnsiTheme="minorHAnsi" w:cstheme="minorHAnsi"/>
                      <w:sz w:val="24"/>
                      <w:szCs w:val="24"/>
                      <w:lang w:eastAsia="de-DE"/>
                    </w:rPr>
                  </w:pPr>
                </w:p>
                <w:p w14:paraId="260881A2" w14:textId="77777777" w:rsidR="00E35A6D" w:rsidRDefault="00A07C65" w:rsidP="00E35A6D">
                  <w:pPr>
                    <w:spacing w:line="276" w:lineRule="auto"/>
                    <w:ind w:left="705" w:hanging="705"/>
                    <w:jc w:val="both"/>
                    <w:rPr>
                      <w:rFonts w:asciiTheme="minorHAnsi" w:hAnsiTheme="minorHAnsi" w:cstheme="minorHAnsi"/>
                      <w:sz w:val="24"/>
                      <w:szCs w:val="24"/>
                    </w:rPr>
                  </w:pPr>
                  <w:r w:rsidRPr="004C75F1">
                    <w:rPr>
                      <w:rFonts w:asciiTheme="minorHAnsi" w:hAnsiTheme="minorHAnsi" w:cstheme="minorHAnsi"/>
                      <w:sz w:val="24"/>
                      <w:szCs w:val="24"/>
                    </w:rPr>
                    <w:t xml:space="preserve">3.2 </w:t>
                  </w:r>
                  <w:r w:rsidRPr="004C75F1">
                    <w:rPr>
                      <w:rFonts w:asciiTheme="minorHAnsi" w:hAnsiTheme="minorHAnsi" w:cstheme="minorHAnsi"/>
                      <w:sz w:val="24"/>
                      <w:szCs w:val="24"/>
                    </w:rPr>
                    <w:tab/>
                    <w:t>A projekt azon kiadásai, amelyek megfelelnek az 1.1 cikknek megfelelően folyósítandó EU-hozzájárulás feltételeinek, kizárólag a projekt olyan kiadásaiból tevődnek össze, amelyek a projekt tevékenységeihez kapcsolódnak a KPA Monitoring Bizottsága által jóváhagyott kérelemben feltüntetettek szerint. A jogosultságra vonatkozó szabályokat az Elszámol</w:t>
                  </w:r>
                  <w:r w:rsidR="0081062E">
                    <w:rPr>
                      <w:rFonts w:asciiTheme="minorHAnsi" w:hAnsiTheme="minorHAnsi" w:cstheme="minorHAnsi"/>
                      <w:sz w:val="24"/>
                      <w:szCs w:val="24"/>
                    </w:rPr>
                    <w:t>ási segédlet</w:t>
                  </w:r>
                  <w:r w:rsidRPr="004C75F1">
                    <w:rPr>
                      <w:rFonts w:asciiTheme="minorHAnsi" w:hAnsiTheme="minorHAnsi" w:cstheme="minorHAnsi"/>
                      <w:sz w:val="24"/>
                      <w:szCs w:val="24"/>
                    </w:rPr>
                    <w:t xml:space="preserve"> tartalmazza. Mindemellett be kell tartani az EB vonatkozó, hatályos rendeleteit, különösen az ETC rendelet 18-20 cikkeit és a Bizottság meghatalmazáson alapuló 481/2014 sz. rendeletében szereplő szabályokat, továbbá a nemzeti jogosultsági szabályokat.  A fenti szabályok közötti ellentmondás esetén a szigorúbb szabály az érvényes. </w:t>
                  </w:r>
                </w:p>
                <w:p w14:paraId="2F61DC46" w14:textId="77777777" w:rsidR="00A07C65" w:rsidRPr="00E35A6D" w:rsidRDefault="00A07C65" w:rsidP="00E35A6D">
                  <w:pPr>
                    <w:pStyle w:val="ST1"/>
                    <w:spacing w:line="276" w:lineRule="auto"/>
                    <w:rPr>
                      <w:rFonts w:ascii="Calibri" w:hAnsi="Calibri" w:cs="Calibri"/>
                      <w:sz w:val="24"/>
                      <w:szCs w:val="24"/>
                      <w:lang w:val="sk-SK"/>
                    </w:rPr>
                  </w:pPr>
                  <w:r w:rsidRPr="004C75F1">
                    <w:rPr>
                      <w:rFonts w:asciiTheme="minorHAnsi" w:hAnsiTheme="minorHAnsi" w:cstheme="minorHAnsi"/>
                      <w:sz w:val="24"/>
                      <w:szCs w:val="24"/>
                      <w:lang w:val="hu-HU"/>
                    </w:rPr>
                    <w:t xml:space="preserve"> </w:t>
                  </w:r>
                  <w:r w:rsidRPr="00E35A6D">
                    <w:rPr>
                      <w:rFonts w:ascii="Calibri" w:hAnsi="Calibri" w:cs="Calibri"/>
                      <w:sz w:val="24"/>
                      <w:szCs w:val="24"/>
                      <w:lang w:val="sk-SK"/>
                    </w:rPr>
                    <w:t xml:space="preserve">4. </w:t>
                  </w:r>
                  <w:proofErr w:type="spellStart"/>
                  <w:r w:rsidRPr="00E35A6D">
                    <w:rPr>
                      <w:rFonts w:ascii="Calibri" w:hAnsi="Calibri" w:cs="Calibri"/>
                      <w:sz w:val="24"/>
                      <w:szCs w:val="24"/>
                      <w:lang w:val="sk-SK"/>
                    </w:rPr>
                    <w:t>cikk</w:t>
                  </w:r>
                  <w:proofErr w:type="spellEnd"/>
                  <w:r w:rsidRPr="00E35A6D">
                    <w:rPr>
                      <w:rFonts w:ascii="Calibri" w:hAnsi="Calibri" w:cs="Calibri"/>
                      <w:sz w:val="24"/>
                      <w:szCs w:val="24"/>
                      <w:lang w:val="sk-SK"/>
                    </w:rPr>
                    <w:br/>
                    <w:t xml:space="preserve">Monitoring </w:t>
                  </w:r>
                  <w:proofErr w:type="spellStart"/>
                  <w:r w:rsidRPr="00E35A6D">
                    <w:rPr>
                      <w:rFonts w:ascii="Calibri" w:hAnsi="Calibri" w:cs="Calibri"/>
                      <w:sz w:val="24"/>
                      <w:szCs w:val="24"/>
                      <w:lang w:val="sk-SK"/>
                    </w:rPr>
                    <w:t>és</w:t>
                  </w:r>
                  <w:proofErr w:type="spellEnd"/>
                  <w:r w:rsidRPr="00E35A6D">
                    <w:rPr>
                      <w:rFonts w:ascii="Calibri" w:hAnsi="Calibri" w:cs="Calibri"/>
                      <w:sz w:val="24"/>
                      <w:szCs w:val="24"/>
                      <w:lang w:val="sk-SK"/>
                    </w:rPr>
                    <w:t xml:space="preserve"> a </w:t>
                  </w:r>
                  <w:proofErr w:type="spellStart"/>
                  <w:r w:rsidRPr="00E35A6D">
                    <w:rPr>
                      <w:rFonts w:ascii="Calibri" w:hAnsi="Calibri" w:cs="Calibri"/>
                      <w:sz w:val="24"/>
                      <w:szCs w:val="24"/>
                      <w:lang w:val="sk-SK"/>
                    </w:rPr>
                    <w:t>kifizetés</w:t>
                  </w:r>
                  <w:proofErr w:type="spellEnd"/>
                  <w:r w:rsidRPr="00E35A6D">
                    <w:rPr>
                      <w:rFonts w:ascii="Calibri" w:hAnsi="Calibri" w:cs="Calibri"/>
                      <w:sz w:val="24"/>
                      <w:szCs w:val="24"/>
                      <w:lang w:val="sk-SK"/>
                    </w:rPr>
                    <w:t xml:space="preserve"> </w:t>
                  </w:r>
                  <w:proofErr w:type="spellStart"/>
                  <w:r w:rsidRPr="00E35A6D">
                    <w:rPr>
                      <w:rFonts w:ascii="Calibri" w:hAnsi="Calibri" w:cs="Calibri"/>
                      <w:sz w:val="24"/>
                      <w:szCs w:val="24"/>
                      <w:lang w:val="sk-SK"/>
                    </w:rPr>
                    <w:t>iránti</w:t>
                  </w:r>
                  <w:proofErr w:type="spellEnd"/>
                  <w:r w:rsidRPr="00E35A6D">
                    <w:rPr>
                      <w:rFonts w:ascii="Calibri" w:hAnsi="Calibri" w:cs="Calibri"/>
                      <w:sz w:val="24"/>
                      <w:szCs w:val="24"/>
                      <w:lang w:val="sk-SK"/>
                    </w:rPr>
                    <w:t xml:space="preserve"> </w:t>
                  </w:r>
                  <w:proofErr w:type="spellStart"/>
                  <w:r w:rsidRPr="00E35A6D">
                    <w:rPr>
                      <w:rFonts w:ascii="Calibri" w:hAnsi="Calibri" w:cs="Calibri"/>
                      <w:sz w:val="24"/>
                      <w:szCs w:val="24"/>
                      <w:lang w:val="sk-SK"/>
                    </w:rPr>
                    <w:t>kérelem</w:t>
                  </w:r>
                  <w:proofErr w:type="spellEnd"/>
                  <w:r w:rsidRPr="00E35A6D">
                    <w:rPr>
                      <w:rFonts w:ascii="Calibri" w:hAnsi="Calibri" w:cs="Calibri"/>
                      <w:sz w:val="24"/>
                      <w:szCs w:val="24"/>
                      <w:lang w:val="sk-SK"/>
                    </w:rPr>
                    <w:t xml:space="preserve"> </w:t>
                  </w:r>
                </w:p>
                <w:p w14:paraId="584C3AA7"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7F72EE9B"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7738BD9F"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56CF6CC7" w14:textId="77777777" w:rsidR="00A07C65" w:rsidRPr="004C75F1" w:rsidRDefault="00A07C65" w:rsidP="00A07C65">
                  <w:pPr>
                    <w:pStyle w:val="Odsekzoznamu"/>
                    <w:numPr>
                      <w:ilvl w:val="0"/>
                      <w:numId w:val="8"/>
                    </w:numPr>
                    <w:spacing w:after="240" w:line="276" w:lineRule="auto"/>
                    <w:contextualSpacing w:val="0"/>
                    <w:jc w:val="both"/>
                    <w:rPr>
                      <w:rFonts w:asciiTheme="minorHAnsi" w:hAnsiTheme="minorHAnsi" w:cstheme="minorHAnsi"/>
                      <w:vanish/>
                      <w:sz w:val="24"/>
                      <w:szCs w:val="24"/>
                    </w:rPr>
                  </w:pPr>
                </w:p>
                <w:p w14:paraId="6E8CFD69"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fizetés iránti kérelem az EGTC-</w:t>
                  </w:r>
                  <w:proofErr w:type="spellStart"/>
                  <w:r w:rsidRPr="004C75F1">
                    <w:rPr>
                      <w:rFonts w:asciiTheme="minorHAnsi" w:hAnsiTheme="minorHAnsi" w:cstheme="minorHAnsi"/>
                      <w:sz w:val="24"/>
                      <w:szCs w:val="24"/>
                      <w:lang w:val="hu-HU"/>
                    </w:rPr>
                    <w:t>hez</w:t>
                  </w:r>
                  <w:proofErr w:type="spellEnd"/>
                  <w:r w:rsidRPr="004C75F1">
                    <w:rPr>
                      <w:rFonts w:asciiTheme="minorHAnsi" w:hAnsiTheme="minorHAnsi" w:cstheme="minorHAnsi"/>
                      <w:sz w:val="24"/>
                      <w:szCs w:val="24"/>
                      <w:lang w:val="hu-HU"/>
                    </w:rPr>
                    <w:t xml:space="preserve"> kerül benyújtásra. Általában érvényes, hogy a vezető kedvezményezett kizárólag egy alkalommal nyújtja be a kifizetés iránti kérelmet, mégpedig a projekt megvalósításáról szóló zárójelentés benyújtása után A vezető kedvezményezett tehát a kifizetés iránti kérelemmel együtt a zárójelentést is benyújtja, amely a projekt megvalósítási időszakban elvégzett tevékenységek, kimenetek és eredmények leírásából és a pénzügyi jelentésből áll, amely pedig a projekt elszámolását részletezi a kérelem vonatkozásában.  </w:t>
                  </w:r>
                </w:p>
                <w:p w14:paraId="31E28D4C" w14:textId="77777777" w:rsidR="00ED0FF4" w:rsidRDefault="00A07C65" w:rsidP="00ED0FF4">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kedvezményezettnek be kell nyújtani a projektről szóló Zárójelentést és a Kifizetés iránti kérelmet a projekt kezdetétől a végéig terjedő időszakra vonatkozóan, ahogy az a 2.1 cikkben szerepel. A Zárójelentést és a Kifizetés iránti kérelmet a projektmegvalósítási időszak befejezésétől számított 60 naptári napon belül kell benyújtani az EGTC-</w:t>
                  </w:r>
                  <w:proofErr w:type="spellStart"/>
                  <w:r w:rsidRPr="004C75F1">
                    <w:rPr>
                      <w:rFonts w:asciiTheme="minorHAnsi" w:hAnsiTheme="minorHAnsi" w:cstheme="minorHAnsi"/>
                      <w:sz w:val="24"/>
                      <w:szCs w:val="24"/>
                      <w:lang w:val="hu-HU"/>
                    </w:rPr>
                    <w:t>hez</w:t>
                  </w:r>
                  <w:proofErr w:type="spellEnd"/>
                  <w:r w:rsidRPr="004C75F1">
                    <w:rPr>
                      <w:rFonts w:asciiTheme="minorHAnsi" w:hAnsiTheme="minorHAnsi" w:cstheme="minorHAnsi"/>
                      <w:sz w:val="24"/>
                      <w:szCs w:val="24"/>
                      <w:lang w:val="hu-HU"/>
                    </w:rPr>
                    <w:t xml:space="preserve">. A projektmegvalósítási időszakot és a benyújtás tényleges időpontját a 4.13 cikk tartalmazza. </w:t>
                  </w:r>
                </w:p>
                <w:p w14:paraId="5B5362AA" w14:textId="77777777" w:rsidR="00A07C65" w:rsidRPr="00ED0FF4" w:rsidRDefault="00A07C65" w:rsidP="00ED0FF4">
                  <w:pPr>
                    <w:pStyle w:val="T1"/>
                    <w:numPr>
                      <w:ilvl w:val="1"/>
                      <w:numId w:val="8"/>
                    </w:numPr>
                    <w:spacing w:line="276" w:lineRule="auto"/>
                    <w:rPr>
                      <w:rFonts w:asciiTheme="minorHAnsi" w:hAnsiTheme="minorHAnsi" w:cstheme="minorHAnsi"/>
                      <w:sz w:val="24"/>
                      <w:szCs w:val="24"/>
                      <w:lang w:val="hu-HU"/>
                    </w:rPr>
                  </w:pPr>
                  <w:r w:rsidRPr="00ED0FF4">
                    <w:rPr>
                      <w:rFonts w:asciiTheme="minorHAnsi" w:hAnsiTheme="minorHAnsi" w:cstheme="minorHAnsi"/>
                      <w:sz w:val="24"/>
                      <w:szCs w:val="24"/>
                      <w:lang w:val="hu-HU"/>
                    </w:rPr>
                    <w:t>Az utólagos, kötelező hatályú időpontokat az EGTC határozhatja meg, annak érdekében, hogy elkerülhető legyen az ERFA hozzájárulás megszüntetése a program számára.</w:t>
                  </w:r>
                </w:p>
                <w:p w14:paraId="28FD0D98"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projektről szóló Projektzáró jelentésnek és a Kifizetési kérelemnek le kell fednie a projektmegvalósítási időszakban felmerült költségeket, ahogy az a 4.13 cikkben szerepel. A Kifizetési kérelem kizárólag a jelen szerződésben feltüntetett költségvetési tételeket tartalmazhatja, illetve kizárólag azokat a projektpartnereket, akik/amelyek a Pénzügyi hozzájárulás (továbbiakban: PH) iránti kérelem szerint részt vesznek a projektben. </w:t>
                  </w:r>
                </w:p>
                <w:p w14:paraId="0EFF4109"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Projektzáró jelentést szlovák és magyar nyelven is be kell nyújtani. A jelentés adatlapjai és kötelező mellékletei, a Kifizetési kérelem és a </w:t>
                  </w:r>
                  <w:r w:rsidR="00D87A60">
                    <w:rPr>
                      <w:rFonts w:asciiTheme="minorHAnsi" w:hAnsiTheme="minorHAnsi" w:cstheme="minorHAnsi"/>
                      <w:sz w:val="24"/>
                      <w:szCs w:val="24"/>
                      <w:lang w:val="hu-HU"/>
                    </w:rPr>
                    <w:t>Kiadások jogosultágáról</w:t>
                  </w:r>
                  <w:r w:rsidRPr="004C75F1">
                    <w:rPr>
                      <w:rFonts w:asciiTheme="minorHAnsi" w:hAnsiTheme="minorHAnsi" w:cstheme="minorHAnsi"/>
                      <w:sz w:val="24"/>
                      <w:szCs w:val="24"/>
                      <w:lang w:val="hu-HU"/>
                    </w:rPr>
                    <w:t xml:space="preserve"> szóló nyilatkozat a program meghatározott részét képezik és felhasználásuk kötelező. A vezető kedvezményezett a Projektmegvalósítási kézikönyv</w:t>
                  </w:r>
                  <w:r w:rsidR="00F03A9F">
                    <w:t xml:space="preserve"> </w:t>
                  </w:r>
                  <w:r w:rsidR="00F03A9F" w:rsidRPr="00F03A9F">
                    <w:rPr>
                      <w:rFonts w:asciiTheme="minorHAnsi" w:hAnsiTheme="minorHAnsi" w:cstheme="minorHAnsi"/>
                      <w:sz w:val="24"/>
                      <w:szCs w:val="24"/>
                      <w:lang w:val="hu-HU"/>
                    </w:rPr>
                    <w:t>a kisprojekt kedvezményezettek számára c. dokumentum</w:t>
                  </w:r>
                  <w:r w:rsidR="00F03A9F">
                    <w:rPr>
                      <w:rFonts w:asciiTheme="minorHAnsi" w:hAnsiTheme="minorHAnsi" w:cstheme="minorHAnsi"/>
                      <w:sz w:val="24"/>
                      <w:szCs w:val="24"/>
                      <w:lang w:val="hu-HU"/>
                    </w:rPr>
                    <w:t>nak</w:t>
                  </w:r>
                  <w:r w:rsidRPr="004C75F1">
                    <w:rPr>
                      <w:rFonts w:asciiTheme="minorHAnsi" w:hAnsiTheme="minorHAnsi" w:cstheme="minorHAnsi"/>
                      <w:sz w:val="24"/>
                      <w:szCs w:val="24"/>
                      <w:lang w:val="hu-HU"/>
                    </w:rPr>
                    <w:t xml:space="preserve"> megfelelően </w:t>
                  </w:r>
                  <w:r w:rsidR="00F03A9F">
                    <w:rPr>
                      <w:rFonts w:asciiTheme="minorHAnsi" w:hAnsiTheme="minorHAnsi" w:cstheme="minorHAnsi"/>
                      <w:sz w:val="24"/>
                      <w:szCs w:val="24"/>
                      <w:lang w:val="hu-HU"/>
                    </w:rPr>
                    <w:t xml:space="preserve">tölti ki és nyújtja be a </w:t>
                  </w:r>
                  <w:r w:rsidRPr="004C75F1">
                    <w:rPr>
                      <w:rFonts w:asciiTheme="minorHAnsi" w:hAnsiTheme="minorHAnsi" w:cstheme="minorHAnsi"/>
                      <w:sz w:val="24"/>
                      <w:szCs w:val="24"/>
                      <w:lang w:val="hu-HU"/>
                    </w:rPr>
                    <w:t xml:space="preserve">jelentést és a Kifizetési kérelmet. </w:t>
                  </w:r>
                  <w:r w:rsidR="007E7280" w:rsidRPr="004C75F1">
                    <w:rPr>
                      <w:rFonts w:asciiTheme="minorHAnsi" w:hAnsiTheme="minorHAnsi" w:cstheme="minorHAnsi"/>
                      <w:sz w:val="24"/>
                      <w:szCs w:val="24"/>
                      <w:lang w:val="hu-HU"/>
                    </w:rPr>
                    <w:br/>
                  </w:r>
                </w:p>
                <w:p w14:paraId="716EAE50"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által benyújtott kifizetés iránti kérelemnek csak az elszámolható költségeket kell tartalmaznia, és kötelező azokat a Költségek ellenőrzése elnevezésű nyilatkozatokkal alátámasztani, melyet az illetékes ellenőrző szervek adnak ki. A Kifizetési kérelem benyújtása előtt ezért valamennyi partnernek kötelessége gondoskodni arról, hogy a kiadásokat ellenőrizte és hitelesítette a partner székhelye szerinti országban kijelölt ellenőrzést végző szerv. </w:t>
                  </w:r>
                  <w:r w:rsidR="007E7280" w:rsidRPr="004C75F1">
                    <w:rPr>
                      <w:rFonts w:asciiTheme="minorHAnsi" w:hAnsiTheme="minorHAnsi" w:cstheme="minorHAnsi"/>
                      <w:sz w:val="24"/>
                      <w:szCs w:val="24"/>
                      <w:lang w:val="hu-HU"/>
                    </w:rPr>
                    <w:br/>
                  </w:r>
                </w:p>
                <w:p w14:paraId="3E222E2C"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meg kell győződnie arról, hogy a projektpartnerek által benyújtott költségek a projekt megvalósításának céljából merültek fel, és hogy megfelelnek a projektpartnerek között egyeztetett tevékenységeknek az I. számú melléklet szerint. </w:t>
                  </w:r>
                </w:p>
                <w:p w14:paraId="4052123F"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ETC rendelet 13. cikkének 2 (d) pontja alapján a vezető kedvezményezettnek gondoskodnia kell arról, hogy az egyes kedvezményezettek által benyújtott költségeket hitelesítse az illetékes ellenőrző szerv. Az illetékes ellenőrző szervek megnevezését és a nemzeti szintű ellenőrző szervek követelményeit mindkét ország számára az Elszámol</w:t>
                  </w:r>
                  <w:r w:rsidR="006B36D0">
                    <w:rPr>
                      <w:rFonts w:asciiTheme="minorHAnsi" w:hAnsiTheme="minorHAnsi" w:cstheme="minorHAnsi"/>
                      <w:sz w:val="24"/>
                      <w:szCs w:val="24"/>
                      <w:lang w:val="hu-HU"/>
                    </w:rPr>
                    <w:t xml:space="preserve">ási segédlet </w:t>
                  </w:r>
                  <w:r w:rsidRPr="004C75F1">
                    <w:rPr>
                      <w:rFonts w:asciiTheme="minorHAnsi" w:hAnsiTheme="minorHAnsi" w:cstheme="minorHAnsi"/>
                      <w:sz w:val="24"/>
                      <w:szCs w:val="24"/>
                      <w:lang w:val="hu-HU"/>
                    </w:rPr>
                    <w:t xml:space="preserve">tartalmazza.   </w:t>
                  </w:r>
                </w:p>
                <w:p w14:paraId="2792C092"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w:t>
                  </w:r>
                  <w:r w:rsidR="00D87A60">
                    <w:rPr>
                      <w:rFonts w:asciiTheme="minorHAnsi" w:hAnsiTheme="minorHAnsi" w:cstheme="minorHAnsi"/>
                      <w:sz w:val="24"/>
                      <w:szCs w:val="24"/>
                      <w:lang w:val="hu-HU"/>
                    </w:rPr>
                    <w:t>Kiadások jogosultágáról</w:t>
                  </w:r>
                  <w:r w:rsidRPr="004C75F1">
                    <w:rPr>
                      <w:rFonts w:asciiTheme="minorHAnsi" w:hAnsiTheme="minorHAnsi" w:cstheme="minorHAnsi"/>
                      <w:sz w:val="24"/>
                      <w:szCs w:val="24"/>
                      <w:lang w:val="hu-HU"/>
                    </w:rPr>
                    <w:t xml:space="preserve"> szóló nyilatkozat nem lett benyújtva valamennyi kedvezményezett által az adott határidőn belül, a vezető kedvezményezett a rendelkezésre álló </w:t>
                  </w:r>
                  <w:r w:rsidR="00D87A60" w:rsidRPr="00D87A60">
                    <w:rPr>
                      <w:rFonts w:asciiTheme="minorHAnsi" w:hAnsiTheme="minorHAnsi" w:cstheme="minorHAnsi"/>
                      <w:sz w:val="24"/>
                      <w:szCs w:val="24"/>
                      <w:lang w:val="hu-HU"/>
                    </w:rPr>
                    <w:t xml:space="preserve">Kiadások jogosultágáról </w:t>
                  </w:r>
                  <w:r w:rsidRPr="004C75F1">
                    <w:rPr>
                      <w:rFonts w:asciiTheme="minorHAnsi" w:hAnsiTheme="minorHAnsi" w:cstheme="minorHAnsi"/>
                      <w:sz w:val="24"/>
                      <w:szCs w:val="24"/>
                      <w:lang w:val="hu-HU"/>
                    </w:rPr>
                    <w:t>szóló nyilatkozat alapján nyújtja be a Kifizetési kérelmet a projekt megvalósításiidőszakára vonatkozóan.</w:t>
                  </w:r>
                </w:p>
                <w:p w14:paraId="43F27808" w14:textId="77777777" w:rsidR="0058174A" w:rsidRPr="004C75F1" w:rsidRDefault="0058174A" w:rsidP="0058174A">
                  <w:pPr>
                    <w:pStyle w:val="T1"/>
                    <w:spacing w:line="276" w:lineRule="auto"/>
                    <w:ind w:left="576"/>
                    <w:rPr>
                      <w:rFonts w:asciiTheme="minorHAnsi" w:hAnsiTheme="minorHAnsi" w:cstheme="minorHAnsi"/>
                      <w:sz w:val="24"/>
                      <w:szCs w:val="24"/>
                      <w:lang w:val="hu-HU"/>
                    </w:rPr>
                  </w:pPr>
                </w:p>
                <w:p w14:paraId="47F3A053"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euróban kell benyújtania a Kifizetési kérelmet, az euróban kiadott </w:t>
                  </w:r>
                  <w:r w:rsidR="00D87A60">
                    <w:rPr>
                      <w:rFonts w:asciiTheme="minorHAnsi" w:hAnsiTheme="minorHAnsi" w:cstheme="minorHAnsi"/>
                      <w:sz w:val="24"/>
                      <w:szCs w:val="24"/>
                      <w:lang w:val="hu-HU"/>
                    </w:rPr>
                    <w:t>Kiadások jogosultágáról</w:t>
                  </w:r>
                  <w:r w:rsidR="00D87A60" w:rsidRPr="004C75F1">
                    <w:rPr>
                      <w:rFonts w:asciiTheme="minorHAnsi" w:hAnsiTheme="minorHAnsi" w:cstheme="minorHAnsi"/>
                      <w:sz w:val="24"/>
                      <w:szCs w:val="24"/>
                      <w:lang w:val="hu-HU"/>
                    </w:rPr>
                    <w:t xml:space="preserve"> </w:t>
                  </w:r>
                  <w:r w:rsidRPr="004C75F1">
                    <w:rPr>
                      <w:rFonts w:asciiTheme="minorHAnsi" w:hAnsiTheme="minorHAnsi" w:cstheme="minorHAnsi"/>
                      <w:sz w:val="24"/>
                      <w:szCs w:val="24"/>
                      <w:lang w:val="hu-HU"/>
                    </w:rPr>
                    <w:t xml:space="preserve">szóló nyilatkozat alapján, amelyet a projektpartnerek illetékes ellenőrző szervei adnak ki. </w:t>
                  </w:r>
                  <w:r w:rsidR="007E7280" w:rsidRPr="004C75F1">
                    <w:rPr>
                      <w:rFonts w:asciiTheme="minorHAnsi" w:hAnsiTheme="minorHAnsi" w:cstheme="minorHAnsi"/>
                      <w:sz w:val="24"/>
                      <w:szCs w:val="24"/>
                      <w:lang w:val="hu-HU"/>
                    </w:rPr>
                    <w:br/>
                  </w:r>
                </w:p>
                <w:p w14:paraId="685A6CB0" w14:textId="77777777" w:rsidR="00A07C65" w:rsidRPr="004C75F1" w:rsidRDefault="00A07C65" w:rsidP="007E7280">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Olyan tagországokból származó projektpartnerek, ahol még nem vezették be az eurót, a számlák listája alapján átszámítják euróra a nemzeti vagy egyéb valutában felmerült költségeket, még mielőtt azokat benyújtanák ellenőrzésre a tagország illetékes ellenőrző szervéhez. A költségeket az Európai Bizottság azon hónapban érvényes átváltási árfolyamán szükséges átváltani, amelyikben az adott költség a kedvezményezett által először benyújtásra került az illetékes ellenőrző szervhez.  </w:t>
                  </w:r>
                  <w:r w:rsidRPr="004C75F1">
                    <w:rPr>
                      <w:rStyle w:val="Odkaznapoznmkupodiarou"/>
                      <w:rFonts w:asciiTheme="minorHAnsi" w:hAnsiTheme="minorHAnsi" w:cstheme="minorHAnsi"/>
                      <w:sz w:val="24"/>
                      <w:szCs w:val="24"/>
                      <w:lang w:val="hu-HU"/>
                    </w:rPr>
                    <w:footnoteReference w:id="2"/>
                  </w:r>
                  <w:r w:rsidR="007E7280" w:rsidRPr="004C75F1">
                    <w:rPr>
                      <w:rFonts w:asciiTheme="minorHAnsi" w:hAnsiTheme="minorHAnsi" w:cstheme="minorHAnsi"/>
                      <w:sz w:val="24"/>
                      <w:szCs w:val="24"/>
                      <w:lang w:val="hu-HU"/>
                    </w:rPr>
                    <w:br/>
                  </w:r>
                </w:p>
                <w:p w14:paraId="70088249"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átváltással járó árfolyamkockázatot a vezető kedvezményezett vagy az adott kedvezményezett viseli, attól függően, hogy melyik kedvezményezettnél merült ez fel.  </w:t>
                  </w:r>
                </w:p>
                <w:p w14:paraId="117B2F5F"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az alábbi táblázat alapján kérelmezi az RFA-hozzájárulás kifizetését: </w:t>
                  </w:r>
                </w:p>
                <w:tbl>
                  <w:tblPr>
                    <w:tblW w:w="5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1940"/>
                    <w:gridCol w:w="1828"/>
                    <w:gridCol w:w="1411"/>
                  </w:tblGrid>
                  <w:tr w:rsidR="004C75F1" w:rsidRPr="004C75F1" w14:paraId="291A50CC" w14:textId="77777777" w:rsidTr="00690245">
                    <w:trPr>
                      <w:trHeight w:val="3074"/>
                    </w:trPr>
                    <w:tc>
                      <w:tcPr>
                        <w:tcW w:w="287" w:type="pct"/>
                        <w:shd w:val="clear" w:color="auto" w:fill="E6E6E6"/>
                        <w:vAlign w:val="center"/>
                      </w:tcPr>
                      <w:p w14:paraId="3DD504F0" w14:textId="77777777" w:rsidR="00A07C65" w:rsidRPr="004C75F1" w:rsidRDefault="00A07C65" w:rsidP="00A07C65">
                        <w:pPr>
                          <w:keepNext/>
                          <w:autoSpaceDE w:val="0"/>
                          <w:autoSpaceDN w:val="0"/>
                          <w:adjustRightInd w:val="0"/>
                          <w:spacing w:line="276" w:lineRule="auto"/>
                          <w:jc w:val="center"/>
                          <w:rPr>
                            <w:rFonts w:asciiTheme="minorHAnsi" w:hAnsiTheme="minorHAnsi" w:cstheme="minorHAnsi"/>
                            <w:sz w:val="24"/>
                            <w:szCs w:val="24"/>
                          </w:rPr>
                        </w:pPr>
                      </w:p>
                    </w:tc>
                    <w:tc>
                      <w:tcPr>
                        <w:tcW w:w="1961" w:type="pct"/>
                        <w:shd w:val="clear" w:color="auto" w:fill="E6E6E6"/>
                        <w:vAlign w:val="center"/>
                      </w:tcPr>
                      <w:p w14:paraId="302B3239" w14:textId="77777777" w:rsidR="00A07C65" w:rsidRPr="004C75F1" w:rsidRDefault="00A07C65" w:rsidP="00A07C65">
                        <w:pPr>
                          <w:autoSpaceDE w:val="0"/>
                          <w:autoSpaceDN w:val="0"/>
                          <w:adjustRightInd w:val="0"/>
                          <w:spacing w:line="276" w:lineRule="auto"/>
                          <w:jc w:val="center"/>
                          <w:rPr>
                            <w:rFonts w:asciiTheme="minorHAnsi" w:hAnsiTheme="minorHAnsi" w:cstheme="minorHAnsi"/>
                            <w:szCs w:val="24"/>
                          </w:rPr>
                        </w:pPr>
                        <w:r w:rsidRPr="004C75F1">
                          <w:rPr>
                            <w:rFonts w:asciiTheme="minorHAnsi" w:hAnsiTheme="minorHAnsi" w:cstheme="minorHAnsi"/>
                            <w:szCs w:val="24"/>
                          </w:rPr>
                          <w:t xml:space="preserve">Projektmegvalósítási időszak </w:t>
                        </w:r>
                      </w:p>
                    </w:tc>
                    <w:tc>
                      <w:tcPr>
                        <w:tcW w:w="1550" w:type="pct"/>
                        <w:shd w:val="clear" w:color="auto" w:fill="E6E6E6"/>
                        <w:vAlign w:val="center"/>
                      </w:tcPr>
                      <w:p w14:paraId="04326FAE" w14:textId="77777777" w:rsidR="00A07C65" w:rsidRPr="004C75F1" w:rsidRDefault="00A07C65" w:rsidP="00A07C65">
                        <w:pPr>
                          <w:autoSpaceDE w:val="0"/>
                          <w:autoSpaceDN w:val="0"/>
                          <w:adjustRightInd w:val="0"/>
                          <w:spacing w:before="120" w:after="120" w:line="276" w:lineRule="auto"/>
                          <w:jc w:val="center"/>
                          <w:rPr>
                            <w:rFonts w:asciiTheme="minorHAnsi" w:hAnsiTheme="minorHAnsi" w:cstheme="minorHAnsi"/>
                            <w:szCs w:val="24"/>
                          </w:rPr>
                        </w:pPr>
                        <w:r w:rsidRPr="004C75F1">
                          <w:rPr>
                            <w:rFonts w:asciiTheme="minorHAnsi" w:hAnsiTheme="minorHAnsi" w:cstheme="minorHAnsi"/>
                            <w:szCs w:val="24"/>
                          </w:rPr>
                          <w:t xml:space="preserve">A Projektzárójelentés benyújtásának határideje a Kifizetési kérelemmel együtt </w:t>
                        </w:r>
                      </w:p>
                    </w:tc>
                    <w:tc>
                      <w:tcPr>
                        <w:tcW w:w="1198" w:type="pct"/>
                        <w:shd w:val="clear" w:color="auto" w:fill="E6E6E6"/>
                        <w:vAlign w:val="center"/>
                      </w:tcPr>
                      <w:p w14:paraId="1DF317D1" w14:textId="77777777" w:rsidR="00A07C65" w:rsidRPr="004C75F1" w:rsidRDefault="00A07C65" w:rsidP="00A07C65">
                        <w:pPr>
                          <w:autoSpaceDE w:val="0"/>
                          <w:autoSpaceDN w:val="0"/>
                          <w:adjustRightInd w:val="0"/>
                          <w:spacing w:line="276" w:lineRule="auto"/>
                          <w:jc w:val="center"/>
                          <w:rPr>
                            <w:rFonts w:asciiTheme="minorHAnsi" w:hAnsiTheme="minorHAnsi" w:cstheme="minorHAnsi"/>
                            <w:szCs w:val="24"/>
                          </w:rPr>
                        </w:pPr>
                        <w:r w:rsidRPr="004C75F1">
                          <w:rPr>
                            <w:rFonts w:asciiTheme="minorHAnsi" w:hAnsiTheme="minorHAnsi" w:cstheme="minorHAnsi"/>
                            <w:szCs w:val="24"/>
                          </w:rPr>
                          <w:t>Az ERFA-</w:t>
                        </w:r>
                        <w:proofErr w:type="spellStart"/>
                        <w:r w:rsidRPr="004C75F1">
                          <w:rPr>
                            <w:rFonts w:asciiTheme="minorHAnsi" w:hAnsiTheme="minorHAnsi" w:cstheme="minorHAnsi"/>
                            <w:szCs w:val="24"/>
                          </w:rPr>
                          <w:t>ból</w:t>
                        </w:r>
                        <w:proofErr w:type="spellEnd"/>
                        <w:r w:rsidRPr="004C75F1">
                          <w:rPr>
                            <w:rFonts w:asciiTheme="minorHAnsi" w:hAnsiTheme="minorHAnsi" w:cstheme="minorHAnsi"/>
                            <w:szCs w:val="24"/>
                          </w:rPr>
                          <w:t xml:space="preserve"> folyósítandó hozzájárulásra fordított kiadások tájékoztató jellegű becslése  </w:t>
                        </w:r>
                      </w:p>
                      <w:p w14:paraId="11E569D8" w14:textId="77777777" w:rsidR="00A07C65" w:rsidRPr="004C75F1" w:rsidRDefault="00A07C65" w:rsidP="00A07C65">
                        <w:pPr>
                          <w:autoSpaceDE w:val="0"/>
                          <w:autoSpaceDN w:val="0"/>
                          <w:adjustRightInd w:val="0"/>
                          <w:spacing w:line="276" w:lineRule="auto"/>
                          <w:jc w:val="center"/>
                          <w:rPr>
                            <w:rFonts w:asciiTheme="minorHAnsi" w:hAnsiTheme="minorHAnsi" w:cstheme="minorHAnsi"/>
                            <w:szCs w:val="24"/>
                          </w:rPr>
                        </w:pPr>
                        <w:r w:rsidRPr="004C75F1">
                          <w:rPr>
                            <w:rFonts w:asciiTheme="minorHAnsi" w:hAnsiTheme="minorHAnsi" w:cstheme="minorHAnsi"/>
                            <w:szCs w:val="24"/>
                          </w:rPr>
                          <w:t>(EURÓ)</w:t>
                        </w:r>
                      </w:p>
                    </w:tc>
                  </w:tr>
                  <w:tr w:rsidR="004C75F1" w:rsidRPr="004C75F1" w14:paraId="45509B92" w14:textId="77777777" w:rsidTr="00690245">
                    <w:trPr>
                      <w:trHeight w:val="407"/>
                    </w:trPr>
                    <w:tc>
                      <w:tcPr>
                        <w:tcW w:w="287" w:type="pct"/>
                        <w:vAlign w:val="center"/>
                      </w:tcPr>
                      <w:p w14:paraId="719A66F7" w14:textId="77777777" w:rsidR="00A07C65" w:rsidRPr="004C75F1" w:rsidRDefault="00A07C65" w:rsidP="00A07C65">
                        <w:pPr>
                          <w:keepNext/>
                          <w:autoSpaceDE w:val="0"/>
                          <w:autoSpaceDN w:val="0"/>
                          <w:adjustRightInd w:val="0"/>
                          <w:spacing w:line="276" w:lineRule="auto"/>
                          <w:jc w:val="center"/>
                          <w:rPr>
                            <w:rFonts w:asciiTheme="minorHAnsi" w:hAnsiTheme="minorHAnsi" w:cstheme="minorHAnsi"/>
                            <w:sz w:val="24"/>
                            <w:szCs w:val="24"/>
                          </w:rPr>
                        </w:pPr>
                        <w:r w:rsidRPr="004C75F1">
                          <w:rPr>
                            <w:rFonts w:asciiTheme="minorHAnsi" w:hAnsiTheme="minorHAnsi" w:cstheme="minorHAnsi"/>
                            <w:sz w:val="24"/>
                            <w:szCs w:val="24"/>
                          </w:rPr>
                          <w:t>1</w:t>
                        </w:r>
                      </w:p>
                    </w:tc>
                    <w:tc>
                      <w:tcPr>
                        <w:tcW w:w="1961" w:type="pct"/>
                        <w:vAlign w:val="center"/>
                      </w:tcPr>
                      <w:p w14:paraId="4B6D0F29" w14:textId="77777777" w:rsidR="00690245" w:rsidRPr="00074FA5" w:rsidRDefault="00511379" w:rsidP="006D20F6">
                        <w:pPr>
                          <w:autoSpaceDE w:val="0"/>
                          <w:autoSpaceDN w:val="0"/>
                          <w:adjustRightInd w:val="0"/>
                          <w:spacing w:line="276" w:lineRule="auto"/>
                          <w:ind w:left="-80"/>
                          <w:jc w:val="center"/>
                          <w:rPr>
                            <w:rFonts w:ascii="Calibri" w:hAnsi="Calibri" w:cs="Calibri"/>
                            <w:sz w:val="20"/>
                            <w:szCs w:val="20"/>
                            <w:lang w:val="sk-SK"/>
                          </w:rPr>
                        </w:pPr>
                        <w:r w:rsidRPr="00074FA5">
                          <w:rPr>
                            <w:rFonts w:ascii="Calibri" w:hAnsi="Calibri" w:cs="Calibri"/>
                            <w:sz w:val="20"/>
                            <w:szCs w:val="20"/>
                            <w:lang w:val="sk-SK"/>
                          </w:rPr>
                          <w:t>20</w:t>
                        </w:r>
                        <w:r w:rsidR="007D1C99" w:rsidRPr="00074FA5">
                          <w:rPr>
                            <w:rFonts w:ascii="Calibri" w:hAnsi="Calibri" w:cs="Calibri"/>
                            <w:sz w:val="20"/>
                            <w:szCs w:val="20"/>
                            <w:lang w:val="sk-SK"/>
                          </w:rPr>
                          <w:t>20</w:t>
                        </w:r>
                        <w:r w:rsidRPr="00074FA5">
                          <w:rPr>
                            <w:rFonts w:ascii="Calibri" w:hAnsi="Calibri" w:cs="Calibri"/>
                            <w:sz w:val="20"/>
                            <w:szCs w:val="20"/>
                            <w:lang w:val="sk-SK"/>
                          </w:rPr>
                          <w:t>. 0</w:t>
                        </w:r>
                        <w:r w:rsidR="00074FA5" w:rsidRPr="00074FA5">
                          <w:rPr>
                            <w:rFonts w:ascii="Calibri" w:hAnsi="Calibri" w:cs="Calibri"/>
                            <w:sz w:val="20"/>
                            <w:szCs w:val="20"/>
                            <w:lang w:val="sk-SK"/>
                          </w:rPr>
                          <w:t>7</w:t>
                        </w:r>
                        <w:r w:rsidRPr="00074FA5">
                          <w:rPr>
                            <w:rFonts w:ascii="Calibri" w:hAnsi="Calibri" w:cs="Calibri"/>
                            <w:sz w:val="20"/>
                            <w:szCs w:val="20"/>
                            <w:lang w:val="sk-SK"/>
                          </w:rPr>
                          <w:t xml:space="preserve">. </w:t>
                        </w:r>
                        <w:r w:rsidR="00690245" w:rsidRPr="00074FA5">
                          <w:rPr>
                            <w:rFonts w:ascii="Calibri" w:hAnsi="Calibri" w:cs="Calibri"/>
                            <w:sz w:val="20"/>
                            <w:szCs w:val="20"/>
                            <w:lang w:val="sk-SK"/>
                          </w:rPr>
                          <w:t>0</w:t>
                        </w:r>
                        <w:r w:rsidR="006D20F6" w:rsidRPr="00074FA5">
                          <w:rPr>
                            <w:rFonts w:ascii="Calibri" w:hAnsi="Calibri" w:cs="Calibri"/>
                            <w:sz w:val="20"/>
                            <w:szCs w:val="20"/>
                            <w:lang w:val="sk-SK"/>
                          </w:rPr>
                          <w:t xml:space="preserve">1. </w:t>
                        </w:r>
                        <w:r w:rsidR="00690245" w:rsidRPr="00074FA5">
                          <w:rPr>
                            <w:rFonts w:ascii="Calibri" w:hAnsi="Calibri" w:cs="Calibri"/>
                            <w:sz w:val="20"/>
                            <w:szCs w:val="20"/>
                            <w:lang w:val="sk-SK"/>
                          </w:rPr>
                          <w:t>–</w:t>
                        </w:r>
                        <w:r w:rsidR="006D20F6" w:rsidRPr="00074FA5">
                          <w:rPr>
                            <w:rFonts w:ascii="Calibri" w:hAnsi="Calibri" w:cs="Calibri"/>
                            <w:sz w:val="20"/>
                            <w:szCs w:val="20"/>
                            <w:lang w:val="sk-SK"/>
                          </w:rPr>
                          <w:t xml:space="preserve"> </w:t>
                        </w:r>
                      </w:p>
                      <w:p w14:paraId="31EB746F" w14:textId="77777777" w:rsidR="00A07C65" w:rsidRPr="00074FA5" w:rsidRDefault="00690245" w:rsidP="00690245">
                        <w:pPr>
                          <w:autoSpaceDE w:val="0"/>
                          <w:autoSpaceDN w:val="0"/>
                          <w:adjustRightInd w:val="0"/>
                          <w:spacing w:line="276" w:lineRule="auto"/>
                          <w:ind w:left="-80"/>
                          <w:rPr>
                            <w:rFonts w:asciiTheme="minorHAnsi" w:hAnsiTheme="minorHAnsi" w:cstheme="minorHAnsi"/>
                            <w:sz w:val="24"/>
                            <w:szCs w:val="24"/>
                          </w:rPr>
                        </w:pPr>
                        <w:r w:rsidRPr="00074FA5">
                          <w:rPr>
                            <w:rFonts w:ascii="Calibri" w:hAnsi="Calibri" w:cs="Calibri"/>
                            <w:sz w:val="20"/>
                            <w:szCs w:val="20"/>
                            <w:lang w:val="sk-SK"/>
                          </w:rPr>
                          <w:t xml:space="preserve">         </w:t>
                        </w:r>
                        <w:r w:rsidR="00511379" w:rsidRPr="00074FA5">
                          <w:rPr>
                            <w:rFonts w:ascii="Calibri" w:hAnsi="Calibri" w:cs="Calibri"/>
                            <w:sz w:val="20"/>
                            <w:szCs w:val="20"/>
                            <w:lang w:val="sk-SK"/>
                          </w:rPr>
                          <w:t>20</w:t>
                        </w:r>
                        <w:r w:rsidR="007D1C99" w:rsidRPr="00074FA5">
                          <w:rPr>
                            <w:rFonts w:ascii="Calibri" w:hAnsi="Calibri" w:cs="Calibri"/>
                            <w:sz w:val="20"/>
                            <w:szCs w:val="20"/>
                            <w:lang w:val="sk-SK"/>
                          </w:rPr>
                          <w:t>2</w:t>
                        </w:r>
                        <w:r w:rsidR="00074FA5" w:rsidRPr="00074FA5">
                          <w:rPr>
                            <w:rFonts w:ascii="Calibri" w:hAnsi="Calibri" w:cs="Calibri"/>
                            <w:sz w:val="20"/>
                            <w:szCs w:val="20"/>
                            <w:lang w:val="sk-SK"/>
                          </w:rPr>
                          <w:t>1</w:t>
                        </w:r>
                        <w:r w:rsidR="00511379" w:rsidRPr="00074FA5">
                          <w:rPr>
                            <w:rFonts w:ascii="Calibri" w:hAnsi="Calibri" w:cs="Calibri"/>
                            <w:sz w:val="20"/>
                            <w:szCs w:val="20"/>
                            <w:lang w:val="sk-SK"/>
                          </w:rPr>
                          <w:t xml:space="preserve">. </w:t>
                        </w:r>
                        <w:r w:rsidR="00074FA5" w:rsidRPr="00074FA5">
                          <w:rPr>
                            <w:rFonts w:ascii="Calibri" w:hAnsi="Calibri" w:cs="Calibri"/>
                            <w:sz w:val="20"/>
                            <w:szCs w:val="20"/>
                            <w:lang w:val="sk-SK"/>
                          </w:rPr>
                          <w:t>06</w:t>
                        </w:r>
                        <w:r w:rsidR="00511379" w:rsidRPr="00074FA5">
                          <w:rPr>
                            <w:rFonts w:ascii="Calibri" w:hAnsi="Calibri" w:cs="Calibri"/>
                            <w:sz w:val="20"/>
                            <w:szCs w:val="20"/>
                            <w:lang w:val="sk-SK"/>
                          </w:rPr>
                          <w:t xml:space="preserve">. </w:t>
                        </w:r>
                        <w:r w:rsidR="006D20F6" w:rsidRPr="00074FA5">
                          <w:rPr>
                            <w:rFonts w:ascii="Calibri" w:hAnsi="Calibri" w:cs="Calibri"/>
                            <w:sz w:val="20"/>
                            <w:szCs w:val="20"/>
                            <w:lang w:val="sk-SK"/>
                          </w:rPr>
                          <w:t>30.</w:t>
                        </w:r>
                      </w:p>
                    </w:tc>
                    <w:tc>
                      <w:tcPr>
                        <w:tcW w:w="1550" w:type="pct"/>
                        <w:vAlign w:val="center"/>
                      </w:tcPr>
                      <w:p w14:paraId="30DE8650" w14:textId="77777777" w:rsidR="00A07C65" w:rsidRPr="00074FA5" w:rsidRDefault="00511379" w:rsidP="006D20F6">
                        <w:pPr>
                          <w:autoSpaceDE w:val="0"/>
                          <w:autoSpaceDN w:val="0"/>
                          <w:adjustRightInd w:val="0"/>
                          <w:spacing w:line="276" w:lineRule="auto"/>
                          <w:ind w:left="-80"/>
                          <w:jc w:val="center"/>
                          <w:rPr>
                            <w:rFonts w:asciiTheme="minorHAnsi" w:hAnsiTheme="minorHAnsi" w:cstheme="minorHAnsi"/>
                            <w:sz w:val="24"/>
                            <w:szCs w:val="24"/>
                          </w:rPr>
                        </w:pPr>
                        <w:r w:rsidRPr="00074FA5">
                          <w:rPr>
                            <w:rFonts w:ascii="Calibri" w:hAnsi="Calibri" w:cs="Calibri"/>
                            <w:sz w:val="20"/>
                            <w:szCs w:val="20"/>
                            <w:lang w:val="sk-SK"/>
                          </w:rPr>
                          <w:t>20</w:t>
                        </w:r>
                        <w:r w:rsidR="007D1C99" w:rsidRPr="00074FA5">
                          <w:rPr>
                            <w:rFonts w:ascii="Calibri" w:hAnsi="Calibri" w:cs="Calibri"/>
                            <w:sz w:val="20"/>
                            <w:szCs w:val="20"/>
                            <w:lang w:val="sk-SK"/>
                          </w:rPr>
                          <w:t>21</w:t>
                        </w:r>
                        <w:r w:rsidRPr="00074FA5">
                          <w:rPr>
                            <w:rFonts w:ascii="Calibri" w:hAnsi="Calibri" w:cs="Calibri"/>
                            <w:sz w:val="20"/>
                            <w:szCs w:val="20"/>
                            <w:lang w:val="sk-SK"/>
                          </w:rPr>
                          <w:t>.</w:t>
                        </w:r>
                        <w:r w:rsidR="007D1C99" w:rsidRPr="00074FA5">
                          <w:rPr>
                            <w:rFonts w:ascii="Calibri" w:hAnsi="Calibri" w:cs="Calibri"/>
                            <w:sz w:val="20"/>
                            <w:szCs w:val="20"/>
                            <w:lang w:val="sk-SK"/>
                          </w:rPr>
                          <w:t>0</w:t>
                        </w:r>
                        <w:r w:rsidR="00074FA5" w:rsidRPr="00074FA5">
                          <w:rPr>
                            <w:rFonts w:ascii="Calibri" w:hAnsi="Calibri" w:cs="Calibri"/>
                            <w:sz w:val="20"/>
                            <w:szCs w:val="20"/>
                            <w:lang w:val="sk-SK"/>
                          </w:rPr>
                          <w:t>8</w:t>
                        </w:r>
                        <w:r w:rsidRPr="00074FA5">
                          <w:rPr>
                            <w:rFonts w:ascii="Calibri" w:hAnsi="Calibri" w:cs="Calibri"/>
                            <w:sz w:val="20"/>
                            <w:szCs w:val="20"/>
                            <w:lang w:val="sk-SK"/>
                          </w:rPr>
                          <w:t>.</w:t>
                        </w:r>
                        <w:r w:rsidR="006D20F6" w:rsidRPr="00074FA5">
                          <w:rPr>
                            <w:rFonts w:ascii="Calibri" w:hAnsi="Calibri" w:cs="Calibri"/>
                            <w:sz w:val="20"/>
                            <w:szCs w:val="20"/>
                            <w:lang w:val="sk-SK"/>
                          </w:rPr>
                          <w:t>29.</w:t>
                        </w:r>
                      </w:p>
                    </w:tc>
                    <w:tc>
                      <w:tcPr>
                        <w:tcW w:w="1198" w:type="pct"/>
                        <w:vAlign w:val="center"/>
                      </w:tcPr>
                      <w:p w14:paraId="63D3898C" w14:textId="77777777" w:rsidR="00A07C65" w:rsidRPr="00074FA5" w:rsidRDefault="007D1C99" w:rsidP="006D20F6">
                        <w:pPr>
                          <w:autoSpaceDE w:val="0"/>
                          <w:autoSpaceDN w:val="0"/>
                          <w:adjustRightInd w:val="0"/>
                          <w:spacing w:line="276" w:lineRule="auto"/>
                          <w:ind w:left="-80"/>
                          <w:jc w:val="center"/>
                          <w:rPr>
                            <w:rFonts w:asciiTheme="minorHAnsi" w:hAnsiTheme="minorHAnsi" w:cstheme="minorHAnsi"/>
                            <w:sz w:val="24"/>
                            <w:szCs w:val="24"/>
                          </w:rPr>
                        </w:pPr>
                        <w:r w:rsidRPr="00074FA5">
                          <w:rPr>
                            <w:rFonts w:ascii="Calibri" w:hAnsi="Calibri" w:cs="Calibri"/>
                            <w:sz w:val="20"/>
                            <w:szCs w:val="20"/>
                            <w:lang w:val="sk-SK"/>
                          </w:rPr>
                          <w:t>4</w:t>
                        </w:r>
                        <w:r w:rsidR="00074FA5" w:rsidRPr="00074FA5">
                          <w:rPr>
                            <w:rFonts w:ascii="Calibri" w:hAnsi="Calibri" w:cs="Calibri"/>
                            <w:sz w:val="20"/>
                            <w:szCs w:val="20"/>
                            <w:lang w:val="sk-SK"/>
                          </w:rPr>
                          <w:t>9 432,60</w:t>
                        </w:r>
                      </w:p>
                    </w:tc>
                  </w:tr>
                  <w:tr w:rsidR="004C75F1" w:rsidRPr="004C75F1" w14:paraId="0DD0E92B" w14:textId="77777777" w:rsidTr="00690245">
                    <w:trPr>
                      <w:trHeight w:val="70"/>
                    </w:trPr>
                    <w:tc>
                      <w:tcPr>
                        <w:tcW w:w="3802" w:type="pct"/>
                        <w:gridSpan w:val="3"/>
                        <w:tcBorders>
                          <w:bottom w:val="single" w:sz="4" w:space="0" w:color="auto"/>
                        </w:tcBorders>
                        <w:shd w:val="clear" w:color="auto" w:fill="E6E6E6"/>
                        <w:vAlign w:val="center"/>
                      </w:tcPr>
                      <w:p w14:paraId="406D1677" w14:textId="77777777" w:rsidR="00A07C65" w:rsidRPr="00074FA5" w:rsidRDefault="00A07C65" w:rsidP="006D20F6">
                        <w:pPr>
                          <w:autoSpaceDE w:val="0"/>
                          <w:autoSpaceDN w:val="0"/>
                          <w:adjustRightInd w:val="0"/>
                          <w:spacing w:before="120" w:after="120" w:line="276" w:lineRule="auto"/>
                          <w:ind w:left="-80"/>
                          <w:rPr>
                            <w:rFonts w:asciiTheme="minorHAnsi" w:hAnsiTheme="minorHAnsi" w:cstheme="minorHAnsi"/>
                            <w:sz w:val="24"/>
                            <w:szCs w:val="24"/>
                          </w:rPr>
                        </w:pPr>
                        <w:r w:rsidRPr="00074FA5">
                          <w:rPr>
                            <w:rFonts w:asciiTheme="minorHAnsi" w:hAnsiTheme="minorHAnsi" w:cstheme="minorHAnsi"/>
                            <w:sz w:val="24"/>
                            <w:szCs w:val="24"/>
                          </w:rPr>
                          <w:t>Összesen</w:t>
                        </w:r>
                      </w:p>
                    </w:tc>
                    <w:tc>
                      <w:tcPr>
                        <w:tcW w:w="1198" w:type="pct"/>
                        <w:tcBorders>
                          <w:bottom w:val="single" w:sz="4" w:space="0" w:color="auto"/>
                        </w:tcBorders>
                        <w:vAlign w:val="center"/>
                      </w:tcPr>
                      <w:p w14:paraId="3403B8AF" w14:textId="77777777" w:rsidR="00A07C65" w:rsidRPr="00074FA5" w:rsidRDefault="002A7D10" w:rsidP="006D20F6">
                        <w:pPr>
                          <w:autoSpaceDE w:val="0"/>
                          <w:autoSpaceDN w:val="0"/>
                          <w:adjustRightInd w:val="0"/>
                          <w:spacing w:line="276" w:lineRule="auto"/>
                          <w:ind w:left="-80" w:right="-46"/>
                          <w:rPr>
                            <w:rFonts w:asciiTheme="minorHAnsi" w:hAnsiTheme="minorHAnsi" w:cstheme="minorHAnsi"/>
                            <w:sz w:val="20"/>
                            <w:szCs w:val="20"/>
                          </w:rPr>
                        </w:pPr>
                        <w:r w:rsidRPr="00074FA5">
                          <w:rPr>
                            <w:rFonts w:ascii="Calibri" w:hAnsi="Calibri" w:cs="Calibri"/>
                            <w:sz w:val="20"/>
                            <w:szCs w:val="20"/>
                            <w:lang w:val="sk-SK"/>
                          </w:rPr>
                          <w:t xml:space="preserve">     </w:t>
                        </w:r>
                        <w:r w:rsidR="00074FA5" w:rsidRPr="00074FA5">
                          <w:rPr>
                            <w:rFonts w:ascii="Calibri" w:hAnsi="Calibri" w:cs="Calibri"/>
                            <w:sz w:val="20"/>
                            <w:szCs w:val="20"/>
                            <w:lang w:val="sk-SK"/>
                          </w:rPr>
                          <w:t>49 432,60</w:t>
                        </w:r>
                      </w:p>
                    </w:tc>
                  </w:tr>
                </w:tbl>
                <w:p w14:paraId="228DD710" w14:textId="77777777" w:rsidR="0058174A" w:rsidRPr="004C75F1" w:rsidRDefault="0058174A" w:rsidP="006D20F6">
                  <w:pPr>
                    <w:pStyle w:val="T1"/>
                    <w:spacing w:line="276" w:lineRule="auto"/>
                    <w:ind w:left="576"/>
                    <w:rPr>
                      <w:rFonts w:asciiTheme="minorHAnsi" w:hAnsiTheme="minorHAnsi" w:cstheme="minorHAnsi"/>
                      <w:sz w:val="24"/>
                      <w:szCs w:val="24"/>
                      <w:lang w:val="hu-HU"/>
                    </w:rPr>
                  </w:pPr>
                </w:p>
                <w:p w14:paraId="36803C62" w14:textId="77777777" w:rsidR="0058174A" w:rsidRPr="004C75F1" w:rsidRDefault="0058174A" w:rsidP="006D20F6">
                  <w:pPr>
                    <w:pStyle w:val="T1"/>
                    <w:spacing w:line="276" w:lineRule="auto"/>
                    <w:ind w:left="576"/>
                    <w:rPr>
                      <w:rFonts w:asciiTheme="minorHAnsi" w:hAnsiTheme="minorHAnsi" w:cstheme="minorHAnsi"/>
                      <w:sz w:val="24"/>
                      <w:szCs w:val="24"/>
                      <w:lang w:val="hu-HU"/>
                    </w:rPr>
                  </w:pPr>
                </w:p>
                <w:p w14:paraId="70993E96"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kedvezményezettnek lehetősége van arra, hogy eltérjen a kiadások előzetes becslésétől, tekintettel arra, hogy az alacsonyabb lehívás miatti n+3 kötöttség feloldása esetén az EGTC jogosult a projekt kötelezettségvállalását megszüntetni a projekt eredeti költségvetésének és az -ERFA –hozzájárulásnak csökkentésével.</w:t>
                  </w:r>
                </w:p>
                <w:p w14:paraId="4202E92B" w14:textId="77777777" w:rsidR="00420F20" w:rsidRPr="004C75F1" w:rsidRDefault="00420F20" w:rsidP="00420F20">
                  <w:pPr>
                    <w:pStyle w:val="T1"/>
                    <w:spacing w:line="276" w:lineRule="auto"/>
                    <w:ind w:left="576"/>
                    <w:rPr>
                      <w:rFonts w:asciiTheme="minorHAnsi" w:hAnsiTheme="minorHAnsi" w:cstheme="minorHAnsi"/>
                      <w:sz w:val="24"/>
                      <w:szCs w:val="24"/>
                      <w:lang w:val="hu-HU"/>
                    </w:rPr>
                  </w:pPr>
                </w:p>
                <w:p w14:paraId="04B7E706" w14:textId="77777777" w:rsidR="007E7280" w:rsidRPr="004C75F1" w:rsidRDefault="00A07C65" w:rsidP="007E7280">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w:t>
                  </w:r>
                  <w:r w:rsidR="007E7280" w:rsidRPr="004C75F1">
                    <w:rPr>
                      <w:rFonts w:asciiTheme="minorHAnsi" w:hAnsiTheme="minorHAnsi" w:cstheme="minorHAnsi"/>
                      <w:sz w:val="24"/>
                      <w:szCs w:val="24"/>
                      <w:lang w:val="hu-HU"/>
                    </w:rPr>
                    <w:t xml:space="preserve"> </w:t>
                  </w:r>
                  <w:r w:rsidRPr="004C75F1">
                    <w:rPr>
                      <w:rFonts w:asciiTheme="minorHAnsi" w:hAnsiTheme="minorHAnsi" w:cstheme="minorHAnsi"/>
                      <w:sz w:val="24"/>
                      <w:szCs w:val="24"/>
                      <w:lang w:val="hu-HU"/>
                    </w:rPr>
                    <w:t>kötelezettségvállalásának megszüntetéséről szóló határozat esetén az EGTC kezdeményezi a szerződés módosítását. A szerződés módosítása a projekt kötelezettségvállalásának megszüntetéséről szóló határozat esetén az EGTC határozata útján történik, amellyel értesíti a vezető kedvezményezettet, és amely a szerződés részévé válik. A projekt kötelezettségvállalásának megszüntetéséről szóló határozat esetén a vezető kedvezményezett két héttel az EGTC-</w:t>
                  </w:r>
                  <w:proofErr w:type="spellStart"/>
                  <w:r w:rsidRPr="004C75F1">
                    <w:rPr>
                      <w:rFonts w:asciiTheme="minorHAnsi" w:hAnsiTheme="minorHAnsi" w:cstheme="minorHAnsi"/>
                      <w:sz w:val="24"/>
                      <w:szCs w:val="24"/>
                      <w:lang w:val="hu-HU"/>
                    </w:rPr>
                    <w:t>től</w:t>
                  </w:r>
                  <w:proofErr w:type="spellEnd"/>
                  <w:r w:rsidRPr="004C75F1">
                    <w:rPr>
                      <w:rFonts w:asciiTheme="minorHAnsi" w:hAnsiTheme="minorHAnsi" w:cstheme="minorHAnsi"/>
                      <w:sz w:val="24"/>
                      <w:szCs w:val="24"/>
                      <w:lang w:val="hu-HU"/>
                    </w:rPr>
                    <w:t xml:space="preserve"> kapott értesítést követően benyújtja a módosított költségvetést és a kérelmet a kötelezettségvállalás megszüntetésének tükrében. A határidő betartásának elmulasztása esetén a kötöttség feloldását arányosan érvényesítik valamennyi költségvetési tételre vonatkozóan.  </w:t>
                  </w:r>
                </w:p>
                <w:p w14:paraId="4629594C"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köteles a projekt befejezését követően benyújtani a Projekt fenntartási jelentéseket, amelyek igazolják a projekt eredményeinek fenntarthatóságát.  A Projekt fenntartási jelentések tartalmára és benyújtására vonatkozó részleteket a pénzügyi hozzájárulás iránti kérelem benyújtására kiírt felhívásra érvényes Projektmegvalósítási kézikönyv</w:t>
                  </w:r>
                  <w:r w:rsidR="00433ACF">
                    <w:rPr>
                      <w:rFonts w:asciiTheme="minorHAnsi" w:hAnsiTheme="minorHAnsi" w:cstheme="minorHAnsi"/>
                      <w:sz w:val="24"/>
                      <w:szCs w:val="24"/>
                      <w:lang w:val="hu-HU"/>
                    </w:rPr>
                    <w:t xml:space="preserve"> a</w:t>
                  </w:r>
                  <w:r w:rsidR="00433ACF">
                    <w:t xml:space="preserve"> </w:t>
                  </w:r>
                  <w:r w:rsidR="00433ACF" w:rsidRPr="00433ACF">
                    <w:rPr>
                      <w:rFonts w:asciiTheme="minorHAnsi" w:hAnsiTheme="minorHAnsi" w:cstheme="minorHAnsi"/>
                      <w:sz w:val="24"/>
                      <w:szCs w:val="24"/>
                      <w:lang w:val="hu-HU"/>
                    </w:rPr>
                    <w:t>kisprojekt kedvezményezettek számára</w:t>
                  </w:r>
                  <w:r w:rsidRPr="004C75F1">
                    <w:rPr>
                      <w:rFonts w:asciiTheme="minorHAnsi" w:hAnsiTheme="minorHAnsi" w:cstheme="minorHAnsi"/>
                      <w:sz w:val="24"/>
                      <w:szCs w:val="24"/>
                      <w:lang w:val="hu-HU"/>
                    </w:rPr>
                    <w:t xml:space="preserve"> tartalmazza. </w:t>
                  </w:r>
                </w:p>
                <w:p w14:paraId="3B53A45B" w14:textId="77777777" w:rsidR="00A07C65" w:rsidRPr="004C75F1" w:rsidRDefault="00A07C65" w:rsidP="00A07C65">
                  <w:pPr>
                    <w:pStyle w:val="T1"/>
                    <w:numPr>
                      <w:ilvl w:val="1"/>
                      <w:numId w:val="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kedvezményezettnek haladéktalanul tájékoztatnia kell az EGTC-t azokról a körülményekről, amelyek késleltetik, korlátozzák vagy ellehetetlenítik a projekt megvalósítását, illetve bármely más körülményekről, amelyek módosítják a kifizetések feltételeit és kereteit a jelen szerződésben feltüntetetthez képest, vagy amelyek feljogosítják az EGTC-t arra, hogy csökkentse az ERFA-hozzájárulását vagy kérje annak részbeni vagy teljes visszafizetését. Abban az esetben is tájékoztatást kell nyújtani, ha a projekt nem került teljes mértékben megvalósításra vagy a megvalósítása a tervezett tevékenységek és eredmények elvégzésével nem lehetséges, és nem kerül sor a számszerűsített kimeneti indikátorok legalább 80%-ának elérésére, illetve, ha a projekt az adott időben nem valósul meg vagy nem megvalósítható. Amennyiben a projekt nem valósítható meg az I. számú mellékletben meghatározott időbeli ütemtervnek megfelelően, és/vagy a jelen cikk 13. pontjában szereplő fizetési ütemtervnek megfelelően, erről a tényről a projektről szóló jelentés útján kell tájékoztatást nyújtani. Ez a tény a jelentésben az n+3 elkötelezettség megszüntetéséhez vezethet.</w:t>
                  </w:r>
                </w:p>
                <w:p w14:paraId="12D5188B"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5. cikk</w:t>
                  </w:r>
                  <w:r w:rsidRPr="004C75F1">
                    <w:rPr>
                      <w:rFonts w:asciiTheme="minorHAnsi" w:hAnsiTheme="minorHAnsi" w:cstheme="minorHAnsi"/>
                      <w:sz w:val="24"/>
                      <w:szCs w:val="24"/>
                      <w:lang w:val="hu-HU"/>
                    </w:rPr>
                    <w:br/>
                    <w:t xml:space="preserve">Az ERFA-hozzájárulás kifizetése a vezető kedvezményezett részére </w:t>
                  </w:r>
                </w:p>
                <w:p w14:paraId="141B4C0A" w14:textId="77777777" w:rsidR="00A07C65" w:rsidRPr="004C75F1" w:rsidRDefault="00A07C65" w:rsidP="00A07C65">
                  <w:pPr>
                    <w:pStyle w:val="ST1"/>
                    <w:spacing w:line="276" w:lineRule="auto"/>
                    <w:ind w:left="705" w:hanging="705"/>
                    <w:jc w:val="both"/>
                    <w:rPr>
                      <w:rFonts w:asciiTheme="minorHAnsi" w:hAnsiTheme="minorHAnsi" w:cstheme="minorHAnsi"/>
                      <w:b w:val="0"/>
                      <w:sz w:val="24"/>
                      <w:szCs w:val="24"/>
                      <w:lang w:val="hu-HU"/>
                    </w:rPr>
                  </w:pPr>
                  <w:r w:rsidRPr="004C75F1">
                    <w:rPr>
                      <w:rFonts w:asciiTheme="minorHAnsi" w:hAnsiTheme="minorHAnsi" w:cstheme="minorHAnsi"/>
                      <w:b w:val="0"/>
                      <w:sz w:val="24"/>
                      <w:szCs w:val="24"/>
                      <w:lang w:val="hu-HU"/>
                    </w:rPr>
                    <w:t>5.1</w:t>
                  </w:r>
                  <w:r w:rsidRPr="004C75F1">
                    <w:rPr>
                      <w:rFonts w:asciiTheme="minorHAnsi" w:hAnsiTheme="minorHAnsi" w:cstheme="minorHAnsi"/>
                      <w:sz w:val="24"/>
                      <w:szCs w:val="24"/>
                      <w:lang w:val="hu-HU"/>
                    </w:rPr>
                    <w:t xml:space="preserve"> </w:t>
                  </w:r>
                  <w:r w:rsidRPr="004C75F1">
                    <w:rPr>
                      <w:rFonts w:asciiTheme="minorHAnsi" w:hAnsiTheme="minorHAnsi" w:cstheme="minorHAnsi"/>
                      <w:sz w:val="24"/>
                      <w:szCs w:val="24"/>
                      <w:lang w:val="hu-HU"/>
                    </w:rPr>
                    <w:tab/>
                  </w:r>
                  <w:r w:rsidRPr="004C75F1">
                    <w:rPr>
                      <w:rFonts w:asciiTheme="minorHAnsi" w:hAnsiTheme="minorHAnsi" w:cstheme="minorHAnsi"/>
                      <w:b w:val="0"/>
                      <w:sz w:val="24"/>
                      <w:szCs w:val="24"/>
                      <w:lang w:val="hu-HU"/>
                    </w:rPr>
                    <w:t>Az ERFA-hozzájárulás kifizetése a vezető kedvezményezett részére kizárólag a Projektzáró jelentés, annak mellékletei, a Kifizetési kérelem és a </w:t>
                  </w:r>
                  <w:r w:rsidR="00D87A60" w:rsidRPr="00D87A60">
                    <w:rPr>
                      <w:rFonts w:asciiTheme="minorHAnsi" w:hAnsiTheme="minorHAnsi" w:cstheme="minorHAnsi"/>
                      <w:b w:val="0"/>
                      <w:sz w:val="24"/>
                      <w:szCs w:val="24"/>
                      <w:lang w:val="hu-HU"/>
                    </w:rPr>
                    <w:t>Kiadások jogosultágáról</w:t>
                  </w:r>
                  <w:r w:rsidRPr="004C75F1">
                    <w:rPr>
                      <w:rFonts w:asciiTheme="minorHAnsi" w:hAnsiTheme="minorHAnsi" w:cstheme="minorHAnsi"/>
                      <w:b w:val="0"/>
                      <w:sz w:val="24"/>
                      <w:szCs w:val="24"/>
                      <w:lang w:val="hu-HU"/>
                    </w:rPr>
                    <w:t xml:space="preserve"> szóló nyilatkozat beérkezését és ellenőrzését követően veszi kezdetét.</w:t>
                  </w:r>
                </w:p>
                <w:p w14:paraId="7640D04E"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5.2 </w:t>
                  </w:r>
                  <w:r w:rsidRPr="004C75F1">
                    <w:rPr>
                      <w:rFonts w:asciiTheme="minorHAnsi" w:hAnsiTheme="minorHAnsi" w:cstheme="minorHAnsi"/>
                      <w:sz w:val="24"/>
                      <w:szCs w:val="24"/>
                      <w:lang w:val="hu-HU"/>
                    </w:rPr>
                    <w:tab/>
                    <w:t>Az EGTC kérheti a vezető kedvezményezettől, az ellenőrzési folyamat alatt, a jelentés és a Kifizetési kérelem hiánypótlását.</w:t>
                  </w:r>
                  <w:r w:rsidRPr="004C75F1">
                    <w:t xml:space="preserve"> A </w:t>
                  </w:r>
                  <w:r w:rsidRPr="004C75F1">
                    <w:rPr>
                      <w:rFonts w:asciiTheme="minorHAnsi" w:hAnsiTheme="minorHAnsi" w:cstheme="minorHAnsi"/>
                      <w:sz w:val="24"/>
                      <w:szCs w:val="24"/>
                      <w:lang w:val="hu-HU"/>
                    </w:rPr>
                    <w:t xml:space="preserve">kérelem/jelentés második </w:t>
                  </w:r>
                  <w:bookmarkStart w:id="2" w:name="_Hlk532545678"/>
                  <w:r w:rsidRPr="004C75F1">
                    <w:rPr>
                      <w:rFonts w:asciiTheme="minorHAnsi" w:hAnsiTheme="minorHAnsi" w:cstheme="minorHAnsi"/>
                      <w:sz w:val="24"/>
                      <w:szCs w:val="24"/>
                      <w:lang w:val="hu-HU"/>
                    </w:rPr>
                    <w:t xml:space="preserve">sikertelen hiánypótlási felszólítását </w:t>
                  </w:r>
                  <w:bookmarkEnd w:id="2"/>
                  <w:r w:rsidRPr="004C75F1">
                    <w:rPr>
                      <w:rFonts w:asciiTheme="minorHAnsi" w:hAnsiTheme="minorHAnsi" w:cstheme="minorHAnsi"/>
                      <w:sz w:val="24"/>
                      <w:szCs w:val="24"/>
                      <w:lang w:val="hu-HU"/>
                    </w:rPr>
                    <w:t>követően elutasíthatják a jelentést és a Kifizetési kérelmet.  Amennyiben a jelentés jogosulatlan kiadásokat tartalmaz, az EGTC jogosult arra, hogy azt visszaküldje a vezető kedvezményezettnek. Ebben az esetben a vezető kedvezményezett ismét benyújtja az EGTC részére a Kifizetési kérelmet. Amennyiben a Projektzáró jelentés és a Kifizetési kérelmet elutasítják, a vezető kedvezményezett tájékoztatást kap a lehetséges/kiróható szankciókról (pl. a kifizetés leállítása, a szerződéstől való elállás).</w:t>
                  </w:r>
                </w:p>
                <w:p w14:paraId="2F8434C7"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5.3 </w:t>
                  </w:r>
                  <w:r w:rsidRPr="004C75F1">
                    <w:rPr>
                      <w:rFonts w:asciiTheme="minorHAnsi" w:hAnsiTheme="minorHAnsi" w:cstheme="minorHAnsi"/>
                      <w:sz w:val="24"/>
                      <w:szCs w:val="24"/>
                      <w:lang w:val="hu-HU"/>
                    </w:rPr>
                    <w:tab/>
                    <w:t>A Projektzáró jelentés jóváhagyását követően az EGTC kezdeményezi a projekt pénzügyi lezárását, melynek célja a kifizetendő ERFA -hozzájárulás pontos összegének kiszámítása. Nem lehetséges a pénzügyi hozzájárulás kifizetésének kezdeményezése abban az esetben, ha a projekt egyéb folyamatai nincsenek lezárva, mint pl. a szabálytalanságok vagy a visszakövetelések. Miután a vezető kedvezményezett részére teljesítették a kifizetést, a projekt befejezettnek tekintendő. Habár a projekt befejezettnek tekintett, sor kerülhet az auditálásra a programidőszakra vonatkozóan és/vagy a NSU 140 (1) cikkében meghatározott és a Projektmegvalósítási kézikönyv</w:t>
                  </w:r>
                  <w:r w:rsidR="005336E8">
                    <w:rPr>
                      <w:rFonts w:asciiTheme="minorHAnsi" w:hAnsiTheme="minorHAnsi" w:cstheme="minorHAnsi"/>
                      <w:sz w:val="24"/>
                      <w:szCs w:val="24"/>
                      <w:lang w:val="hu-HU"/>
                    </w:rPr>
                    <w:t xml:space="preserve"> a</w:t>
                  </w:r>
                  <w:r w:rsidRPr="004C75F1">
                    <w:rPr>
                      <w:rFonts w:asciiTheme="minorHAnsi" w:hAnsiTheme="minorHAnsi" w:cstheme="minorHAnsi"/>
                      <w:sz w:val="24"/>
                      <w:szCs w:val="24"/>
                      <w:lang w:val="hu-HU"/>
                    </w:rPr>
                    <w:t xml:space="preserve"> </w:t>
                  </w:r>
                  <w:r w:rsidR="005336E8" w:rsidRPr="005336E8">
                    <w:rPr>
                      <w:rFonts w:asciiTheme="minorHAnsi" w:hAnsiTheme="minorHAnsi" w:cstheme="minorHAnsi"/>
                      <w:sz w:val="24"/>
                      <w:szCs w:val="24"/>
                      <w:lang w:val="hu-HU"/>
                    </w:rPr>
                    <w:t xml:space="preserve">kisprojekt kedvezményezettek számára </w:t>
                  </w:r>
                  <w:r w:rsidRPr="004C75F1">
                    <w:rPr>
                      <w:rFonts w:asciiTheme="minorHAnsi" w:hAnsiTheme="minorHAnsi" w:cstheme="minorHAnsi"/>
                      <w:sz w:val="24"/>
                      <w:szCs w:val="24"/>
                      <w:lang w:val="hu-HU"/>
                    </w:rPr>
                    <w:t xml:space="preserve">meghatározottak szerint. Ebben az időszakban kezdeményezhetik a projektben felmerülő szabálytalanságokra vonatkozó eljárásokat és a pénzeszközök    visszakövetelését. </w:t>
                  </w:r>
                </w:p>
                <w:p w14:paraId="7DE97441"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5.4</w:t>
                  </w:r>
                  <w:r w:rsidRPr="004C75F1">
                    <w:rPr>
                      <w:rFonts w:asciiTheme="minorHAnsi" w:hAnsiTheme="minorHAnsi" w:cstheme="minorHAnsi"/>
                      <w:sz w:val="24"/>
                      <w:szCs w:val="24"/>
                      <w:lang w:val="hu-HU"/>
                    </w:rPr>
                    <w:tab/>
                    <w:t xml:space="preserve">Az ERFA-hozzájárulás kifizetését az Igazoló Hatóság hagyja jóvá. Amennyiben a Tanúsító Szerv által kezelt, a programhoz tartozó bankszámlán lévő egyenleg nem fedi le a kifizetendő összeget, a kifizetési folyamatot szüneteltetik, amíg az Európai Bizottság átutalja az ERFA-hozzájárulást a program bankszámlájára. </w:t>
                  </w:r>
                </w:p>
                <w:p w14:paraId="001DEA23"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w:t>
                  </w:r>
                </w:p>
                <w:p w14:paraId="16ABF265"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5.5 </w:t>
                  </w:r>
                  <w:r w:rsidRPr="004C75F1">
                    <w:rPr>
                      <w:rFonts w:asciiTheme="minorHAnsi" w:hAnsiTheme="minorHAnsi" w:cstheme="minorHAnsi"/>
                      <w:sz w:val="24"/>
                      <w:szCs w:val="24"/>
                      <w:lang w:val="hu-HU"/>
                    </w:rPr>
                    <w:tab/>
                    <w:t>Az ERFA-hozzájárulás teljesítése kizárólag euróban történik, és az alábbi, a vezető kedvezményezett által feltüntetett bankszámlára kerül átutalásra euróban: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496"/>
                  </w:tblGrid>
                  <w:tr w:rsidR="004C75F1" w:rsidRPr="004C75F1" w14:paraId="61B1F2E9" w14:textId="77777777" w:rsidTr="00575A39">
                    <w:tc>
                      <w:tcPr>
                        <w:tcW w:w="3670" w:type="dxa"/>
                        <w:tcMar>
                          <w:left w:w="0" w:type="dxa"/>
                        </w:tcMar>
                      </w:tcPr>
                      <w:p w14:paraId="5D7ED094" w14:textId="77777777" w:rsidR="00A07C65" w:rsidRPr="009861AA" w:rsidRDefault="00A07C65" w:rsidP="00A07C65">
                        <w:pPr>
                          <w:spacing w:before="120" w:after="120" w:line="276" w:lineRule="auto"/>
                          <w:jc w:val="both"/>
                          <w:rPr>
                            <w:rFonts w:asciiTheme="minorHAnsi" w:hAnsiTheme="minorHAnsi" w:cstheme="minorHAnsi"/>
                            <w:sz w:val="24"/>
                            <w:szCs w:val="24"/>
                          </w:rPr>
                        </w:pPr>
                        <w:r w:rsidRPr="009861AA">
                          <w:rPr>
                            <w:rFonts w:asciiTheme="minorHAnsi" w:hAnsiTheme="minorHAnsi" w:cstheme="minorHAnsi"/>
                            <w:sz w:val="24"/>
                            <w:szCs w:val="24"/>
                          </w:rPr>
                          <w:t xml:space="preserve"> A számlaszám IBAN formátumban</w:t>
                        </w:r>
                      </w:p>
                    </w:tc>
                    <w:tc>
                      <w:tcPr>
                        <w:tcW w:w="4442" w:type="dxa"/>
                      </w:tcPr>
                      <w:p w14:paraId="65149556" w14:textId="77777777" w:rsidR="00A07C65" w:rsidRPr="009861AA" w:rsidRDefault="009861AA" w:rsidP="00A07C65">
                        <w:pPr>
                          <w:spacing w:before="120" w:after="120" w:line="276" w:lineRule="auto"/>
                          <w:jc w:val="both"/>
                          <w:rPr>
                            <w:rFonts w:asciiTheme="minorHAnsi" w:hAnsiTheme="minorHAnsi" w:cstheme="minorHAnsi"/>
                            <w:sz w:val="24"/>
                            <w:szCs w:val="24"/>
                          </w:rPr>
                        </w:pPr>
                        <w:r w:rsidRPr="009861AA">
                          <w:rPr>
                            <w:rFonts w:ascii="Calibri" w:hAnsi="Calibri" w:cs="Calibri"/>
                            <w:sz w:val="24"/>
                            <w:szCs w:val="24"/>
                            <w:lang w:val="sk-SK"/>
                          </w:rPr>
                          <w:t>SK04 5600 0000 0004 2572 7002</w:t>
                        </w:r>
                      </w:p>
                    </w:tc>
                  </w:tr>
                  <w:tr w:rsidR="004C75F1" w:rsidRPr="004C75F1" w14:paraId="50551262" w14:textId="77777777" w:rsidTr="00575A39">
                    <w:tc>
                      <w:tcPr>
                        <w:tcW w:w="3670" w:type="dxa"/>
                        <w:tcMar>
                          <w:left w:w="0" w:type="dxa"/>
                        </w:tcMar>
                      </w:tcPr>
                      <w:p w14:paraId="02C0B95A" w14:textId="77777777" w:rsidR="00A07C65" w:rsidRPr="009861AA" w:rsidRDefault="00A07C65" w:rsidP="00A07C65">
                        <w:pPr>
                          <w:spacing w:before="120" w:after="120" w:line="276" w:lineRule="auto"/>
                          <w:jc w:val="both"/>
                          <w:rPr>
                            <w:rFonts w:asciiTheme="minorHAnsi" w:hAnsiTheme="minorHAnsi" w:cstheme="minorHAnsi"/>
                            <w:sz w:val="24"/>
                            <w:szCs w:val="24"/>
                          </w:rPr>
                        </w:pPr>
                        <w:r w:rsidRPr="009861AA">
                          <w:rPr>
                            <w:rFonts w:asciiTheme="minorHAnsi" w:hAnsiTheme="minorHAnsi" w:cstheme="minorHAnsi"/>
                            <w:sz w:val="24"/>
                            <w:szCs w:val="24"/>
                          </w:rPr>
                          <w:t xml:space="preserve"> SWIFT kód</w:t>
                        </w:r>
                      </w:p>
                    </w:tc>
                    <w:tc>
                      <w:tcPr>
                        <w:tcW w:w="4442" w:type="dxa"/>
                      </w:tcPr>
                      <w:p w14:paraId="369369F8" w14:textId="77777777" w:rsidR="00A07C65" w:rsidRPr="009861AA" w:rsidRDefault="009861AA" w:rsidP="00A07C65">
                        <w:pPr>
                          <w:spacing w:before="120" w:after="120" w:line="276" w:lineRule="auto"/>
                          <w:jc w:val="both"/>
                          <w:rPr>
                            <w:rFonts w:asciiTheme="minorHAnsi" w:hAnsiTheme="minorHAnsi" w:cstheme="minorHAnsi"/>
                            <w:sz w:val="24"/>
                            <w:szCs w:val="24"/>
                          </w:rPr>
                        </w:pPr>
                        <w:r w:rsidRPr="009861AA">
                          <w:rPr>
                            <w:rFonts w:ascii="Calibri" w:hAnsi="Calibri" w:cs="Calibri"/>
                            <w:sz w:val="24"/>
                            <w:szCs w:val="24"/>
                            <w:lang w:val="sk-SK"/>
                          </w:rPr>
                          <w:t>KOMASK2X</w:t>
                        </w:r>
                      </w:p>
                    </w:tc>
                  </w:tr>
                  <w:tr w:rsidR="004C75F1" w:rsidRPr="004C75F1" w14:paraId="3E856FAB" w14:textId="77777777" w:rsidTr="00575A39">
                    <w:tc>
                      <w:tcPr>
                        <w:tcW w:w="3670" w:type="dxa"/>
                        <w:tcMar>
                          <w:left w:w="0" w:type="dxa"/>
                        </w:tcMar>
                      </w:tcPr>
                      <w:p w14:paraId="6AAF086D" w14:textId="77777777" w:rsidR="00A07C65" w:rsidRPr="009861AA" w:rsidRDefault="00A07C65" w:rsidP="00A07C65">
                        <w:pPr>
                          <w:spacing w:before="120" w:after="120" w:line="276" w:lineRule="auto"/>
                          <w:jc w:val="both"/>
                          <w:rPr>
                            <w:rFonts w:asciiTheme="minorHAnsi" w:hAnsiTheme="minorHAnsi" w:cstheme="minorHAnsi"/>
                            <w:sz w:val="24"/>
                            <w:szCs w:val="24"/>
                          </w:rPr>
                        </w:pPr>
                        <w:r w:rsidRPr="009861AA">
                          <w:rPr>
                            <w:rFonts w:asciiTheme="minorHAnsi" w:hAnsiTheme="minorHAnsi" w:cstheme="minorHAnsi"/>
                            <w:sz w:val="24"/>
                            <w:szCs w:val="24"/>
                          </w:rPr>
                          <w:t xml:space="preserve">A bank megnevezése  </w:t>
                        </w:r>
                      </w:p>
                    </w:tc>
                    <w:tc>
                      <w:tcPr>
                        <w:tcW w:w="4442" w:type="dxa"/>
                      </w:tcPr>
                      <w:p w14:paraId="57E31ABB" w14:textId="77777777" w:rsidR="00A07C65" w:rsidRPr="009861AA" w:rsidRDefault="009861AA" w:rsidP="00A07C65">
                        <w:pPr>
                          <w:spacing w:before="120" w:after="120" w:line="276" w:lineRule="auto"/>
                          <w:jc w:val="both"/>
                          <w:rPr>
                            <w:rFonts w:asciiTheme="minorHAnsi" w:hAnsiTheme="minorHAnsi" w:cstheme="minorHAnsi"/>
                            <w:sz w:val="24"/>
                            <w:szCs w:val="24"/>
                          </w:rPr>
                        </w:pPr>
                        <w:r w:rsidRPr="009861AA">
                          <w:rPr>
                            <w:rFonts w:ascii="Calibri" w:hAnsi="Calibri" w:cs="Calibri"/>
                            <w:sz w:val="24"/>
                            <w:szCs w:val="24"/>
                            <w:lang w:val="sk-SK"/>
                          </w:rPr>
                          <w:t xml:space="preserve">Prima banka, </w:t>
                        </w:r>
                        <w:proofErr w:type="spellStart"/>
                        <w:r w:rsidRPr="009861AA">
                          <w:rPr>
                            <w:rFonts w:ascii="Calibri" w:hAnsi="Calibri" w:cs="Calibri"/>
                            <w:sz w:val="24"/>
                            <w:szCs w:val="24"/>
                            <w:lang w:val="sk-SK"/>
                          </w:rPr>
                          <w:t>a.s</w:t>
                        </w:r>
                        <w:proofErr w:type="spellEnd"/>
                        <w:r w:rsidRPr="009861AA">
                          <w:rPr>
                            <w:rFonts w:ascii="Calibri" w:hAnsi="Calibri" w:cs="Calibri"/>
                            <w:sz w:val="24"/>
                            <w:szCs w:val="24"/>
                            <w:lang w:val="sk-SK"/>
                          </w:rPr>
                          <w:t>.</w:t>
                        </w:r>
                      </w:p>
                    </w:tc>
                  </w:tr>
                  <w:tr w:rsidR="004C75F1" w:rsidRPr="004C75F1" w14:paraId="08CD8560" w14:textId="77777777" w:rsidTr="00575A39">
                    <w:tc>
                      <w:tcPr>
                        <w:tcW w:w="3670" w:type="dxa"/>
                        <w:tcMar>
                          <w:left w:w="0" w:type="dxa"/>
                        </w:tcMar>
                      </w:tcPr>
                      <w:p w14:paraId="2019D701" w14:textId="77777777" w:rsidR="00A07C65" w:rsidRPr="009861AA" w:rsidRDefault="00A07C65" w:rsidP="00A07C65">
                        <w:pPr>
                          <w:spacing w:before="120" w:after="120" w:line="276" w:lineRule="auto"/>
                          <w:jc w:val="both"/>
                          <w:rPr>
                            <w:rFonts w:asciiTheme="minorHAnsi" w:hAnsiTheme="minorHAnsi" w:cstheme="minorHAnsi"/>
                            <w:sz w:val="24"/>
                            <w:szCs w:val="24"/>
                          </w:rPr>
                        </w:pPr>
                        <w:r w:rsidRPr="009861AA">
                          <w:rPr>
                            <w:rFonts w:asciiTheme="minorHAnsi" w:hAnsiTheme="minorHAnsi" w:cstheme="minorHAnsi"/>
                            <w:sz w:val="24"/>
                            <w:szCs w:val="24"/>
                          </w:rPr>
                          <w:t xml:space="preserve">A bank címe </w:t>
                        </w:r>
                      </w:p>
                    </w:tc>
                    <w:tc>
                      <w:tcPr>
                        <w:tcW w:w="4442" w:type="dxa"/>
                      </w:tcPr>
                      <w:p w14:paraId="1A59F9B6" w14:textId="77777777" w:rsidR="00A07C65" w:rsidRPr="009861AA" w:rsidRDefault="009861AA" w:rsidP="00A07C65">
                        <w:pPr>
                          <w:spacing w:before="120" w:after="120" w:line="276" w:lineRule="auto"/>
                          <w:jc w:val="both"/>
                          <w:rPr>
                            <w:rFonts w:asciiTheme="minorHAnsi" w:hAnsiTheme="minorHAnsi" w:cstheme="minorHAnsi"/>
                            <w:sz w:val="24"/>
                            <w:szCs w:val="24"/>
                          </w:rPr>
                        </w:pPr>
                        <w:r w:rsidRPr="009861AA">
                          <w:rPr>
                            <w:rFonts w:ascii="Calibri" w:hAnsi="Calibri" w:cs="Calibri"/>
                            <w:sz w:val="24"/>
                            <w:szCs w:val="24"/>
                            <w:lang w:val="sk-SK"/>
                          </w:rPr>
                          <w:t>Hlavná 7., 040 01 Košice</w:t>
                        </w:r>
                      </w:p>
                    </w:tc>
                  </w:tr>
                </w:tbl>
                <w:p w14:paraId="4F826793" w14:textId="77777777" w:rsidR="00A07C65" w:rsidRPr="004C75F1" w:rsidRDefault="00A07C65" w:rsidP="00A07C65">
                  <w:pPr>
                    <w:spacing w:line="276" w:lineRule="auto"/>
                    <w:ind w:firstLine="708"/>
                    <w:jc w:val="both"/>
                    <w:rPr>
                      <w:rFonts w:asciiTheme="minorHAnsi" w:hAnsiTheme="minorHAnsi" w:cstheme="minorHAnsi"/>
                      <w:sz w:val="24"/>
                      <w:szCs w:val="24"/>
                    </w:rPr>
                  </w:pPr>
                </w:p>
                <w:p w14:paraId="58CC58FA" w14:textId="77777777" w:rsidR="0058174A" w:rsidRPr="004C75F1" w:rsidRDefault="0058174A" w:rsidP="00A07C65">
                  <w:pPr>
                    <w:spacing w:line="276" w:lineRule="auto"/>
                    <w:ind w:firstLine="708"/>
                    <w:jc w:val="both"/>
                    <w:rPr>
                      <w:rFonts w:asciiTheme="minorHAnsi" w:hAnsiTheme="minorHAnsi" w:cstheme="minorHAnsi"/>
                      <w:sz w:val="24"/>
                      <w:szCs w:val="24"/>
                    </w:rPr>
                  </w:pPr>
                </w:p>
                <w:p w14:paraId="327E6236"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5.6 </w:t>
                  </w:r>
                  <w:r w:rsidRPr="004C75F1">
                    <w:rPr>
                      <w:rFonts w:asciiTheme="minorHAnsi" w:hAnsiTheme="minorHAnsi" w:cstheme="minorHAnsi"/>
                      <w:sz w:val="24"/>
                      <w:szCs w:val="24"/>
                      <w:lang w:val="hu-HU"/>
                    </w:rPr>
                    <w:tab/>
                    <w:t xml:space="preserve">A vezető kedvezményezettnek a projekthez tartozó bankszámla változása esetén hivatalosan értesítenie kell az EGTC-t írásban, 15 naptári napon belül vagy legkésőbb a Kifizetési kérelem benyújtásával egy időben. Amennyiben a vezető kedvezményezett nem értesíti megfelelő módon az EGTC-t a bankszámla változásairól, valamennyi ezzel járó következmény, a pénzügyieket is beleértve, a vezető kedvezményezettet terheli. </w:t>
                  </w:r>
                </w:p>
                <w:p w14:paraId="358A80F8"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5.7 </w:t>
                  </w:r>
                  <w:r w:rsidRPr="004C75F1">
                    <w:rPr>
                      <w:rFonts w:asciiTheme="minorHAnsi" w:hAnsiTheme="minorHAnsi" w:cstheme="minorHAnsi"/>
                      <w:sz w:val="24"/>
                      <w:szCs w:val="24"/>
                      <w:lang w:val="hu-HU"/>
                    </w:rPr>
                    <w:tab/>
                    <w:t xml:space="preserve">A vezető kedvezményezett felel az ERFA-hozzájárulás átutalásáért az egyes kedvezményezettek részére a jóváhagyott Kifizetési kérelem alapján, az aláírt Partnerségről szóló megállapodásban egyeztetett időszakban. A vezető kedvezményezett ugyanakkor a befogadott ERFA kifizetésekből nem eszközöl levonásokat, visszatartást és nem fizet ki abból illetékeket. </w:t>
                  </w:r>
                </w:p>
                <w:p w14:paraId="1D826B49"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5.8 </w:t>
                  </w:r>
                  <w:r w:rsidRPr="004C75F1">
                    <w:rPr>
                      <w:rFonts w:asciiTheme="minorHAnsi" w:hAnsiTheme="minorHAnsi" w:cstheme="minorHAnsi"/>
                      <w:sz w:val="24"/>
                      <w:szCs w:val="24"/>
                      <w:lang w:val="hu-HU"/>
                    </w:rPr>
                    <w:tab/>
                    <w:t xml:space="preserve"> Azt a banki kivonatot, amely igazolja, hogy a vezető kedvezményezett átutalta a projektről szóló zárójelentésben jóváhagyott ERFA-hozzájárulást a többi kedvezményezett részére, az átutalástól számított 5 (öt) munkanapon belül be kell nyújtani az EGTC részére.  </w:t>
                  </w:r>
                </w:p>
                <w:p w14:paraId="2F5A840C"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6.cikk </w:t>
                  </w:r>
                  <w:r w:rsidRPr="004C75F1">
                    <w:rPr>
                      <w:rFonts w:asciiTheme="minorHAnsi" w:hAnsiTheme="minorHAnsi" w:cstheme="minorHAnsi"/>
                      <w:sz w:val="24"/>
                      <w:szCs w:val="24"/>
                      <w:lang w:val="hu-HU"/>
                    </w:rPr>
                    <w:br/>
                    <w:t xml:space="preserve">Kettős finanszírozás </w:t>
                  </w:r>
                </w:p>
                <w:p w14:paraId="3E888080" w14:textId="77777777" w:rsidR="00A07C65" w:rsidRPr="004C75F1" w:rsidRDefault="00A07C65" w:rsidP="00A07C65">
                  <w:pPr>
                    <w:pStyle w:val="T1"/>
                    <w:spacing w:line="276" w:lineRule="auto"/>
                    <w:ind w:left="705" w:hanging="705"/>
                    <w:rPr>
                      <w:rFonts w:asciiTheme="minorHAnsi" w:hAnsiTheme="minorHAnsi" w:cstheme="minorHAnsi"/>
                      <w:sz w:val="24"/>
                      <w:szCs w:val="24"/>
                      <w:lang w:val="hu-HU"/>
                    </w:rPr>
                  </w:pPr>
                  <w:r w:rsidRPr="004C75F1">
                    <w:rPr>
                      <w:rFonts w:asciiTheme="minorHAnsi" w:hAnsiTheme="minorHAnsi" w:cstheme="minorHAnsi"/>
                      <w:sz w:val="24"/>
                      <w:szCs w:val="24"/>
                      <w:lang w:val="hu-HU"/>
                    </w:rPr>
                    <w:t>6.1</w:t>
                  </w:r>
                  <w:r w:rsidRPr="004C75F1">
                    <w:rPr>
                      <w:rFonts w:asciiTheme="minorHAnsi" w:hAnsiTheme="minorHAnsi" w:cstheme="minorHAnsi"/>
                      <w:sz w:val="24"/>
                      <w:szCs w:val="24"/>
                      <w:lang w:val="hu-HU"/>
                    </w:rPr>
                    <w:tab/>
                    <w:t xml:space="preserve">Tilos a kiadások kettős finanszírozása bármilyen egyéb európai és/vagy állami pénzeszközökből. </w:t>
                  </w:r>
                </w:p>
                <w:p w14:paraId="15B67490"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w:t>
                  </w:r>
                  <w:r w:rsidR="007E7280" w:rsidRPr="004C75F1">
                    <w:rPr>
                      <w:rFonts w:asciiTheme="minorHAnsi" w:hAnsiTheme="minorHAnsi" w:cstheme="minorHAnsi"/>
                      <w:sz w:val="24"/>
                      <w:szCs w:val="24"/>
                      <w:lang w:val="hu-HU"/>
                    </w:rPr>
                    <w:br/>
                  </w:r>
                  <w:r w:rsidRPr="004C75F1">
                    <w:rPr>
                      <w:rFonts w:asciiTheme="minorHAnsi" w:hAnsiTheme="minorHAnsi" w:cstheme="minorHAnsi"/>
                      <w:sz w:val="24"/>
                      <w:szCs w:val="24"/>
                      <w:lang w:val="hu-HU"/>
                    </w:rPr>
                    <w:t>7.cikk</w:t>
                  </w:r>
                  <w:r w:rsidRPr="004C75F1">
                    <w:rPr>
                      <w:rFonts w:asciiTheme="minorHAnsi" w:hAnsiTheme="minorHAnsi" w:cstheme="minorHAnsi"/>
                      <w:sz w:val="24"/>
                      <w:szCs w:val="24"/>
                      <w:lang w:val="hu-HU"/>
                    </w:rPr>
                    <w:br/>
                    <w:t xml:space="preserve">A projektpartnerek képviselete, felelősségek és a vezető kedvezményezett utólagos kötelezettségei </w:t>
                  </w:r>
                </w:p>
                <w:p w14:paraId="13A2656C"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5819A10C"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6A4427C4"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53B6854F"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1C251240"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5539DFF7"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2851E1D8" w14:textId="77777777" w:rsidR="00A07C65" w:rsidRPr="004C75F1" w:rsidRDefault="00A07C65" w:rsidP="00A07C65">
                  <w:pPr>
                    <w:pStyle w:val="Odsekzoznamu"/>
                    <w:numPr>
                      <w:ilvl w:val="0"/>
                      <w:numId w:val="36"/>
                    </w:numPr>
                    <w:spacing w:after="240" w:line="276" w:lineRule="auto"/>
                    <w:contextualSpacing w:val="0"/>
                    <w:jc w:val="both"/>
                    <w:rPr>
                      <w:rFonts w:asciiTheme="minorHAnsi" w:hAnsiTheme="minorHAnsi" w:cstheme="minorHAnsi"/>
                      <w:vanish/>
                      <w:sz w:val="24"/>
                      <w:szCs w:val="24"/>
                    </w:rPr>
                  </w:pPr>
                </w:p>
                <w:p w14:paraId="6851F083" w14:textId="77777777" w:rsidR="00A07C65" w:rsidRPr="004C75F1" w:rsidRDefault="00A07C65" w:rsidP="00A07C65">
                  <w:pPr>
                    <w:pStyle w:val="T1"/>
                    <w:numPr>
                      <w:ilvl w:val="1"/>
                      <w:numId w:val="3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felel a Partnerségről szóló megállapodás megkötéséért a többi kedvezményezettel való kapcsolatokra vonatkozó feltételek meghatározása érdekében. </w:t>
                  </w:r>
                </w:p>
                <w:p w14:paraId="2A84B1A6" w14:textId="77777777" w:rsidR="00A07C65" w:rsidRPr="004C75F1" w:rsidRDefault="00A07C65" w:rsidP="00A07C65">
                  <w:pPr>
                    <w:pStyle w:val="T1"/>
                    <w:numPr>
                      <w:ilvl w:val="1"/>
                      <w:numId w:val="3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képviseli a Partnerségről szóló megállapodásban meghatározott partnerséget, és képviseli az egyetlen közvetlen kapcsolatot a projekt és az EGTC között, ill. a program irányítási struktúrája között. A vezető kedvezményezett felel a teljes projekt hatékony megvalósításának lebonyolításáért. Ennek érdekében a vezető kedvezményezett koordinálja a projekt megvalósítását a meghatározott időben, jelen szerződés rendelkezéseivel, a nemzeti és európai uniós jogszabályokkal összhangban, és többek között vállalja az alábbiakat: </w:t>
                  </w:r>
                </w:p>
                <w:p w14:paraId="3FA001E6" w14:textId="77777777" w:rsidR="00A07C65" w:rsidRPr="004C75F1" w:rsidRDefault="00A07C65" w:rsidP="004E03FB">
                  <w:pPr>
                    <w:pStyle w:val="L1"/>
                    <w:numPr>
                      <w:ilvl w:val="0"/>
                      <w:numId w:val="55"/>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összehangolja a projekt megvalósításának kezdetét a 2.1 cikk meghatározásainak megfelelően;</w:t>
                  </w:r>
                </w:p>
                <w:p w14:paraId="7875B12A"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összehangolja a projekt megvalósítását a jelen szerződésben és az I.  számú mellékletben rögzített időbeli ütemterv szerint;</w:t>
                  </w:r>
                </w:p>
                <w:p w14:paraId="561A8594"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kezeskedik a projekt céljaira odaítélt pénzeszközökkel való megfelelő gazdálkodásról, beleértve a jogosulatlanul kifizetett összegek behajtására tett intézkedéseket;</w:t>
                  </w:r>
                </w:p>
                <w:p w14:paraId="52835934"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teljesíti a jelentések benyújtására vonatkozó követelményeket és gondoskodik a dokumentálásra vonatkozó bármilyen további kötelezettségekről;</w:t>
                  </w:r>
                </w:p>
                <w:p w14:paraId="140202F3"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gondoskodik arról, hogy a vezető kedvezményezett és a többi kedvezményezett által benyújtott költségeket a projekt megvalósítására fordítsák, és gondoskodik a partnerségben résztvevők között egyeztetett és az I. mellékletben feltüntetett, ennek megfelelő tevékenységek elvégzéséről;</w:t>
                  </w:r>
                </w:p>
                <w:p w14:paraId="2C37DCB3"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ellenőrzi, hogy a vezető kedvezményezett és a többi kedvezményezett által benyújtott költségeket igazolták-e az illetékes ellenőrző szervek;</w:t>
                  </w:r>
                </w:p>
                <w:p w14:paraId="761A903F"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összegyűjti a kedvezményezettektől a dokumentumokat és információkat a Projektzáró jelentéssel   és a kifizetési kérelemmel együtt;</w:t>
                  </w:r>
                </w:p>
                <w:p w14:paraId="741CBD31"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betartja az EU előírásait, ahogy ez jelen szerződés preambulumában szerepel, és a vonatkozó nemzeti jogszabályokat a teljes partnerség megvalósítása alatt, tekintettel a közbeszerzésre, az állami támogatásokra, a tájékoztatás és nyilvánosságra, továbbá a fenntartható fejlődés és az esélyegyenlőség szabályaira;</w:t>
                  </w:r>
                </w:p>
                <w:p w14:paraId="0D92E7D5"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amint megkapta az ERFA hozzájárulást, helyesen és a teljes összegben átutalja azt a többi partnernek a Partnerségről szóló megállapodásban rögzített időbeli ütemterv szerint</w:t>
                  </w:r>
                  <w:proofErr w:type="gramStart"/>
                  <w:r w:rsidRPr="004C75F1">
                    <w:rPr>
                      <w:rFonts w:asciiTheme="minorHAnsi" w:hAnsiTheme="minorHAnsi" w:cstheme="minorHAnsi"/>
                      <w:sz w:val="24"/>
                      <w:szCs w:val="24"/>
                      <w:lang w:val="hu-HU"/>
                    </w:rPr>
                    <w:t>, ,</w:t>
                  </w:r>
                  <w:proofErr w:type="gramEnd"/>
                  <w:r w:rsidRPr="004C75F1">
                    <w:rPr>
                      <w:rFonts w:asciiTheme="minorHAnsi" w:hAnsiTheme="minorHAnsi" w:cstheme="minorHAnsi"/>
                      <w:sz w:val="24"/>
                      <w:szCs w:val="24"/>
                      <w:lang w:val="hu-HU"/>
                    </w:rPr>
                    <w:t xml:space="preserve"> az összegek csökkentését okozó külön illetékek és egyéb díjak felszámítása nélkül.  Amennyiben az EGTC részéről a támogatás visszatérítése iránti kérelem merül fel, a vezető kedvezményezett nem hivatkozhat arra a tényre, hogy a pénzeszközöket már átutalta a projekt további kedvezményezettjei számára. </w:t>
                  </w:r>
                </w:p>
                <w:p w14:paraId="57D48090"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elkülönített könyvelést vezet a projekt megvalósításának céljaira, amely biztosítja a projekt keretén belül megvalósuló valamennyi pénzügyi művelet beazonosíthatóságát;</w:t>
                  </w:r>
                </w:p>
                <w:p w14:paraId="0E54F845" w14:textId="77777777" w:rsidR="00A07C65" w:rsidRPr="004C75F1" w:rsidRDefault="00A07C65" w:rsidP="00A07C65">
                  <w:pPr>
                    <w:pStyle w:val="L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gondoskodik a projekt eredményeinek fenntarthatóságáról.</w:t>
                  </w:r>
                </w:p>
                <w:p w14:paraId="6CC52E61" w14:textId="77777777" w:rsidR="00A07C65" w:rsidRPr="004C75F1" w:rsidRDefault="00A07C65" w:rsidP="00A07C65">
                  <w:pPr>
                    <w:pStyle w:val="Odsekzoznamu"/>
                    <w:numPr>
                      <w:ilvl w:val="0"/>
                      <w:numId w:val="9"/>
                    </w:numPr>
                    <w:spacing w:after="240" w:line="276" w:lineRule="auto"/>
                    <w:contextualSpacing w:val="0"/>
                    <w:jc w:val="both"/>
                    <w:rPr>
                      <w:rFonts w:asciiTheme="minorHAnsi" w:hAnsiTheme="minorHAnsi" w:cstheme="minorHAnsi"/>
                      <w:bCs w:val="0"/>
                      <w:vanish/>
                      <w:sz w:val="24"/>
                      <w:szCs w:val="24"/>
                    </w:rPr>
                  </w:pPr>
                </w:p>
                <w:p w14:paraId="63912BBC" w14:textId="77777777" w:rsidR="00A07C65" w:rsidRPr="004C75F1" w:rsidRDefault="00A07C65" w:rsidP="00A07C65">
                  <w:pPr>
                    <w:pStyle w:val="Odsekzoznamu"/>
                    <w:numPr>
                      <w:ilvl w:val="1"/>
                      <w:numId w:val="9"/>
                    </w:numPr>
                    <w:spacing w:after="240" w:line="276" w:lineRule="auto"/>
                    <w:contextualSpacing w:val="0"/>
                    <w:jc w:val="both"/>
                    <w:rPr>
                      <w:rFonts w:asciiTheme="minorHAnsi" w:hAnsiTheme="minorHAnsi" w:cstheme="minorHAnsi"/>
                      <w:bCs w:val="0"/>
                      <w:vanish/>
                      <w:sz w:val="24"/>
                      <w:szCs w:val="24"/>
                    </w:rPr>
                  </w:pPr>
                </w:p>
                <w:p w14:paraId="5347A5BC" w14:textId="77777777" w:rsidR="00A07C65" w:rsidRPr="004C75F1" w:rsidRDefault="00A07C65" w:rsidP="00A07C65">
                  <w:pPr>
                    <w:pStyle w:val="Odsekzoznamu"/>
                    <w:numPr>
                      <w:ilvl w:val="1"/>
                      <w:numId w:val="9"/>
                    </w:numPr>
                    <w:spacing w:after="240" w:line="276" w:lineRule="auto"/>
                    <w:contextualSpacing w:val="0"/>
                    <w:jc w:val="both"/>
                    <w:rPr>
                      <w:rFonts w:asciiTheme="minorHAnsi" w:hAnsiTheme="minorHAnsi" w:cstheme="minorHAnsi"/>
                      <w:bCs w:val="0"/>
                      <w:vanish/>
                      <w:sz w:val="24"/>
                      <w:szCs w:val="24"/>
                    </w:rPr>
                  </w:pPr>
                </w:p>
                <w:p w14:paraId="7EAE0059" w14:textId="77777777" w:rsidR="00A07C65" w:rsidRPr="004C75F1" w:rsidRDefault="00A07C65" w:rsidP="00A07C65">
                  <w:pPr>
                    <w:pStyle w:val="Odsekzoznamu"/>
                    <w:numPr>
                      <w:ilvl w:val="0"/>
                      <w:numId w:val="35"/>
                    </w:numPr>
                    <w:spacing w:after="240" w:line="276" w:lineRule="auto"/>
                    <w:contextualSpacing w:val="0"/>
                    <w:jc w:val="both"/>
                    <w:rPr>
                      <w:rFonts w:asciiTheme="minorHAnsi" w:hAnsiTheme="minorHAnsi" w:cstheme="minorHAnsi"/>
                      <w:bCs w:val="0"/>
                      <w:vanish/>
                      <w:sz w:val="24"/>
                      <w:szCs w:val="24"/>
                    </w:rPr>
                  </w:pPr>
                </w:p>
                <w:p w14:paraId="74505B7A" w14:textId="77777777" w:rsidR="00A07C65" w:rsidRPr="004C75F1" w:rsidRDefault="00A07C65" w:rsidP="00A07C65">
                  <w:pPr>
                    <w:pStyle w:val="Odsekzoznamu"/>
                    <w:numPr>
                      <w:ilvl w:val="1"/>
                      <w:numId w:val="35"/>
                    </w:numPr>
                    <w:spacing w:after="240" w:line="276" w:lineRule="auto"/>
                    <w:contextualSpacing w:val="0"/>
                    <w:jc w:val="both"/>
                    <w:rPr>
                      <w:rFonts w:asciiTheme="minorHAnsi" w:hAnsiTheme="minorHAnsi" w:cstheme="minorHAnsi"/>
                      <w:bCs w:val="0"/>
                      <w:vanish/>
                      <w:sz w:val="24"/>
                      <w:szCs w:val="24"/>
                    </w:rPr>
                  </w:pPr>
                </w:p>
                <w:p w14:paraId="49D24EFB" w14:textId="77777777" w:rsidR="00A07C65" w:rsidRPr="004C75F1" w:rsidRDefault="00A07C65" w:rsidP="00A07C65">
                  <w:pPr>
                    <w:pStyle w:val="Odsekzoznamu"/>
                    <w:numPr>
                      <w:ilvl w:val="1"/>
                      <w:numId w:val="35"/>
                    </w:numPr>
                    <w:spacing w:after="240" w:line="276" w:lineRule="auto"/>
                    <w:contextualSpacing w:val="0"/>
                    <w:jc w:val="both"/>
                    <w:rPr>
                      <w:rFonts w:asciiTheme="minorHAnsi" w:hAnsiTheme="minorHAnsi" w:cstheme="minorHAnsi"/>
                      <w:bCs w:val="0"/>
                      <w:vanish/>
                      <w:sz w:val="24"/>
                      <w:szCs w:val="24"/>
                    </w:rPr>
                  </w:pPr>
                </w:p>
                <w:p w14:paraId="242CD02C"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663AEB6B"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7D6653FD"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59B1153B"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7988703E"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0246E560"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74DA483F" w14:textId="77777777" w:rsidR="00A07C65" w:rsidRPr="004C75F1" w:rsidRDefault="00A07C65" w:rsidP="00A07C65">
                  <w:pPr>
                    <w:pStyle w:val="Odsekzoznamu"/>
                    <w:numPr>
                      <w:ilvl w:val="0"/>
                      <w:numId w:val="37"/>
                    </w:numPr>
                    <w:spacing w:after="240" w:line="276" w:lineRule="auto"/>
                    <w:contextualSpacing w:val="0"/>
                    <w:jc w:val="both"/>
                    <w:rPr>
                      <w:rFonts w:asciiTheme="minorHAnsi" w:hAnsiTheme="minorHAnsi" w:cstheme="minorHAnsi"/>
                      <w:bCs w:val="0"/>
                      <w:vanish/>
                      <w:sz w:val="24"/>
                      <w:szCs w:val="24"/>
                    </w:rPr>
                  </w:pPr>
                </w:p>
                <w:p w14:paraId="751297D1" w14:textId="77777777" w:rsidR="00A07C65" w:rsidRPr="004C75F1" w:rsidRDefault="00A07C65" w:rsidP="00A07C65">
                  <w:pPr>
                    <w:pStyle w:val="Odsekzoznamu"/>
                    <w:numPr>
                      <w:ilvl w:val="1"/>
                      <w:numId w:val="37"/>
                    </w:numPr>
                    <w:spacing w:after="240" w:line="276" w:lineRule="auto"/>
                    <w:contextualSpacing w:val="0"/>
                    <w:jc w:val="both"/>
                    <w:rPr>
                      <w:rFonts w:asciiTheme="minorHAnsi" w:hAnsiTheme="minorHAnsi" w:cstheme="minorHAnsi"/>
                      <w:bCs w:val="0"/>
                      <w:vanish/>
                      <w:sz w:val="24"/>
                      <w:szCs w:val="24"/>
                    </w:rPr>
                  </w:pPr>
                </w:p>
                <w:p w14:paraId="6557124D" w14:textId="77777777" w:rsidR="00A07C65" w:rsidRPr="004C75F1" w:rsidRDefault="00A07C65" w:rsidP="00A07C65">
                  <w:pPr>
                    <w:pStyle w:val="Odsekzoznamu"/>
                    <w:numPr>
                      <w:ilvl w:val="1"/>
                      <w:numId w:val="37"/>
                    </w:numPr>
                    <w:spacing w:after="240" w:line="276" w:lineRule="auto"/>
                    <w:contextualSpacing w:val="0"/>
                    <w:jc w:val="both"/>
                    <w:rPr>
                      <w:rFonts w:asciiTheme="minorHAnsi" w:hAnsiTheme="minorHAnsi" w:cstheme="minorHAnsi"/>
                      <w:bCs w:val="0"/>
                      <w:vanish/>
                      <w:sz w:val="24"/>
                      <w:szCs w:val="24"/>
                    </w:rPr>
                  </w:pPr>
                </w:p>
                <w:p w14:paraId="58660B08" w14:textId="77777777" w:rsidR="00A07C65" w:rsidRPr="004C75F1" w:rsidRDefault="00A07C65" w:rsidP="00A07C65">
                  <w:pPr>
                    <w:pStyle w:val="L1"/>
                    <w:numPr>
                      <w:ilvl w:val="1"/>
                      <w:numId w:val="3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úgy felel a többi kedvezményezett és az alvállalkozók tevékenységeiért, mintha azok saját tevékenységei lennének.</w:t>
                  </w:r>
                </w:p>
                <w:p w14:paraId="5DC223CC" w14:textId="77777777" w:rsidR="00A07C65" w:rsidRPr="004C75F1" w:rsidRDefault="00A07C65" w:rsidP="00A07C65">
                  <w:pPr>
                    <w:pStyle w:val="L1"/>
                    <w:numPr>
                      <w:ilvl w:val="1"/>
                      <w:numId w:val="3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teljes mértékben felelős a harmadik felek által okozott károkért a projekt megvalósítása során, mintha azokat saját maga okozta volna. Az EGTC nem vállal felelősséget a harmadik feleknek a szerződés teljesítésének következményeképp okozott károkért.</w:t>
                  </w:r>
                </w:p>
                <w:p w14:paraId="7BE4268B" w14:textId="77777777" w:rsidR="00A07C65" w:rsidRPr="004C75F1" w:rsidRDefault="00A07C65" w:rsidP="00A07C65">
                  <w:pPr>
                    <w:pStyle w:val="T1"/>
                    <w:numPr>
                      <w:ilvl w:val="1"/>
                      <w:numId w:val="3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tartozik felelősséggel azért, hogy a projektpartnerek teljesítsék a jelen szerződésből eredő kötelezettségeiket.</w:t>
                  </w:r>
                </w:p>
                <w:p w14:paraId="7AA78FBD" w14:textId="77777777" w:rsidR="00A07C65" w:rsidRPr="004C75F1" w:rsidRDefault="00A07C65" w:rsidP="00A07C65">
                  <w:pPr>
                    <w:pStyle w:val="ST1"/>
                    <w:spacing w:after="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8. cikk</w:t>
                  </w:r>
                </w:p>
                <w:p w14:paraId="09423F92" w14:textId="77777777" w:rsidR="00A07C65" w:rsidRPr="004C75F1" w:rsidRDefault="00A07C65" w:rsidP="00A07C65">
                  <w:pPr>
                    <w:pStyle w:val="ST1"/>
                    <w:spacing w:before="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Beszerzési szabályok </w:t>
                  </w:r>
                </w:p>
                <w:p w14:paraId="4D8D8BE5"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4A3CB173"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157059C7"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1230E855"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794DD1D4"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3977A0C3"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3D5F1E4D"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051A3210" w14:textId="77777777" w:rsidR="00A07C65" w:rsidRPr="004C75F1" w:rsidRDefault="00A07C65" w:rsidP="00A07C65">
                  <w:pPr>
                    <w:pStyle w:val="Odsekzoznamu"/>
                    <w:numPr>
                      <w:ilvl w:val="0"/>
                      <w:numId w:val="17"/>
                    </w:numPr>
                    <w:spacing w:after="240" w:line="276" w:lineRule="auto"/>
                    <w:contextualSpacing w:val="0"/>
                    <w:jc w:val="both"/>
                    <w:rPr>
                      <w:rFonts w:asciiTheme="minorHAnsi" w:hAnsiTheme="minorHAnsi" w:cstheme="minorHAnsi"/>
                      <w:bCs w:val="0"/>
                      <w:vanish/>
                      <w:sz w:val="24"/>
                      <w:szCs w:val="24"/>
                    </w:rPr>
                  </w:pPr>
                </w:p>
                <w:p w14:paraId="58FF4B3B"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54F5F1D8"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7A4BDC62"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4B52918A"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39A63160"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37C10C56"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04031EA1"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06BAC2BC" w14:textId="77777777" w:rsidR="00A07C65" w:rsidRPr="004C75F1" w:rsidRDefault="00A07C65" w:rsidP="00A07C65">
                  <w:pPr>
                    <w:pStyle w:val="Odsekzoznamu"/>
                    <w:numPr>
                      <w:ilvl w:val="0"/>
                      <w:numId w:val="18"/>
                    </w:numPr>
                    <w:spacing w:after="240" w:line="276" w:lineRule="auto"/>
                    <w:contextualSpacing w:val="0"/>
                    <w:jc w:val="both"/>
                    <w:rPr>
                      <w:rFonts w:asciiTheme="minorHAnsi" w:hAnsiTheme="minorHAnsi" w:cstheme="minorHAnsi"/>
                      <w:bCs w:val="0"/>
                      <w:vanish/>
                      <w:sz w:val="24"/>
                      <w:szCs w:val="24"/>
                    </w:rPr>
                  </w:pPr>
                </w:p>
                <w:p w14:paraId="45CD5B45" w14:textId="77777777" w:rsidR="00A07C65" w:rsidRPr="004C75F1" w:rsidRDefault="00A07C65" w:rsidP="00A07C65">
                  <w:pPr>
                    <w:pStyle w:val="T1"/>
                    <w:numPr>
                      <w:ilvl w:val="1"/>
                      <w:numId w:val="1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Európai Parlament és a Tanács </w:t>
                  </w:r>
                  <w:r w:rsidRPr="004C75F1">
                    <w:rPr>
                      <w:rFonts w:asciiTheme="minorHAnsi" w:hAnsiTheme="minorHAnsi" w:cstheme="minorHAnsi"/>
                      <w:bCs w:val="0"/>
                      <w:sz w:val="24"/>
                      <w:szCs w:val="24"/>
                      <w:lang w:val="hu-HU"/>
                    </w:rPr>
                    <w:t>966/2012</w:t>
                  </w:r>
                  <w:r w:rsidRPr="004C75F1">
                    <w:rPr>
                      <w:rFonts w:asciiTheme="minorHAnsi" w:hAnsiTheme="minorHAnsi" w:cstheme="minorHAnsi"/>
                      <w:sz w:val="24"/>
                      <w:szCs w:val="24"/>
                      <w:lang w:val="hu-HU"/>
                    </w:rPr>
                    <w:t xml:space="preserve">/EU sz., Euratom rendelete. (2012. október 25.) szerint, amely az Unió általános költségvetésére alkalmazandó pénzügyi szabályokról és az 1605/2002/EK, Euratom tanácsi rendelet hatályon kívül helyezéséről szól, illetve egyéb vonatkozó rendelkezések szerint azokban a projektekben, amelyek a program keretén belül megkötött szerződés alapján valósulnak meg, a szolgáltatások/ eszközbeszerzések és építési beruházások beszerzését a hatályos nemzeti jogszabályok alapján kell végezni. </w:t>
                  </w:r>
                </w:p>
                <w:p w14:paraId="72335003" w14:textId="77777777" w:rsidR="00A07C65" w:rsidRPr="004C75F1" w:rsidRDefault="00A07C65" w:rsidP="00A07C65">
                  <w:pPr>
                    <w:pStyle w:val="T1"/>
                    <w:numPr>
                      <w:ilvl w:val="1"/>
                      <w:numId w:val="18"/>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Elszámol</w:t>
                  </w:r>
                  <w:r w:rsidR="00171994">
                    <w:rPr>
                      <w:rFonts w:asciiTheme="minorHAnsi" w:hAnsiTheme="minorHAnsi" w:cstheme="minorHAnsi"/>
                      <w:sz w:val="24"/>
                      <w:szCs w:val="24"/>
                      <w:lang w:val="hu-HU"/>
                    </w:rPr>
                    <w:t xml:space="preserve">ási segédlet </w:t>
                  </w:r>
                  <w:r w:rsidRPr="004C75F1">
                    <w:rPr>
                      <w:rFonts w:asciiTheme="minorHAnsi" w:hAnsiTheme="minorHAnsi" w:cstheme="minorHAnsi"/>
                      <w:sz w:val="24"/>
                      <w:szCs w:val="24"/>
                      <w:lang w:val="hu-HU"/>
                    </w:rPr>
                    <w:t>tartalmazza azon dokumentumok jegyzékét, amelyeket a nemzeti értékhatárt nem meghaladó beszerzésekkel kapcsolatos költségek elszámol</w:t>
                  </w:r>
                  <w:r w:rsidR="00667066">
                    <w:rPr>
                      <w:rFonts w:asciiTheme="minorHAnsi" w:hAnsiTheme="minorHAnsi" w:cstheme="minorHAnsi"/>
                      <w:sz w:val="24"/>
                      <w:szCs w:val="24"/>
                      <w:lang w:val="hu-HU"/>
                    </w:rPr>
                    <w:t>ási segédlet</w:t>
                  </w:r>
                  <w:r w:rsidRPr="004C75F1">
                    <w:rPr>
                      <w:rFonts w:asciiTheme="minorHAnsi" w:hAnsiTheme="minorHAnsi" w:cstheme="minorHAnsi"/>
                      <w:sz w:val="24"/>
                      <w:szCs w:val="24"/>
                      <w:lang w:val="hu-HU"/>
                    </w:rPr>
                    <w:t xml:space="preserve"> ellenőrzéséhez kell benyújtani. </w:t>
                  </w:r>
                </w:p>
                <w:p w14:paraId="35917D26"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9. cikk</w:t>
                  </w:r>
                  <w:r w:rsidRPr="004C75F1">
                    <w:rPr>
                      <w:rFonts w:asciiTheme="minorHAnsi" w:hAnsiTheme="minorHAnsi" w:cstheme="minorHAnsi"/>
                      <w:sz w:val="24"/>
                      <w:szCs w:val="24"/>
                      <w:lang w:val="hu-HU"/>
                    </w:rPr>
                    <w:br/>
                    <w:t xml:space="preserve">Tájékoztatás és nyilvánosság  </w:t>
                  </w:r>
                </w:p>
                <w:p w14:paraId="297AF099"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6C6CF698"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2B3D1D55"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629AFFF2"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6F59DE59"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65B3EAB3"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423FC44C"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235A6756" w14:textId="77777777" w:rsidR="00A07C65" w:rsidRPr="004C75F1" w:rsidRDefault="00A07C65" w:rsidP="00A07C65">
                  <w:pPr>
                    <w:pStyle w:val="Odsekzoznamu"/>
                    <w:numPr>
                      <w:ilvl w:val="0"/>
                      <w:numId w:val="10"/>
                    </w:numPr>
                    <w:spacing w:after="240" w:line="276" w:lineRule="auto"/>
                    <w:contextualSpacing w:val="0"/>
                    <w:jc w:val="both"/>
                    <w:rPr>
                      <w:rFonts w:asciiTheme="minorHAnsi" w:hAnsiTheme="minorHAnsi" w:cstheme="minorHAnsi"/>
                      <w:vanish/>
                      <w:sz w:val="24"/>
                      <w:szCs w:val="24"/>
                    </w:rPr>
                  </w:pPr>
                </w:p>
                <w:p w14:paraId="5E3B0BE8"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1A44AFEE"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581DFF79"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11DE9FC6"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24A4281A"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48A337A0"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3899C839"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7EA2F70A"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4CEC2DA6"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1BA00C41"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és valamennyi projektpartner vállalja, hogy teljesíti a kisprojektek Projektláthatósági Kézikönyvében szereplő tájékoztatási és nyilvánossági kötelezettségeit, annak a ténynek a népszerűsítése érdekében, hogy a társfinanszírozást az ERFA-hozzájárulás nyújtja, amely az </w:t>
                  </w:r>
                  <w:proofErr w:type="spellStart"/>
                  <w:r w:rsidRPr="004C75F1">
                    <w:rPr>
                      <w:rFonts w:asciiTheme="minorHAnsi" w:hAnsiTheme="minorHAnsi" w:cstheme="minorHAnsi"/>
                      <w:sz w:val="24"/>
                      <w:szCs w:val="24"/>
                      <w:lang w:val="hu-HU"/>
                    </w:rPr>
                    <w:t>Interreg</w:t>
                  </w:r>
                  <w:proofErr w:type="spellEnd"/>
                  <w:r w:rsidRPr="004C75F1">
                    <w:rPr>
                      <w:rFonts w:asciiTheme="minorHAnsi" w:hAnsiTheme="minorHAnsi" w:cstheme="minorHAnsi"/>
                      <w:sz w:val="24"/>
                      <w:szCs w:val="24"/>
                      <w:lang w:val="hu-HU"/>
                    </w:rPr>
                    <w:t xml:space="preserve"> V-A Szlovákia – Magyarország </w:t>
                  </w:r>
                  <w:r w:rsidR="004D4146">
                    <w:rPr>
                      <w:rFonts w:asciiTheme="minorHAnsi" w:hAnsiTheme="minorHAnsi" w:cstheme="minorHAnsi"/>
                      <w:sz w:val="24"/>
                      <w:szCs w:val="24"/>
                      <w:lang w:val="hu-HU"/>
                    </w:rPr>
                    <w:t>Együttműködési Program</w:t>
                  </w:r>
                  <w:r w:rsidRPr="004C75F1">
                    <w:rPr>
                      <w:rFonts w:asciiTheme="minorHAnsi" w:hAnsiTheme="minorHAnsi" w:cstheme="minorHAnsi"/>
                      <w:sz w:val="24"/>
                      <w:szCs w:val="24"/>
                      <w:lang w:val="hu-HU"/>
                    </w:rPr>
                    <w:t xml:space="preserve">ból hozzáférhető, továbbá vállalja, hogy a projektet a megfelelő módon fogja népszerűsíteni. </w:t>
                  </w:r>
                </w:p>
                <w:p w14:paraId="6602D002"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a projekt hivatalos kommunikálása (közlemény, kiadvány, weboldal vagy projektrendezvény, beleértve a konferenciákat és szemináriumokat) során, a Projektláthatósági kézikönyv utasításait követve biztosítja azon információk feltüntetését, hogy a projekt az </w:t>
                  </w:r>
                  <w:proofErr w:type="spellStart"/>
                  <w:r w:rsidRPr="004C75F1">
                    <w:rPr>
                      <w:rFonts w:asciiTheme="minorHAnsi" w:hAnsiTheme="minorHAnsi" w:cstheme="minorHAnsi"/>
                      <w:sz w:val="24"/>
                      <w:szCs w:val="24"/>
                      <w:lang w:val="hu-HU"/>
                    </w:rPr>
                    <w:t>Interreg</w:t>
                  </w:r>
                  <w:proofErr w:type="spellEnd"/>
                  <w:r w:rsidRPr="004C75F1">
                    <w:rPr>
                      <w:rFonts w:asciiTheme="minorHAnsi" w:hAnsiTheme="minorHAnsi" w:cstheme="minorHAnsi"/>
                      <w:sz w:val="24"/>
                      <w:szCs w:val="24"/>
                      <w:lang w:val="hu-HU"/>
                    </w:rPr>
                    <w:t xml:space="preserve"> V-A Szlovákia-Magyarország </w:t>
                  </w:r>
                  <w:r w:rsidR="004D4146">
                    <w:rPr>
                      <w:rFonts w:asciiTheme="minorHAnsi" w:hAnsiTheme="minorHAnsi" w:cstheme="minorHAnsi"/>
                      <w:sz w:val="24"/>
                      <w:szCs w:val="24"/>
                      <w:lang w:val="hu-HU"/>
                    </w:rPr>
                    <w:t>Együttműködési Program</w:t>
                  </w:r>
                  <w:r w:rsidRPr="004C75F1">
                    <w:rPr>
                      <w:rFonts w:asciiTheme="minorHAnsi" w:hAnsiTheme="minorHAnsi" w:cstheme="minorHAnsi"/>
                      <w:sz w:val="24"/>
                      <w:szCs w:val="24"/>
                      <w:lang w:val="hu-HU"/>
                    </w:rPr>
                    <w:t xml:space="preserve"> keretében ERFA támogatásban részesült.</w:t>
                  </w:r>
                  <w:r w:rsidRPr="004C75F1" w:rsidDel="00A14C49">
                    <w:rPr>
                      <w:rFonts w:asciiTheme="minorHAnsi" w:hAnsiTheme="minorHAnsi" w:cstheme="minorHAnsi"/>
                      <w:sz w:val="24"/>
                      <w:szCs w:val="24"/>
                      <w:lang w:val="hu-HU"/>
                    </w:rPr>
                    <w:t xml:space="preserve"> </w:t>
                  </w:r>
                  <w:r w:rsidR="005815EE" w:rsidRPr="004C75F1">
                    <w:rPr>
                      <w:rFonts w:asciiTheme="minorHAnsi" w:hAnsiTheme="minorHAnsi" w:cstheme="minorHAnsi"/>
                      <w:sz w:val="24"/>
                      <w:szCs w:val="24"/>
                      <w:lang w:val="hu-HU"/>
                    </w:rPr>
                    <w:br/>
                  </w:r>
                </w:p>
                <w:p w14:paraId="14F2D7FD"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projektpartnernek bármilyen formájú közleményében vagy kiadványában, történjen az bármilyen médiumon keresztül, fel kell tüntetnie, hogy azok a szerző véleményét fejezik ki, és az EGTC nem felelős a közleményben vagy a kiadványban szereplő információk bármilyen jellegű felhasználásáért.      </w:t>
                  </w:r>
                </w:p>
                <w:p w14:paraId="4354B0AB" w14:textId="77777777" w:rsidR="00C02EE6" w:rsidRPr="004C75F1" w:rsidRDefault="00A07C65" w:rsidP="00C02EE6">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Irányító Hatóság/ a Nemzeti Hatóság/ a Közös Titkárság /a </w:t>
                  </w:r>
                  <w:proofErr w:type="spellStart"/>
                  <w:r w:rsidRPr="004C75F1">
                    <w:rPr>
                      <w:rFonts w:asciiTheme="minorHAnsi" w:hAnsiTheme="minorHAnsi" w:cstheme="minorHAnsi"/>
                      <w:sz w:val="24"/>
                      <w:szCs w:val="24"/>
                      <w:lang w:val="hu-HU"/>
                    </w:rPr>
                    <w:t>Via</w:t>
                  </w:r>
                  <w:proofErr w:type="spellEnd"/>
                  <w:r w:rsidRPr="004C75F1">
                    <w:rPr>
                      <w:rFonts w:asciiTheme="minorHAnsi" w:hAnsiTheme="minorHAnsi" w:cstheme="minorHAnsi"/>
                      <w:sz w:val="24"/>
                      <w:szCs w:val="24"/>
                      <w:lang w:val="hu-HU"/>
                    </w:rPr>
                    <w:t xml:space="preserve"> </w:t>
                  </w:r>
                  <w:proofErr w:type="spellStart"/>
                  <w:r w:rsidRPr="004C75F1">
                    <w:rPr>
                      <w:rFonts w:asciiTheme="minorHAnsi" w:hAnsiTheme="minorHAnsi" w:cstheme="minorHAnsi"/>
                      <w:sz w:val="24"/>
                      <w:szCs w:val="24"/>
                      <w:lang w:val="hu-HU"/>
                    </w:rPr>
                    <w:t>Carpatia</w:t>
                  </w:r>
                  <w:proofErr w:type="spellEnd"/>
                  <w:r w:rsidRPr="004C75F1">
                    <w:rPr>
                      <w:rFonts w:asciiTheme="minorHAnsi" w:hAnsiTheme="minorHAnsi" w:cstheme="minorHAnsi"/>
                      <w:sz w:val="24"/>
                      <w:szCs w:val="24"/>
                      <w:lang w:val="hu-HU"/>
                    </w:rPr>
                    <w:t xml:space="preserve"> EGTC jogosult bármilyen módon vagy bármilyen média útján közzétenni az alábbi információkat:</w:t>
                  </w:r>
                  <w:r w:rsidR="00C02EE6" w:rsidRPr="004C75F1">
                    <w:rPr>
                      <w:rFonts w:asciiTheme="minorHAnsi" w:hAnsiTheme="minorHAnsi" w:cstheme="minorHAnsi"/>
                      <w:sz w:val="24"/>
                      <w:szCs w:val="24"/>
                      <w:lang w:val="hu-HU"/>
                    </w:rPr>
                    <w:br/>
                  </w:r>
                </w:p>
                <w:p w14:paraId="230A6CF6"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megnevezése és rövidítése;</w:t>
                  </w:r>
                </w:p>
                <w:p w14:paraId="6202CEDD"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és a kedvezményezettek megnevezése és elérhetőségei;</w:t>
                  </w:r>
                </w:p>
                <w:p w14:paraId="20C6E8A7"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támogatás összege és az ERFA társfinanszírozásának aránya;</w:t>
                  </w:r>
                </w:p>
                <w:p w14:paraId="09D80585"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ERFA-hozzájárulás célja (azaz a projekt általános célja);</w:t>
                  </w:r>
                </w:p>
                <w:p w14:paraId="3F58714B"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földrajzi elhelyezkedése;</w:t>
                  </w:r>
                </w:p>
                <w:p w14:paraId="3EFF2A01"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 eredményei, értékelése és összefoglalása;</w:t>
                  </w:r>
                </w:p>
                <w:p w14:paraId="5DFB4772" w14:textId="77777777" w:rsidR="00A07C65" w:rsidRPr="004C75F1" w:rsidRDefault="00A07C65" w:rsidP="00C02EE6">
                  <w:pPr>
                    <w:pStyle w:val="L1"/>
                    <w:numPr>
                      <w:ilvl w:val="0"/>
                      <w:numId w:val="5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projektről szól egyéb információk, amennyiben lényegesek.</w:t>
                  </w:r>
                </w:p>
                <w:p w14:paraId="0BF0CD83"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gondoskodik a projekt és a program közötti megfelelő kommunikációs eszközökről, beleértve az alábbiakat: </w:t>
                  </w:r>
                </w:p>
                <w:p w14:paraId="3008E00D" w14:textId="77777777" w:rsidR="006D20F6" w:rsidRPr="004C75F1" w:rsidRDefault="00A07C65" w:rsidP="00EE15E9">
                  <w:pPr>
                    <w:pStyle w:val="L1"/>
                    <w:numPr>
                      <w:ilvl w:val="0"/>
                      <w:numId w:val="5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részvétel azokon a képzéseken, amelyek szervezője az EGTC;</w:t>
                  </w:r>
                </w:p>
                <w:p w14:paraId="5F8814CF" w14:textId="77777777" w:rsidR="00A07C65" w:rsidRPr="004C75F1" w:rsidRDefault="00A07C65" w:rsidP="00EE15E9">
                  <w:pPr>
                    <w:pStyle w:val="L1"/>
                    <w:numPr>
                      <w:ilvl w:val="0"/>
                      <w:numId w:val="5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részvétel a program Irányító Hatóságának szervezésében megvalósuló egyéb eseményeken annak érdekében, hogy bemutassa/megvitassa/fejlessze/megossza a projekt eredményeit és együttműködést alakítson ki a többi projekttel és az illetékes szervezetekkel; </w:t>
                  </w:r>
                </w:p>
                <w:p w14:paraId="02932AFC" w14:textId="77777777" w:rsidR="00A07C65" w:rsidRPr="004C75F1" w:rsidRDefault="00A07C65" w:rsidP="00EE15E9">
                  <w:pPr>
                    <w:pStyle w:val="L1"/>
                    <w:numPr>
                      <w:ilvl w:val="0"/>
                      <w:numId w:val="5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látható hivatkozást helyez el a projekt weboldalán (ha van ilyen) és az EGTC weboldalán – </w:t>
                  </w:r>
                  <w:hyperlink r:id="rId10" w:history="1">
                    <w:r w:rsidRPr="004C75F1">
                      <w:rPr>
                        <w:rStyle w:val="Hypertextovprepojenie"/>
                        <w:rFonts w:asciiTheme="minorHAnsi" w:hAnsiTheme="minorHAnsi" w:cstheme="minorHAnsi"/>
                        <w:color w:val="auto"/>
                        <w:sz w:val="24"/>
                        <w:szCs w:val="24"/>
                      </w:rPr>
                      <w:t>www.viacarpatia-spf.eu</w:t>
                    </w:r>
                  </w:hyperlink>
                  <w:r w:rsidRPr="004C75F1">
                    <w:rPr>
                      <w:rFonts w:asciiTheme="minorHAnsi" w:hAnsiTheme="minorHAnsi" w:cstheme="minorHAnsi"/>
                      <w:sz w:val="24"/>
                      <w:szCs w:val="24"/>
                      <w:lang w:val="hu-HU"/>
                    </w:rPr>
                    <w:t xml:space="preserve"> . </w:t>
                  </w:r>
                </w:p>
                <w:p w14:paraId="62E4BA98" w14:textId="77777777" w:rsidR="00A07C65" w:rsidRPr="004C75F1" w:rsidRDefault="0072499F"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br/>
                  </w:r>
                  <w:r w:rsidR="00A07C65" w:rsidRPr="004C75F1">
                    <w:rPr>
                      <w:rFonts w:asciiTheme="minorHAnsi" w:hAnsiTheme="minorHAnsi" w:cstheme="minorHAnsi"/>
                      <w:sz w:val="24"/>
                      <w:szCs w:val="24"/>
                      <w:lang w:val="hu-HU"/>
                    </w:rPr>
                    <w:t xml:space="preserve"> </w:t>
                  </w:r>
                  <w:r w:rsidR="00A07C65" w:rsidRPr="004C75F1">
                    <w:rPr>
                      <w:rFonts w:asciiTheme="minorHAnsi" w:hAnsiTheme="minorHAnsi" w:cstheme="minorHAnsi"/>
                      <w:bCs w:val="0"/>
                      <w:sz w:val="24"/>
                      <w:szCs w:val="24"/>
                      <w:lang w:val="hu-HU"/>
                    </w:rPr>
                    <w:t>10.cikk</w:t>
                  </w:r>
                  <w:r w:rsidR="00A07C65" w:rsidRPr="004C75F1">
                    <w:rPr>
                      <w:rFonts w:asciiTheme="minorHAnsi" w:hAnsiTheme="minorHAnsi" w:cstheme="minorHAnsi"/>
                      <w:bCs w:val="0"/>
                      <w:sz w:val="24"/>
                      <w:szCs w:val="24"/>
                      <w:lang w:val="hu-HU"/>
                    </w:rPr>
                    <w:br/>
                  </w:r>
                  <w:r w:rsidR="00A07C65" w:rsidRPr="004C75F1">
                    <w:rPr>
                      <w:rFonts w:asciiTheme="minorHAnsi" w:hAnsiTheme="minorHAnsi" w:cstheme="minorHAnsi"/>
                      <w:sz w:val="24"/>
                      <w:szCs w:val="24"/>
                      <w:lang w:val="hu-HU"/>
                    </w:rPr>
                    <w:t xml:space="preserve">A szerződés módosítása és a projekt egyéb módosításai </w:t>
                  </w:r>
                </w:p>
                <w:p w14:paraId="7BD74A22"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0D44074C"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05D8955A"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60E64DA6"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7E3DBCBB"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217E5390"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06587815"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0B037D06"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1FDFF5EB"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6DEA0EB0" w14:textId="77777777" w:rsidR="00A07C65" w:rsidRPr="004C75F1" w:rsidRDefault="00A07C65" w:rsidP="00A07C65">
                  <w:pPr>
                    <w:pStyle w:val="Odsekzoznamu"/>
                    <w:numPr>
                      <w:ilvl w:val="0"/>
                      <w:numId w:val="11"/>
                    </w:numPr>
                    <w:spacing w:after="240" w:line="276" w:lineRule="auto"/>
                    <w:contextualSpacing w:val="0"/>
                    <w:rPr>
                      <w:rFonts w:asciiTheme="minorHAnsi" w:hAnsiTheme="minorHAnsi" w:cstheme="minorHAnsi"/>
                      <w:vanish/>
                      <w:sz w:val="24"/>
                      <w:szCs w:val="24"/>
                    </w:rPr>
                  </w:pPr>
                </w:p>
                <w:p w14:paraId="4742595E" w14:textId="77777777" w:rsidR="00A07C65" w:rsidRPr="004C75F1" w:rsidRDefault="00A07C65" w:rsidP="00A07C65">
                  <w:pPr>
                    <w:pStyle w:val="Odsekzoznamu"/>
                    <w:numPr>
                      <w:ilvl w:val="0"/>
                      <w:numId w:val="19"/>
                    </w:numPr>
                    <w:spacing w:after="240" w:line="276" w:lineRule="auto"/>
                    <w:contextualSpacing w:val="0"/>
                    <w:jc w:val="both"/>
                    <w:rPr>
                      <w:rFonts w:asciiTheme="minorHAnsi" w:hAnsiTheme="minorHAnsi" w:cstheme="minorHAnsi"/>
                      <w:vanish/>
                      <w:sz w:val="24"/>
                      <w:szCs w:val="24"/>
                    </w:rPr>
                  </w:pPr>
                </w:p>
                <w:p w14:paraId="576B467C"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a szerződés módosítását kell kérnie, amennyiben a projekt az alábbiakban leírt lényeges módon változott:   </w:t>
                  </w:r>
                </w:p>
                <w:p w14:paraId="497BECFF"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projektpartnerséget érintő változások (a jogutódlást kivéve);</w:t>
                  </w:r>
                </w:p>
                <w:p w14:paraId="323FC655"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 tartalmának lényeges változása (amelyek több mint 20 százalékos mértékben változnak a kimeneti eredmények számszerűsíthető mutatói);</w:t>
                  </w:r>
                </w:p>
                <w:p w14:paraId="53A88099"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projekttevékenységek módosításai (újak bevezetése vagy a régiek kiváltása);</w:t>
                  </w:r>
                </w:p>
                <w:p w14:paraId="025A3FA2"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költségvetési sorok közötti pénzügyi átcsoportosítás, amely meghaladja az adott költségvetési sor 20%-át és meghaladja az 5000,00 eurós összeget a kedvezményezettek költségvetésében;</w:t>
                  </w:r>
                </w:p>
                <w:p w14:paraId="5B47D95B"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projekt időtartamának meghosszabbítása;</w:t>
                  </w:r>
                </w:p>
                <w:p w14:paraId="6E6A580B" w14:textId="77777777" w:rsidR="00A07C65" w:rsidRPr="004C75F1" w:rsidRDefault="00A07C65" w:rsidP="0072499F">
                  <w:pPr>
                    <w:pStyle w:val="Odsekzoznamu"/>
                    <w:numPr>
                      <w:ilvl w:val="0"/>
                      <w:numId w:val="58"/>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a vezető kedvezményezett bankszámlájának változása.</w:t>
                  </w:r>
                </w:p>
                <w:p w14:paraId="00C082A1" w14:textId="77777777" w:rsidR="00A07C65" w:rsidRPr="004C75F1" w:rsidRDefault="00A07C65" w:rsidP="00A07C65">
                  <w:pPr>
                    <w:pStyle w:val="Odsekzoznamu"/>
                    <w:spacing w:line="276" w:lineRule="auto"/>
                    <w:rPr>
                      <w:rFonts w:asciiTheme="minorHAnsi" w:hAnsiTheme="minorHAnsi" w:cstheme="minorHAnsi"/>
                      <w:sz w:val="24"/>
                      <w:szCs w:val="24"/>
                    </w:rPr>
                  </w:pPr>
                </w:p>
                <w:p w14:paraId="74600BDD"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szerződés módosításai nem befolyásolhatják a projekt alapvető célját, amelyet a KPA Monitoring Bizottsága hagyott jóvá. </w:t>
                  </w:r>
                </w:p>
                <w:p w14:paraId="23B41207"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szerződés módosítását érintő bármely kérelmet (kivéve az EGTC kötelezettségvállalásának megszüntetéséről/csökkentéséről szóló határozatot) indoklással kell ellátni és a vezető kedvezményezettnek írásban kell benyújtania az EGTC részére, a Projektmegvalósítási </w:t>
                  </w:r>
                  <w:r w:rsidR="00F03A9F" w:rsidRPr="004C75F1">
                    <w:rPr>
                      <w:rFonts w:asciiTheme="minorHAnsi" w:hAnsiTheme="minorHAnsi" w:cstheme="minorHAnsi"/>
                      <w:sz w:val="24"/>
                      <w:szCs w:val="24"/>
                      <w:lang w:val="hu-HU"/>
                    </w:rPr>
                    <w:t>kézikönyv</w:t>
                  </w:r>
                  <w:r w:rsidR="00F03A9F">
                    <w:rPr>
                      <w:rFonts w:asciiTheme="minorHAnsi" w:hAnsiTheme="minorHAnsi" w:cstheme="minorHAnsi"/>
                      <w:sz w:val="24"/>
                      <w:szCs w:val="24"/>
                      <w:lang w:val="hu-HU"/>
                    </w:rPr>
                    <w:t xml:space="preserve"> a</w:t>
                  </w:r>
                  <w:r w:rsidR="00F03A9F" w:rsidRPr="00F03A9F">
                    <w:rPr>
                      <w:rFonts w:asciiTheme="minorHAnsi" w:hAnsiTheme="minorHAnsi" w:cstheme="minorHAnsi"/>
                      <w:sz w:val="24"/>
                      <w:szCs w:val="24"/>
                      <w:lang w:val="hu-HU"/>
                    </w:rPr>
                    <w:t xml:space="preserve"> kisprojekt kedvezményezettek számára </w:t>
                  </w:r>
                  <w:r w:rsidR="00F03A9F">
                    <w:rPr>
                      <w:rFonts w:asciiTheme="minorHAnsi" w:hAnsiTheme="minorHAnsi" w:cstheme="minorHAnsi"/>
                      <w:sz w:val="24"/>
                      <w:szCs w:val="24"/>
                      <w:lang w:val="hu-HU"/>
                    </w:rPr>
                    <w:t>c. dokumentumban</w:t>
                  </w:r>
                  <w:r w:rsidRPr="004C75F1">
                    <w:rPr>
                      <w:rFonts w:asciiTheme="minorHAnsi" w:hAnsiTheme="minorHAnsi" w:cstheme="minorHAnsi"/>
                      <w:sz w:val="24"/>
                      <w:szCs w:val="24"/>
                      <w:lang w:val="hu-HU"/>
                    </w:rPr>
                    <w:t xml:space="preserve"> szereplő szabályozás szerint. Az EGTC feldolgozza a módosítási kérelmet és továbbítja azt a KPA Monitoring Bizottságához jóváhagyás céljából, a kért módosítás jellege szerint. </w:t>
                  </w:r>
                  <w:bookmarkStart w:id="3" w:name="_Hlk532562271"/>
                  <w:r w:rsidRPr="004C75F1">
                    <w:rPr>
                      <w:rFonts w:asciiTheme="minorHAnsi" w:hAnsiTheme="minorHAnsi" w:cstheme="minorHAnsi"/>
                      <w:sz w:val="24"/>
                      <w:szCs w:val="24"/>
                      <w:lang w:val="hu-HU"/>
                    </w:rPr>
                    <w:t xml:space="preserve">A vezető kedvezményezettel felvehetik a kapcsolatot, amennyiben a benyújtott kérelem módosítást vagy felvilágosítást igényel, valamint, ha a projekt változásokat igényel. </w:t>
                  </w:r>
                  <w:bookmarkEnd w:id="3"/>
                  <w:r w:rsidRPr="004C75F1">
                    <w:rPr>
                      <w:rFonts w:asciiTheme="minorHAnsi" w:hAnsiTheme="minorHAnsi" w:cstheme="minorHAnsi"/>
                      <w:sz w:val="24"/>
                      <w:szCs w:val="24"/>
                      <w:lang w:val="hu-HU"/>
                    </w:rPr>
                    <w:t>A szerződéshez csatolt függeléket mindkét félnek alá kell írnia az EGTC/ KPA Monitoring Bizottságának jóváhagyása alapján és a Kedvezményezettek kézikönyvében megszabott szabályok szerint.</w:t>
                  </w:r>
                </w:p>
                <w:p w14:paraId="4E245568" w14:textId="77777777" w:rsidR="0058174A" w:rsidRPr="004C75F1" w:rsidRDefault="00A07C65" w:rsidP="00216E28">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Tilos a költségvetés átcsoportosítása a vezető kedvezményezett és a többi kedvezményezett között, illetve a költségvetés átcsoportosítása a többi kedvezményezett között. </w:t>
                  </w:r>
                </w:p>
                <w:p w14:paraId="62ED5FD4"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szerződéshez csatolt függelék az utolsó fél aláírásának napján lép hatályba. A függelék szövegében fel kell tüntetni azt a dátumot, amelytől kezdve a függelékben szereplő módosítások hatályba lépnek. </w:t>
                  </w:r>
                </w:p>
                <w:p w14:paraId="47823B2E" w14:textId="77777777" w:rsidR="00A07C65" w:rsidRPr="004C75F1" w:rsidRDefault="00A07C65" w:rsidP="00A07C65">
                  <w:pPr>
                    <w:pStyle w:val="T1"/>
                    <w:numPr>
                      <w:ilvl w:val="1"/>
                      <w:numId w:val="1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10.1 pontban szereplő módosításokon kívüli egyéb módosításoknak nem feltétele a szerződés módosítása, ám a vezető kedvezményezettnek ezeket is írásban kell jeleznie az EGTC részére, feltüntetve a módosítás leírását és indoklását. A módosítás akkor tekinthető jóváhagyottnak, ha az EGTC visszaigazolja a vezető kedvezményezett részére, hogy a projekt módosítását elfogadták. Ilyen módosítások például az alábbiak: </w:t>
                  </w:r>
                </w:p>
                <w:p w14:paraId="6A253484"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címek, elérhetőségek, hivatalos képviselők, kapcsolattartók változása;</w:t>
                  </w:r>
                </w:p>
                <w:p w14:paraId="305C9FDE"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kedvezményezettek bankszámlájának változása (a vezető kedvezményezetten kívül);</w:t>
                  </w:r>
                </w:p>
                <w:p w14:paraId="6C6DE169"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projekttevékenységek módosítása (specifikációk/leírás);</w:t>
                  </w:r>
                </w:p>
                <w:p w14:paraId="4E6D6A36"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időbeli ütemterv módosításai (amelyek nem befolyásolják a projekt teljes időtartamát);</w:t>
                  </w:r>
                </w:p>
                <w:p w14:paraId="56907734"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 költségvetésének módosításai, feltéve, hogy azok nem befolyásolják a projekt alapvető célját, amelyet a KPA Monitoring Bizottsága hagyott jóvá,  </w:t>
                  </w:r>
                </w:p>
                <w:p w14:paraId="7F39DAB5" w14:textId="77777777" w:rsidR="00A07C65" w:rsidRPr="004C75F1" w:rsidRDefault="00A07C65" w:rsidP="0072499F">
                  <w:pPr>
                    <w:pStyle w:val="T1"/>
                    <w:numPr>
                      <w:ilvl w:val="0"/>
                      <w:numId w:val="5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pénzügyi átcsoportosítás a költségvetési sorokon belül vagy a költségvetési sorok között, amely nem haladja meg az adott költségvetési sor 20</w:t>
                  </w:r>
                  <w:r w:rsidRPr="004C75F1">
                    <w:rPr>
                      <w:rFonts w:asciiTheme="minorHAnsi" w:hAnsiTheme="minorHAnsi" w:cstheme="minorHAnsi"/>
                      <w:sz w:val="24"/>
                      <w:szCs w:val="24"/>
                      <w:lang w:val="sk-SK"/>
                    </w:rPr>
                    <w:t>% -</w:t>
                  </w:r>
                  <w:proofErr w:type="spellStart"/>
                  <w:r w:rsidRPr="004C75F1">
                    <w:rPr>
                      <w:rFonts w:asciiTheme="minorHAnsi" w:hAnsiTheme="minorHAnsi" w:cstheme="minorHAnsi"/>
                      <w:sz w:val="24"/>
                      <w:szCs w:val="24"/>
                      <w:lang w:val="sk-SK"/>
                    </w:rPr>
                    <w:t>át</w:t>
                  </w:r>
                  <w:proofErr w:type="spellEnd"/>
                  <w:r w:rsidRPr="004C75F1">
                    <w:rPr>
                      <w:rFonts w:asciiTheme="minorHAnsi" w:hAnsiTheme="minorHAnsi" w:cstheme="minorHAnsi"/>
                      <w:sz w:val="24"/>
                      <w:szCs w:val="24"/>
                      <w:lang w:val="sk-SK"/>
                    </w:rPr>
                    <w:t xml:space="preserve"> </w:t>
                  </w:r>
                  <w:r w:rsidRPr="004C75F1">
                    <w:rPr>
                      <w:rFonts w:asciiTheme="minorHAnsi" w:hAnsiTheme="minorHAnsi" w:cstheme="minorHAnsi"/>
                      <w:sz w:val="24"/>
                      <w:szCs w:val="24"/>
                      <w:lang w:val="hu-HU"/>
                    </w:rPr>
                    <w:t>vagy nem egyenlő, vagy nem haladja meg az 5000,00 eurót a kedvezményezettek költségvetésén belül;</w:t>
                  </w:r>
                  <w:r w:rsidR="0072499F" w:rsidRPr="004C75F1">
                    <w:rPr>
                      <w:rFonts w:asciiTheme="minorHAnsi" w:hAnsiTheme="minorHAnsi" w:cstheme="minorHAnsi"/>
                      <w:sz w:val="24"/>
                      <w:szCs w:val="24"/>
                      <w:lang w:val="hu-HU"/>
                    </w:rPr>
                    <w:br/>
                  </w:r>
                </w:p>
                <w:p w14:paraId="69884345"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2B898F1A"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57439489"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56A63F88"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42E03699"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2E9B5E87"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19863DCF"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4DFDDCBB"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1F09C40F"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54B329EC" w14:textId="77777777" w:rsidR="00A07C65" w:rsidRPr="004C75F1" w:rsidRDefault="00A07C65" w:rsidP="00A07C65">
                  <w:pPr>
                    <w:pStyle w:val="Odsekzoznamu"/>
                    <w:numPr>
                      <w:ilvl w:val="0"/>
                      <w:numId w:val="23"/>
                    </w:numPr>
                    <w:spacing w:after="240" w:line="276" w:lineRule="auto"/>
                    <w:contextualSpacing w:val="0"/>
                    <w:jc w:val="both"/>
                    <w:rPr>
                      <w:rFonts w:asciiTheme="minorHAnsi" w:hAnsiTheme="minorHAnsi" w:cstheme="minorHAnsi"/>
                      <w:vanish/>
                      <w:sz w:val="24"/>
                      <w:szCs w:val="24"/>
                    </w:rPr>
                  </w:pPr>
                </w:p>
                <w:p w14:paraId="785C1E98"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010EA196"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2959AE6B"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7084F7D1"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3823F411"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5656F808" w14:textId="77777777" w:rsidR="00A07C65" w:rsidRPr="004C75F1" w:rsidRDefault="00A07C65" w:rsidP="00A07C65">
                  <w:pPr>
                    <w:pStyle w:val="Odsekzoznamu"/>
                    <w:numPr>
                      <w:ilvl w:val="1"/>
                      <w:numId w:val="23"/>
                    </w:numPr>
                    <w:spacing w:after="240" w:line="276" w:lineRule="auto"/>
                    <w:contextualSpacing w:val="0"/>
                    <w:jc w:val="both"/>
                    <w:rPr>
                      <w:rFonts w:asciiTheme="minorHAnsi" w:hAnsiTheme="minorHAnsi" w:cstheme="minorHAnsi"/>
                      <w:vanish/>
                      <w:sz w:val="24"/>
                      <w:szCs w:val="24"/>
                    </w:rPr>
                  </w:pPr>
                </w:p>
                <w:p w14:paraId="61762C29" w14:textId="77777777" w:rsidR="00A07C65" w:rsidRPr="004C75F1" w:rsidRDefault="00A07C65" w:rsidP="00A07C65">
                  <w:pPr>
                    <w:pStyle w:val="Odsekzoznamu"/>
                    <w:numPr>
                      <w:ilvl w:val="1"/>
                      <w:numId w:val="19"/>
                    </w:numPr>
                    <w:spacing w:after="24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szerződés módosítását vagy a projekt egyéb változásait leíró esetek részletes szabályozását a Projektmegvalósítási kézikönyv </w:t>
                  </w:r>
                  <w:r w:rsidR="00F03A9F">
                    <w:rPr>
                      <w:rFonts w:asciiTheme="minorHAnsi" w:hAnsiTheme="minorHAnsi" w:cstheme="minorHAnsi"/>
                      <w:sz w:val="24"/>
                      <w:szCs w:val="24"/>
                    </w:rPr>
                    <w:t xml:space="preserve">a </w:t>
                  </w:r>
                  <w:r w:rsidR="005336E8" w:rsidRPr="005336E8">
                    <w:rPr>
                      <w:rFonts w:asciiTheme="minorHAnsi" w:hAnsiTheme="minorHAnsi" w:cstheme="minorHAnsi"/>
                      <w:sz w:val="24"/>
                      <w:szCs w:val="24"/>
                    </w:rPr>
                    <w:t xml:space="preserve">kisprojekt kedvezményezettek számára </w:t>
                  </w:r>
                  <w:r w:rsidR="00F03A9F">
                    <w:rPr>
                      <w:rFonts w:asciiTheme="minorHAnsi" w:hAnsiTheme="minorHAnsi" w:cstheme="minorHAnsi"/>
                      <w:sz w:val="24"/>
                      <w:szCs w:val="24"/>
                    </w:rPr>
                    <w:t xml:space="preserve">c. dokumentum </w:t>
                  </w:r>
                  <w:r w:rsidRPr="004C75F1">
                    <w:rPr>
                      <w:rFonts w:asciiTheme="minorHAnsi" w:hAnsiTheme="minorHAnsi" w:cstheme="minorHAnsi"/>
                      <w:sz w:val="24"/>
                      <w:szCs w:val="24"/>
                    </w:rPr>
                    <w:t>tartalmazza.</w:t>
                  </w:r>
                </w:p>
                <w:p w14:paraId="0D891842" w14:textId="77777777" w:rsidR="00A07C65" w:rsidRPr="004C75F1" w:rsidRDefault="00A07C65" w:rsidP="00A07C65">
                  <w:pPr>
                    <w:pStyle w:val="Odsekzoznamu"/>
                    <w:spacing w:after="240" w:line="276" w:lineRule="auto"/>
                    <w:ind w:left="576"/>
                    <w:jc w:val="both"/>
                    <w:rPr>
                      <w:rFonts w:asciiTheme="minorHAnsi" w:hAnsiTheme="minorHAnsi" w:cstheme="minorHAnsi"/>
                      <w:sz w:val="24"/>
                      <w:szCs w:val="24"/>
                    </w:rPr>
                  </w:pPr>
                </w:p>
                <w:p w14:paraId="5F745D03" w14:textId="77777777" w:rsidR="00A07C65" w:rsidRPr="004C75F1" w:rsidRDefault="00A07C65" w:rsidP="00A07C65">
                  <w:pPr>
                    <w:pStyle w:val="Odsekzoznamu"/>
                    <w:numPr>
                      <w:ilvl w:val="1"/>
                      <w:numId w:val="19"/>
                    </w:numPr>
                    <w:spacing w:after="24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szerződés módosítására és/vagy a vezető kedvezményezett és a többi kedvezményezett költségvetését érintő módosításokra irányuló kérelmet a projekt megvalósítása alatt kizárólag 4 havonta egyszer lehet benyújtani.  </w:t>
                  </w:r>
                </w:p>
                <w:p w14:paraId="0E212F68" w14:textId="77777777" w:rsidR="00A07C65" w:rsidRPr="004C75F1" w:rsidRDefault="00A07C65" w:rsidP="00A07C65">
                  <w:pPr>
                    <w:pStyle w:val="Odsekzoznamu"/>
                    <w:spacing w:after="240" w:line="276" w:lineRule="auto"/>
                    <w:ind w:left="576"/>
                    <w:jc w:val="both"/>
                    <w:rPr>
                      <w:rFonts w:asciiTheme="minorHAnsi" w:hAnsiTheme="minorHAnsi" w:cstheme="minorHAnsi"/>
                      <w:sz w:val="24"/>
                      <w:szCs w:val="24"/>
                    </w:rPr>
                  </w:pPr>
                </w:p>
                <w:p w14:paraId="2A24712A" w14:textId="77777777" w:rsidR="00A07C65" w:rsidRPr="004C75F1" w:rsidRDefault="00A07C65" w:rsidP="00A07C65">
                  <w:pPr>
                    <w:pStyle w:val="Odsekzoznamu"/>
                    <w:numPr>
                      <w:ilvl w:val="1"/>
                      <w:numId w:val="19"/>
                    </w:numPr>
                    <w:spacing w:after="240"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A költségvetés átcsoportosításának határértékét az eredetileg megkötött szerződés alapján számítják ki. Ezért az összegyűlt módosításokat összeadják és a szabályokat a megfelelő módon érvényesítik. Az egyik (vagy több) költségvetési sor bármely növelése egy másik (egy vagy több) költségvetési sor csökkentését idézi elő, és ezért az adott szabály valamennyi érintett költségvetési sorra vonatkozik.  A projekt valamennyi, a fentiekben szereplő módosítása során be kell tartani a Pályázati felhívás szabályait, a Projektmegvalósítási kézikönyv </w:t>
                  </w:r>
                  <w:r w:rsidR="00610FAD">
                    <w:rPr>
                      <w:rFonts w:asciiTheme="minorHAnsi" w:hAnsiTheme="minorHAnsi" w:cstheme="minorHAnsi"/>
                      <w:sz w:val="24"/>
                      <w:szCs w:val="24"/>
                    </w:rPr>
                    <w:t xml:space="preserve">a </w:t>
                  </w:r>
                  <w:r w:rsidR="00610FAD" w:rsidRPr="00610FAD">
                    <w:rPr>
                      <w:rFonts w:asciiTheme="minorHAnsi" w:hAnsiTheme="minorHAnsi" w:cstheme="minorHAnsi"/>
                      <w:sz w:val="24"/>
                      <w:szCs w:val="24"/>
                    </w:rPr>
                    <w:t xml:space="preserve">kisprojekt kedvezményezettek számára </w:t>
                  </w:r>
                  <w:r w:rsidRPr="004C75F1">
                    <w:rPr>
                      <w:rFonts w:asciiTheme="minorHAnsi" w:hAnsiTheme="minorHAnsi" w:cstheme="minorHAnsi"/>
                      <w:sz w:val="24"/>
                      <w:szCs w:val="24"/>
                    </w:rPr>
                    <w:t>szabályait és az Elszámol</w:t>
                  </w:r>
                  <w:r w:rsidR="00261757">
                    <w:rPr>
                      <w:rFonts w:asciiTheme="minorHAnsi" w:hAnsiTheme="minorHAnsi" w:cstheme="minorHAnsi"/>
                      <w:sz w:val="24"/>
                      <w:szCs w:val="24"/>
                    </w:rPr>
                    <w:t>ási segédlet</w:t>
                  </w:r>
                  <w:r w:rsidRPr="004C75F1">
                    <w:rPr>
                      <w:rFonts w:asciiTheme="minorHAnsi" w:hAnsiTheme="minorHAnsi" w:cstheme="minorHAnsi"/>
                      <w:sz w:val="24"/>
                      <w:szCs w:val="24"/>
                    </w:rPr>
                    <w:t xml:space="preserve"> szabályait, ami annyit jelent, hogy amennyiben egy bizonyos típusú költségre vonatkozóan határértéket szabnak meg az Elszámol</w:t>
                  </w:r>
                  <w:r w:rsidR="000B0266">
                    <w:rPr>
                      <w:rFonts w:asciiTheme="minorHAnsi" w:hAnsiTheme="minorHAnsi" w:cstheme="minorHAnsi"/>
                      <w:sz w:val="24"/>
                      <w:szCs w:val="24"/>
                    </w:rPr>
                    <w:t>ási segédletben</w:t>
                  </w:r>
                  <w:r w:rsidRPr="004C75F1">
                    <w:rPr>
                      <w:rFonts w:asciiTheme="minorHAnsi" w:hAnsiTheme="minorHAnsi" w:cstheme="minorHAnsi"/>
                      <w:sz w:val="24"/>
                      <w:szCs w:val="24"/>
                    </w:rPr>
                    <w:t xml:space="preserve">, a jelzett (kezdeményezett) módosításnak nem szabad meghaladnia ezt a határértéket. </w:t>
                  </w:r>
                </w:p>
                <w:p w14:paraId="53161D91"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11. cikk</w:t>
                  </w:r>
                  <w:r w:rsidRPr="004C75F1">
                    <w:rPr>
                      <w:rFonts w:asciiTheme="minorHAnsi" w:hAnsiTheme="minorHAnsi" w:cstheme="minorHAnsi"/>
                      <w:sz w:val="24"/>
                      <w:szCs w:val="24"/>
                      <w:lang w:val="hu-HU"/>
                    </w:rPr>
                    <w:br/>
                    <w:t xml:space="preserve">Jogérvényesítés és jogutódlás </w:t>
                  </w:r>
                </w:p>
                <w:p w14:paraId="12791E31"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B880176"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3BACE688"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7314C100"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7E3D15C8"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0879925F"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3AF0EB9A"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78B496A"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58C3283"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2E7A9E9D"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3123AA67" w14:textId="77777777" w:rsidR="00A07C65" w:rsidRPr="004C75F1" w:rsidRDefault="00A07C65" w:rsidP="00A07C65">
                  <w:pPr>
                    <w:pStyle w:val="Odsekzoznamu"/>
                    <w:numPr>
                      <w:ilvl w:val="0"/>
                      <w:numId w:val="24"/>
                    </w:numPr>
                    <w:spacing w:after="240" w:line="276" w:lineRule="auto"/>
                    <w:contextualSpacing w:val="0"/>
                    <w:jc w:val="both"/>
                    <w:rPr>
                      <w:rFonts w:asciiTheme="minorHAnsi" w:hAnsiTheme="minorHAnsi" w:cstheme="minorHAnsi"/>
                      <w:vanish/>
                      <w:sz w:val="24"/>
                      <w:szCs w:val="24"/>
                    </w:rPr>
                  </w:pPr>
                </w:p>
                <w:p w14:paraId="404D0231" w14:textId="77777777" w:rsidR="00A07C65" w:rsidRPr="004C75F1" w:rsidRDefault="00A07C65" w:rsidP="00A07C65">
                  <w:pPr>
                    <w:pStyle w:val="T1"/>
                    <w:numPr>
                      <w:ilvl w:val="1"/>
                      <w:numId w:val="2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EGTC jogosult arra, hogy a jelen szerződéssel megalapozott jogait bármikor érvényesítse. Jogérvényesítés esetén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azonnal értesítenie kell a vezető kedvezményezettet.</w:t>
                  </w:r>
                </w:p>
                <w:p w14:paraId="6559E44B" w14:textId="77777777" w:rsidR="00A07C65" w:rsidRPr="004C75F1" w:rsidRDefault="00A07C65" w:rsidP="00A07C65">
                  <w:pPr>
                    <w:pStyle w:val="T1"/>
                    <w:numPr>
                      <w:ilvl w:val="1"/>
                      <w:numId w:val="2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a jelen szerződésből eredő kötelezettségeit teljes egészében, vagy csak részben kizárólag a KPA Monitoring Bizottságának ezt megelőző határozata és az EGTC írásbeli jóváhagyása alapján érvényesítheti. </w:t>
                  </w:r>
                </w:p>
                <w:p w14:paraId="449810ED" w14:textId="77777777" w:rsidR="00A07C65" w:rsidRPr="004C75F1" w:rsidRDefault="00A07C65" w:rsidP="00A07C65">
                  <w:pPr>
                    <w:pStyle w:val="T1"/>
                    <w:numPr>
                      <w:ilvl w:val="1"/>
                      <w:numId w:val="2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Jogutódlás esetén valamennyi fél köteles átruházni a jelen szerződésből eredő valamennyi kötelezettségét jogutódjára. Ezen módosítást megelőzően a feleknek értesíteniük kell egymást. Olyan jogutódlás esetén, amely hatással van a vezető kedvezményezettre vagy más kedvezményezettre, a vezető kedvezményezettnek előzőleg értesítenie kell az EGTC-t. Jogutódlás esetén – tekintve, hogy a jelen szerződésből eredő valamennyi kötelezettség a jogutódra száll át – a szerződés nem módosul. </w:t>
                  </w:r>
                </w:p>
                <w:p w14:paraId="18CE1B5B"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12. cikk </w:t>
                  </w:r>
                  <w:r w:rsidR="0040527D" w:rsidRPr="004C75F1">
                    <w:rPr>
                      <w:rFonts w:asciiTheme="minorHAnsi" w:hAnsiTheme="minorHAnsi" w:cstheme="minorHAnsi"/>
                      <w:sz w:val="24"/>
                      <w:szCs w:val="24"/>
                      <w:lang w:val="hu-HU"/>
                    </w:rPr>
                    <w:br/>
                  </w:r>
                  <w:r w:rsidRPr="004C75F1">
                    <w:rPr>
                      <w:rFonts w:asciiTheme="minorHAnsi" w:hAnsiTheme="minorHAnsi" w:cstheme="minorHAnsi"/>
                      <w:sz w:val="24"/>
                      <w:szCs w:val="24"/>
                      <w:lang w:val="hu-HU"/>
                    </w:rPr>
                    <w:t>Audit</w:t>
                  </w:r>
                </w:p>
                <w:p w14:paraId="35FC41EF" w14:textId="77777777" w:rsidR="00A07C65" w:rsidRPr="004C75F1" w:rsidRDefault="00A07C65" w:rsidP="00A07C65">
                  <w:pPr>
                    <w:pStyle w:val="Odsekzoznamu"/>
                    <w:numPr>
                      <w:ilvl w:val="0"/>
                      <w:numId w:val="12"/>
                    </w:numPr>
                    <w:spacing w:after="240" w:line="276" w:lineRule="auto"/>
                    <w:contextualSpacing w:val="0"/>
                    <w:jc w:val="both"/>
                    <w:rPr>
                      <w:rFonts w:asciiTheme="minorHAnsi" w:hAnsiTheme="minorHAnsi" w:cstheme="minorHAnsi"/>
                      <w:vanish/>
                      <w:sz w:val="24"/>
                      <w:szCs w:val="24"/>
                    </w:rPr>
                  </w:pPr>
                </w:p>
                <w:p w14:paraId="297A396E"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50F9EF00"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1F52BC20"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4407EB65"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7EDE5E60"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33D77D2A"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6CE98A7F"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56732CF6"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1B90B8E7"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1A12401A"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4931D22D" w14:textId="77777777" w:rsidR="00A07C65" w:rsidRPr="004C75F1" w:rsidRDefault="00A07C65" w:rsidP="00A07C65">
                  <w:pPr>
                    <w:pStyle w:val="Odsekzoznamu"/>
                    <w:numPr>
                      <w:ilvl w:val="0"/>
                      <w:numId w:val="25"/>
                    </w:numPr>
                    <w:spacing w:after="240" w:line="276" w:lineRule="auto"/>
                    <w:contextualSpacing w:val="0"/>
                    <w:jc w:val="both"/>
                    <w:rPr>
                      <w:rFonts w:asciiTheme="minorHAnsi" w:hAnsiTheme="minorHAnsi" w:cstheme="minorHAnsi"/>
                      <w:vanish/>
                      <w:sz w:val="24"/>
                      <w:szCs w:val="24"/>
                    </w:rPr>
                  </w:pPr>
                </w:p>
                <w:p w14:paraId="1758F30C"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4A70E003"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674EA5F5"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4F41A429"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244391E9"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4F416964"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1B7501B0"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72CE870A"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781F7D1F"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6B0FFD14"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5F6CDAFB"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6E19AC9E" w14:textId="77777777" w:rsidR="00A07C65" w:rsidRPr="004C75F1" w:rsidRDefault="00A07C65" w:rsidP="00A07C65">
                  <w:pPr>
                    <w:pStyle w:val="Odsekzoznamu"/>
                    <w:numPr>
                      <w:ilvl w:val="0"/>
                      <w:numId w:val="26"/>
                    </w:numPr>
                    <w:spacing w:after="240" w:line="276" w:lineRule="auto"/>
                    <w:contextualSpacing w:val="0"/>
                    <w:jc w:val="both"/>
                    <w:rPr>
                      <w:rFonts w:asciiTheme="minorHAnsi" w:hAnsiTheme="minorHAnsi" w:cstheme="minorHAnsi"/>
                      <w:vanish/>
                      <w:sz w:val="24"/>
                      <w:szCs w:val="24"/>
                    </w:rPr>
                  </w:pPr>
                </w:p>
                <w:p w14:paraId="6A0016A4"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EU felelős könyvvizsgáló szervei és a tagállamok könyvvizsgáló szervei saját felelősségeik körében, illetve a program Audit Hatósága, Irányító Hatósága, a Közös Titkárság és az Igazoló Hatóság jogosultak arra, hogy könyvvizsgálatot végezzenek el vezető kedvezményezettnél és a többi kedvezményezettnél a pénzeszközök megfelelő felhasználásáról, vagy elrendelhetik, hogy ezt a könyvvizsgálatot az erre jogosult személyek végezzék el. </w:t>
                  </w:r>
                </w:p>
                <w:p w14:paraId="20718B7D"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kedvezményezettnek fel kell mutatnia a könyvvizsgálathoz szükséges valamennyi dokumentumot, köteles megadni a szükséges információkat és hozzáférhetővé tenni üzleti helyiségeit. A vezető kedvezményezett a könyvvizsgálat céljaihoz köteles megőrizni a projektről szóló valamennyi állományt, dokumentumot és adatot, legalább a CPR 140 (1) cikkében meghatározott időpontig, amelynek részleteit a Projektmegvalósítási kézikönyv </w:t>
                  </w:r>
                  <w:r w:rsidR="00610FAD">
                    <w:rPr>
                      <w:rFonts w:asciiTheme="minorHAnsi" w:hAnsiTheme="minorHAnsi" w:cstheme="minorHAnsi"/>
                      <w:sz w:val="24"/>
                      <w:szCs w:val="24"/>
                      <w:lang w:val="hu-HU"/>
                    </w:rPr>
                    <w:t xml:space="preserve">a </w:t>
                  </w:r>
                  <w:r w:rsidR="00610FAD" w:rsidRPr="00610FAD">
                    <w:rPr>
                      <w:rFonts w:asciiTheme="minorHAnsi" w:hAnsiTheme="minorHAnsi" w:cstheme="minorHAnsi"/>
                      <w:sz w:val="24"/>
                      <w:szCs w:val="24"/>
                      <w:lang w:val="hu-HU"/>
                    </w:rPr>
                    <w:t xml:space="preserve">kisprojekt kedvezményezettek számára </w:t>
                  </w:r>
                  <w:r w:rsidRPr="004C75F1">
                    <w:rPr>
                      <w:rFonts w:asciiTheme="minorHAnsi" w:hAnsiTheme="minorHAnsi" w:cstheme="minorHAnsi"/>
                      <w:sz w:val="24"/>
                      <w:szCs w:val="24"/>
                      <w:lang w:val="hu-HU"/>
                    </w:rPr>
                    <w:t xml:space="preserve">pontosítja. Az iratmegőrzési kötelezettség alá tartozó dokumentumokat a III. számú melléklet tartalmazza. </w:t>
                  </w:r>
                </w:p>
                <w:p w14:paraId="3F010231"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meghatározott ellenőrző szervek jogosultak az ellenőrzési tevékenységeik részeként helyszíni ellenőrzéseket végezni, az EGTC, a Közös Titkárság és az Irányító Hatóság pedig jogosult monitoring látogatásokat tenni a projekt szakmai szempontú előrehaladásának céljából, a vezető kedvezményezett és a többi kedvezményezett helyiségeiben. </w:t>
                  </w:r>
                </w:p>
                <w:p w14:paraId="24BDEC17"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köteles kezeskedni a fenti kötelezettségek teljesítéséért a többi kedvezményezett vonatkozásában is. </w:t>
                  </w:r>
                </w:p>
                <w:p w14:paraId="2517037A" w14:textId="77777777" w:rsidR="00A07C65" w:rsidRPr="004C75F1" w:rsidRDefault="00A07C65" w:rsidP="00A07C65">
                  <w:pPr>
                    <w:pStyle w:val="T1"/>
                    <w:numPr>
                      <w:ilvl w:val="1"/>
                      <w:numId w:val="26"/>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projektpartnereknek be kell tartaniuk azokat az ajánlásokat, amelyeket a könyvvizsgálatot követően kaptak, ellenkező esetben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jogában áll elállni a szerződéstől. </w:t>
                  </w:r>
                </w:p>
                <w:p w14:paraId="7EED1FFB"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w:t>
                  </w:r>
                  <w:r w:rsidRPr="004C75F1">
                    <w:rPr>
                      <w:rFonts w:asciiTheme="minorHAnsi" w:hAnsiTheme="minorHAnsi" w:cstheme="minorHAnsi"/>
                      <w:bCs w:val="0"/>
                      <w:sz w:val="24"/>
                      <w:szCs w:val="24"/>
                      <w:lang w:val="hu-HU"/>
                    </w:rPr>
                    <w:t>13. cikk</w:t>
                  </w:r>
                  <w:r w:rsidRPr="004C75F1">
                    <w:rPr>
                      <w:rFonts w:asciiTheme="minorHAnsi" w:hAnsiTheme="minorHAnsi" w:cstheme="minorHAnsi"/>
                      <w:bCs w:val="0"/>
                      <w:sz w:val="24"/>
                      <w:szCs w:val="24"/>
                      <w:lang w:val="hu-HU"/>
                    </w:rPr>
                    <w:br/>
                  </w:r>
                  <w:r w:rsidRPr="004C75F1">
                    <w:rPr>
                      <w:rFonts w:asciiTheme="minorHAnsi" w:hAnsiTheme="minorHAnsi" w:cstheme="minorHAnsi"/>
                      <w:sz w:val="24"/>
                      <w:szCs w:val="24"/>
                      <w:lang w:val="hu-HU"/>
                    </w:rPr>
                    <w:t xml:space="preserve">Szabálytalanságok </w:t>
                  </w:r>
                </w:p>
                <w:p w14:paraId="69F0D705"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5775B7F3"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5A1EDD03"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6D119FF8"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5832CBCD"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2FC16817"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29C3146C"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3BF33373"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7C098FCD"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15DEA130"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18DA6FB4"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0EFC07E3"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75C74B7B" w14:textId="77777777" w:rsidR="00A07C65" w:rsidRPr="004C75F1" w:rsidRDefault="00A07C65" w:rsidP="00A07C65">
                  <w:pPr>
                    <w:pStyle w:val="Odsekzoznamu"/>
                    <w:numPr>
                      <w:ilvl w:val="0"/>
                      <w:numId w:val="27"/>
                    </w:numPr>
                    <w:spacing w:after="240" w:line="276" w:lineRule="auto"/>
                    <w:contextualSpacing w:val="0"/>
                    <w:jc w:val="both"/>
                    <w:rPr>
                      <w:rFonts w:asciiTheme="minorHAnsi" w:hAnsiTheme="minorHAnsi" w:cstheme="minorHAnsi"/>
                      <w:vanish/>
                      <w:sz w:val="24"/>
                      <w:szCs w:val="24"/>
                    </w:rPr>
                  </w:pPr>
                </w:p>
                <w:p w14:paraId="79A79A7A"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Irányító Hatóság, a Nemzeti Hatóság és az EGTC nem tolerál semmiféle csalás gyanújára okot adó esetet, és megtesz minden intézkedést az ilyen esetek megelőzése és kiküszöbölése érdekében. Amennyiben a projekt megvalósításának idején szabálytalanságra derül fény, az EGTC fenntartja magának azt a jogot, hogy az ERFA-hozzájárulást teljes összegben, vagy csak részben visszakövetelje a vezető kedvezményezettől, és egyúttal arra is joga van, hogy csökkentse az ERFA-hozzájárulás összegét. Amennyiben szabálytalanságra kerül sor, az EGTC megállapítja a szabálytalan összeget, indokolt esetben elrendeli a vezető kedvezményezett részére a szükséges intézkedések megtételét a projekt megvalósítására gyakorolt következmények elkerülése vagy enyhítése érdekében. </w:t>
                  </w:r>
                </w:p>
                <w:p w14:paraId="2DDE30A2"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fentiek alapján a vezető kedvezményezett minden esetben felelős az olyan ERFA-hozzájárulás visszafizetéséért, amelyet jogosulatlanul folyósítottak a projekt részére, akkor is, ha a szabálytalanságért kizárólag a többi kedvezményezett bármelyike felelős.</w:t>
                  </w:r>
                </w:p>
                <w:p w14:paraId="3FFC897F"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szabálytalanságért egy másik kedvezményezett a felelős, a vezető kedvezményezett – miután értesítést kapott a pénzeszközök visszafizetéséről – köteles a jogosulatlanul kifizetett összeget visszakövetelni az adott kedvezményezettől és azt megfizetni az EGTC részére a 14.2 cikkben szereplő határidőn belül. A vezető kedvezményezett kellő körültekintéssel jár el a visszafizetés biztosítása érdekében. </w:t>
                  </w:r>
                </w:p>
                <w:p w14:paraId="5633B463"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vezető kedvezményezettnek a 14.2 cikkben szereplő határidőn belül számított 5 naptári napon belül nem sikerül gondoskodnia arról, hogy a kedvezményezett/kedvezményezettek visszafizesse a pénzeszközöket, a vezető kedvezményezettnek értesítenie kell az EGTC-t és igazolnia kell, hogy vezető kedvezményezettként milyen lépéseket tett meg a szabálytalanságot elkövető kedvezményezett/kedvezményezettek felé a szabálytalan ERFA hozzájárulás behajtása érdekében. </w:t>
                  </w:r>
                </w:p>
                <w:p w14:paraId="189C1F58" w14:textId="77777777" w:rsidR="00A07C65" w:rsidRPr="004C75F1" w:rsidRDefault="00A07C65" w:rsidP="00A07C65">
                  <w:pPr>
                    <w:pStyle w:val="T1"/>
                    <w:numPr>
                      <w:ilvl w:val="1"/>
                      <w:numId w:val="27"/>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jogosulatlanul kifizetett összeget a vezető kedvezményezettnek gondatlansága miatt nem fizették vissza, a vezető kedvezményezett felelős annak visszafizetéséért. </w:t>
                  </w:r>
                </w:p>
                <w:p w14:paraId="386B4398"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14. cikk</w:t>
                  </w:r>
                  <w:r w:rsidRPr="004C75F1">
                    <w:rPr>
                      <w:rFonts w:asciiTheme="minorHAnsi" w:hAnsiTheme="minorHAnsi" w:cstheme="minorHAnsi"/>
                      <w:sz w:val="24"/>
                      <w:szCs w:val="24"/>
                      <w:lang w:val="hu-HU"/>
                    </w:rPr>
                    <w:br/>
                    <w:t xml:space="preserve">A szerződés megszüntetése – A pénzeszközök visszafizetése – A kifizetések felfüggesztése </w:t>
                  </w:r>
                </w:p>
                <w:p w14:paraId="060CE2C8"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3764CDDA"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3139EAB4"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15EDD24F"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5FA9EF26"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15486577"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156945D9"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02A9517B"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34A77F47"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18CA84FD"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2C5C9F40"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78561CB5"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1A985061"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60506032" w14:textId="77777777" w:rsidR="00A07C65" w:rsidRPr="004C75F1" w:rsidRDefault="00A07C65" w:rsidP="00A07C65">
                  <w:pPr>
                    <w:pStyle w:val="Odsekzoznamu"/>
                    <w:numPr>
                      <w:ilvl w:val="0"/>
                      <w:numId w:val="29"/>
                    </w:numPr>
                    <w:spacing w:after="240" w:line="276" w:lineRule="auto"/>
                    <w:contextualSpacing w:val="0"/>
                    <w:rPr>
                      <w:rFonts w:asciiTheme="minorHAnsi" w:hAnsiTheme="minorHAnsi" w:cstheme="minorHAnsi"/>
                      <w:vanish/>
                      <w:sz w:val="24"/>
                      <w:szCs w:val="24"/>
                    </w:rPr>
                  </w:pPr>
                </w:p>
                <w:p w14:paraId="06873888"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EGTC jogosult elállni a jelen szerződéstől és követelni az ERFA-hozzájárulás visszafizetését teljes mértékben vagy részben, amennyiben:</w:t>
                  </w:r>
                </w:p>
                <w:p w14:paraId="0C906F22"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az Európai Bizottság, az EZÚS, az Irányító Hatóság, Nemzeti Hatóság vagy a projekt megvalósításába bevont bármely más szerv felé tett hamis vagy hiányos nyilatkozatok útján tett szert az ERFA-hozzájárulásra; vagy amennyiben </w:t>
                  </w:r>
                </w:p>
                <w:p w14:paraId="1C0427E5"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projekt nem teljesíti a jóváhagyáshoz szükséges feltételeket, különösen, ha a kötelezett határon túli kedvezményezett eláll a projekttől és nem lép helyébe más a 10. cikk rendelkezései szerint; vagy amennyiben </w:t>
                  </w:r>
                </w:p>
                <w:p w14:paraId="667B4D09"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partnerek között létrejött Partnerségről szóló megállapodás már nem érvényes; vagy amennyiben</w:t>
                  </w:r>
                </w:p>
                <w:p w14:paraId="23475219"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fizetésképtelenné válik vagy ellene csődeljárás folyik; vagy amennyiben </w:t>
                  </w:r>
                </w:p>
                <w:p w14:paraId="02255E48"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elmarasztalható amiatt, hogy az Irányító Hatóság, Nemzeti Hatóság vagy az EGTC kérésére hamis információkat adott meg, vagy nem képes megadni a kért adatokat; vagy</w:t>
                  </w:r>
                </w:p>
                <w:p w14:paraId="6E9E916C" w14:textId="77777777" w:rsidR="00A07C65" w:rsidRPr="004C75F1" w:rsidRDefault="00A07C65" w:rsidP="005A1CBF">
                  <w:pPr>
                    <w:pStyle w:val="L1"/>
                    <w:numPr>
                      <w:ilvl w:val="0"/>
                      <w:numId w:val="60"/>
                    </w:numPr>
                    <w:spacing w:line="276" w:lineRule="auto"/>
                    <w:jc w:val="left"/>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szabálytalanságok megállapítása esetén; vagy amennyiben </w:t>
                  </w:r>
                </w:p>
                <w:p w14:paraId="543DCEF3"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nem teljesíti a jelen szerződés feltételeit, vagy az abból következő kötelezettséget, különösen, ha </w:t>
                  </w:r>
                </w:p>
                <w:p w14:paraId="623934A4" w14:textId="77777777" w:rsidR="00A07C65" w:rsidRPr="004C75F1" w:rsidRDefault="00A07C65" w:rsidP="00A07C65">
                  <w:pPr>
                    <w:pStyle w:val="L1"/>
                    <w:numPr>
                      <w:ilvl w:val="0"/>
                      <w:numId w:val="0"/>
                    </w:numPr>
                    <w:spacing w:line="276" w:lineRule="auto"/>
                    <w:ind w:left="420"/>
                    <w:jc w:val="left"/>
                    <w:rPr>
                      <w:rFonts w:asciiTheme="minorHAnsi" w:hAnsiTheme="minorHAnsi" w:cstheme="minorHAnsi"/>
                      <w:sz w:val="24"/>
                      <w:szCs w:val="24"/>
                      <w:lang w:val="hu-HU"/>
                    </w:rPr>
                  </w:pPr>
                  <w:r w:rsidRPr="004C75F1">
                    <w:rPr>
                      <w:rFonts w:asciiTheme="minorHAnsi" w:hAnsiTheme="minorHAnsi" w:cstheme="minorHAnsi"/>
                      <w:sz w:val="24"/>
                      <w:szCs w:val="24"/>
                      <w:lang w:val="hu-HU"/>
                    </w:rPr>
                    <w:t>- a vezető kedvezményezett nem nyújtja be a meghatározott határidőben a projektről szóló jelentést vagy a Kifizetési kérelmet;</w:t>
                  </w:r>
                </w:p>
                <w:p w14:paraId="47A554CA"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vezető kedvezményezett ismételten nem nyújtja be a projektről szóló monitoring jelentéseket; vagy amennyiben </w:t>
                  </w:r>
                </w:p>
                <w:p w14:paraId="2CB2A1BA"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vezető kedvezményezett nem képes fenntartani a projekt eredményeit, ahogy az a 15. cikkben szerepel; vagy amennyiben </w:t>
                  </w:r>
                </w:p>
                <w:p w14:paraId="5BF315F7"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a projekt nem lett és nem is lehet teljes mértékben megvalósítva, a tervezett tevékenységek és eredmények megvalósításával úgy, hogy biztosítva legyen a számszerűsíthető kimeneti mutatók elérésének legalább 80 százaléka, vagy ha a projekt nem megvalósítható vagy nem lesz megvalósítható a kitűzött határidőn belül; vagy amennyiben</w:t>
                  </w:r>
                </w:p>
                <w:p w14:paraId="179E83D1"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megszegték az EU-rendeleteket és az állami törvényeket (beleértve a közbeszerzés szabályait, az állami támogatás szabályait, a tájékoztatás és nyilvánosság szabályait, a környezetvédelem szabályait és az esélyegyenlőség szabályait); vagy amennyiben </w:t>
                  </w:r>
                </w:p>
                <w:p w14:paraId="3733AFA9" w14:textId="77777777" w:rsidR="00A07C65" w:rsidRPr="004C75F1" w:rsidRDefault="00A07C65" w:rsidP="00A07C65">
                  <w:pPr>
                    <w:pStyle w:val="L1"/>
                    <w:numPr>
                      <w:ilvl w:val="0"/>
                      <w:numId w:val="0"/>
                    </w:numPr>
                    <w:spacing w:line="276" w:lineRule="auto"/>
                    <w:ind w:left="1021" w:hanging="341"/>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vezető kedvezményezett korlátozta vagy megakadályozta a projekt könyvvizsgálatát vagy nem őrizte meg a projektdokumentációt a 12. cikk rendelkezéseinek megfelelően; vagy amennyiben </w:t>
                  </w:r>
                </w:p>
                <w:p w14:paraId="54E6ABDA"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 ERFA-hozzájárulást részben vagy teljesen helytelenül használták a jóváhagyottól eltérő célokra; vagy ha</w:t>
                  </w:r>
                </w:p>
                <w:p w14:paraId="305BB2A6" w14:textId="77777777" w:rsidR="00A07C65" w:rsidRPr="004C75F1" w:rsidRDefault="00A07C65" w:rsidP="005A1CBF">
                  <w:pPr>
                    <w:pStyle w:val="L1"/>
                    <w:numPr>
                      <w:ilvl w:val="0"/>
                      <w:numId w:val="60"/>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nemellenőrizhető, hogy a Projektzáró jelentés helyes-e és egyúttal az sem ellenőrizhető, hogy jogosult-e a projekt a programból folyósítandó finanszírozásra.  </w:t>
                  </w:r>
                </w:p>
                <w:p w14:paraId="48E145B9"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az EGTC elküldi a vezető kedvezményezett részére a jogosulatlanul kifizetett ERFA -hozzájárulásról és a hozzá tartozó kamatok visszafizetéséről szóló felszólítást, a vezető kedvezményezett köteles gondoskodni az összeg visszafizetéséről az érintett kedvezményezett által, és azt követően annak visszafizetéséről az EGTC részére az esedékesség lejárta előtt.   Az esedékesség időtartama két hónap, amely azt a napot követően veszi kezdetét, amikor a vezető kedvezményezett megkapta a kifizetett ERFA hozzájárulás   visszafizetése iránti fizetési felszólítást.  A kamatláb másfél százalékkal magasabb, mint az Európai Központi Bank által a visszafizetési műveletekre kirótt kamatláb, a pénzeszközök visszafizetése iránti kérelem benyújtása napján. </w:t>
                  </w:r>
                </w:p>
                <w:p w14:paraId="053CA5A0"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pénzeszközök visszafizetése során bármilyen késedelem merül fel, a visszafizetendő összegre késedelmi kamatot kell felszámítani, amelynek időtartama az esedékesség napján veszi kezdetét és a kifizetésig tart. A késedelmi kamat másfél százalékkal magasabb, mint az Európai Központi Bank által a visszafizetési műveletekre kirótt kamatláb, az esedékesség napján. </w:t>
                  </w:r>
                </w:p>
                <w:p w14:paraId="02AA8F52"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az EGTC érvényesíti a szerződéselállásától való jogát, kizárt a vezető kedvezményezett kompenzálása, kivéve, ha az állításai vitathatatlanok vagy azokat nyilatkozat támasztja alá. </w:t>
                  </w:r>
                </w:p>
                <w:p w14:paraId="6448E5FF"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 jogosult a szerződéstől elállni, ha a projekt megvalósítása olyan körülmények miatt válik lehetetlenné, amelyek függetlenek a vezető kedvezményezettől, beleértve a vis major eseményeket. A vis major bármilyen külső esemény, amely nem előrelátható, teljes mértékben leküzdhetetlen és elháríthatatlan, és amelyre a jelen, pénzügyi hozzájárulás folyósításáról szóló szerződés megkötését követően kerül sor, és amely részben vagy egészében ellehetetleníti jelen szerződés teljesülését. A törvény meghatározása szerint a vis major felmenti a feleket abban az esetben, ha részben vagy teljes egészében nem képesek teljesíteni a jelen szerződésből eredő kötelezettségeiket, amíg a vis major fennáll, és kizárólag akkor, ha a másik felet a megfelelő módon értesítették. A felek minden intézkedést megtesznek annak érdekében, hogy korlátozzák a vis major következményeit. Vis major esetén a szerződés teljesítését felfüggesztik, amíg a vis major fennáll. Ilyen esetben a vezető kedvezményezett visszafizeti a kifizetett ERFA-hozzájárulás teljes összegét, az érvényesíthető kamatokkal együtt, két hónapon belül azt a napot követően, amikor értesítette az EGTC-t a szerződéstől való visszalépéséről.  A kamatláb azonos azzal, amelyet az Európai Központi Bank által a visszafizetési műveletekre rótt ki arra a napra vonatkozóan, amikor a vezető kedvezményezett értesítette az EGTC-t a szerződéstől való visszalépéséről. </w:t>
                  </w:r>
                </w:p>
                <w:p w14:paraId="5BAC6418" w14:textId="77777777" w:rsidR="001D162F" w:rsidRPr="004C75F1" w:rsidRDefault="001D162F" w:rsidP="00216E28">
                  <w:pPr>
                    <w:pStyle w:val="T1"/>
                    <w:spacing w:line="276" w:lineRule="auto"/>
                    <w:rPr>
                      <w:rFonts w:asciiTheme="minorHAnsi" w:hAnsiTheme="minorHAnsi" w:cstheme="minorHAnsi"/>
                      <w:sz w:val="24"/>
                      <w:szCs w:val="24"/>
                      <w:lang w:val="hu-HU"/>
                    </w:rPr>
                  </w:pPr>
                </w:p>
                <w:p w14:paraId="7F88D23E" w14:textId="77777777" w:rsidR="00A07C65" w:rsidRPr="004C75F1" w:rsidRDefault="00A07C65" w:rsidP="00A07C65">
                  <w:pPr>
                    <w:pStyle w:val="T1"/>
                    <w:numPr>
                      <w:ilvl w:val="1"/>
                      <w:numId w:val="29"/>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Amennyiben a Bizottság megjegyzést fűz és/vagy kifogást emel az </w:t>
                  </w:r>
                  <w:proofErr w:type="spellStart"/>
                  <w:r w:rsidRPr="004C75F1">
                    <w:rPr>
                      <w:rFonts w:asciiTheme="minorHAnsi" w:hAnsiTheme="minorHAnsi" w:cstheme="minorHAnsi"/>
                      <w:sz w:val="24"/>
                      <w:szCs w:val="24"/>
                      <w:lang w:val="hu-HU"/>
                    </w:rPr>
                    <w:t>Interreg</w:t>
                  </w:r>
                  <w:proofErr w:type="spellEnd"/>
                  <w:r w:rsidRPr="004C75F1">
                    <w:rPr>
                      <w:rFonts w:asciiTheme="minorHAnsi" w:hAnsiTheme="minorHAnsi" w:cstheme="minorHAnsi"/>
                      <w:sz w:val="24"/>
                      <w:szCs w:val="24"/>
                      <w:lang w:val="hu-HU"/>
                    </w:rPr>
                    <w:t xml:space="preserve"> V-A Szlovákia-Magyarország </w:t>
                  </w:r>
                  <w:r w:rsidR="004D4146">
                    <w:rPr>
                      <w:rFonts w:asciiTheme="minorHAnsi" w:hAnsiTheme="minorHAnsi" w:cstheme="minorHAnsi"/>
                      <w:sz w:val="24"/>
                      <w:szCs w:val="24"/>
                      <w:lang w:val="hu-HU"/>
                    </w:rPr>
                    <w:t>Együttműködési Program</w:t>
                  </w:r>
                  <w:r w:rsidRPr="004C75F1">
                    <w:rPr>
                      <w:rFonts w:asciiTheme="minorHAnsi" w:hAnsiTheme="minorHAnsi" w:cstheme="minorHAnsi"/>
                      <w:sz w:val="24"/>
                      <w:szCs w:val="24"/>
                      <w:lang w:val="hu-HU"/>
                    </w:rPr>
                    <w:t xml:space="preserve"> menedzsment és ellenőrzési rendszerének leírásával kapcsolatban, vagy a rendszerben észlelt hibák esetén, az Irányító Hatóságnak és ezt követően az EGTC-</w:t>
                  </w:r>
                  <w:proofErr w:type="spellStart"/>
                  <w:r w:rsidRPr="004C75F1">
                    <w:rPr>
                      <w:rFonts w:asciiTheme="minorHAnsi" w:hAnsiTheme="minorHAnsi" w:cstheme="minorHAnsi"/>
                      <w:sz w:val="24"/>
                      <w:szCs w:val="24"/>
                      <w:lang w:val="hu-HU"/>
                    </w:rPr>
                    <w:t>nek</w:t>
                  </w:r>
                  <w:proofErr w:type="spellEnd"/>
                  <w:r w:rsidRPr="004C75F1">
                    <w:rPr>
                      <w:rFonts w:asciiTheme="minorHAnsi" w:hAnsiTheme="minorHAnsi" w:cstheme="minorHAnsi"/>
                      <w:sz w:val="24"/>
                      <w:szCs w:val="24"/>
                      <w:lang w:val="hu-HU"/>
                    </w:rPr>
                    <w:t xml:space="preserve"> jogában áll ideiglenesen felfüggeszteni a kifizetéseket a vezető kedvezményezett részére. A kifizetések felfüggesztése (i) azonnal megszűnnek, amint visszavonják a Bizottság által emelt kifogásokat és megjegyzéseket, és az Irányító Hatóság / Nemzeti Hatóság megfelelő bizonyítékot kapott arról, hogy az észlelt rendszerhibát (-</w:t>
                  </w:r>
                  <w:proofErr w:type="spellStart"/>
                  <w:r w:rsidRPr="004C75F1">
                    <w:rPr>
                      <w:rFonts w:asciiTheme="minorHAnsi" w:hAnsiTheme="minorHAnsi" w:cstheme="minorHAnsi"/>
                      <w:sz w:val="24"/>
                      <w:szCs w:val="24"/>
                      <w:lang w:val="hu-HU"/>
                    </w:rPr>
                    <w:t>kat</w:t>
                  </w:r>
                  <w:proofErr w:type="spellEnd"/>
                  <w:r w:rsidRPr="004C75F1">
                    <w:rPr>
                      <w:rFonts w:asciiTheme="minorHAnsi" w:hAnsiTheme="minorHAnsi" w:cstheme="minorHAnsi"/>
                      <w:sz w:val="24"/>
                      <w:szCs w:val="24"/>
                      <w:lang w:val="hu-HU"/>
                    </w:rPr>
                    <w:t>) kiküszöbölték. Amennyiben az Európai Bizottság a pénzeszközök kifizetését felfüggeszti vagy teljes mértékben megszünteti, az EGTC elállni a szerződéstől.</w:t>
                  </w:r>
                </w:p>
                <w:p w14:paraId="3EF69972"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15. cikk</w:t>
                  </w:r>
                  <w:r w:rsidRPr="004C75F1">
                    <w:rPr>
                      <w:rFonts w:asciiTheme="minorHAnsi" w:hAnsiTheme="minorHAnsi" w:cstheme="minorHAnsi"/>
                      <w:sz w:val="24"/>
                      <w:szCs w:val="24"/>
                      <w:lang w:val="hu-HU"/>
                    </w:rPr>
                    <w:br/>
                    <w:t xml:space="preserve">Az eredmények tulajdonjoga/felhasználása, generált bevételek   </w:t>
                  </w:r>
                </w:p>
                <w:p w14:paraId="15698D3F" w14:textId="77777777" w:rsidR="00A07C65" w:rsidRPr="004C75F1" w:rsidRDefault="00A07C65" w:rsidP="00A07C65">
                  <w:pPr>
                    <w:pStyle w:val="Odsekzoznamu"/>
                    <w:numPr>
                      <w:ilvl w:val="0"/>
                      <w:numId w:val="13"/>
                    </w:numPr>
                    <w:spacing w:after="120" w:line="276" w:lineRule="auto"/>
                    <w:contextualSpacing w:val="0"/>
                    <w:jc w:val="both"/>
                    <w:rPr>
                      <w:rFonts w:asciiTheme="minorHAnsi" w:hAnsiTheme="minorHAnsi" w:cstheme="minorHAnsi"/>
                      <w:vanish/>
                      <w:sz w:val="24"/>
                      <w:szCs w:val="24"/>
                    </w:rPr>
                  </w:pPr>
                </w:p>
                <w:p w14:paraId="0D5C73C5"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2ED203CA"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49E83134"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6BB4630B"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2487DF5"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3214D547"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6446E441"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EAF6BD5"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7AC8722A"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76D0A067"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3CA68608"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5B70A910"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C12A195"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41CD91A4"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0659297B" w14:textId="77777777" w:rsidR="00A07C65" w:rsidRPr="004C75F1" w:rsidRDefault="00A07C65" w:rsidP="00A07C65">
                  <w:pPr>
                    <w:pStyle w:val="Odsekzoznamu"/>
                    <w:numPr>
                      <w:ilvl w:val="0"/>
                      <w:numId w:val="30"/>
                    </w:numPr>
                    <w:spacing w:after="120" w:line="276" w:lineRule="auto"/>
                    <w:contextualSpacing w:val="0"/>
                    <w:jc w:val="both"/>
                    <w:rPr>
                      <w:rFonts w:asciiTheme="minorHAnsi" w:hAnsiTheme="minorHAnsi" w:cstheme="minorHAnsi"/>
                      <w:vanish/>
                      <w:sz w:val="24"/>
                      <w:szCs w:val="24"/>
                    </w:rPr>
                  </w:pPr>
                </w:p>
                <w:p w14:paraId="2599128D"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7C696DE8"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73AA5071"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67DD064B"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25476635"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3F28B581"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17C7DCD3"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696F3EA6"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6BC368C1"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42969705"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262C6BAA"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112B323A"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413289E7"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4AE12A8D"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3B2A2F93" w14:textId="77777777" w:rsidR="00A07C65" w:rsidRPr="004C75F1" w:rsidRDefault="00A07C65" w:rsidP="00A07C65">
                  <w:pPr>
                    <w:pStyle w:val="Odsekzoznamu"/>
                    <w:numPr>
                      <w:ilvl w:val="0"/>
                      <w:numId w:val="32"/>
                    </w:numPr>
                    <w:spacing w:after="120" w:line="276" w:lineRule="auto"/>
                    <w:contextualSpacing w:val="0"/>
                    <w:jc w:val="both"/>
                    <w:rPr>
                      <w:rFonts w:asciiTheme="minorHAnsi" w:hAnsiTheme="minorHAnsi" w:cstheme="minorHAnsi"/>
                      <w:vanish/>
                      <w:sz w:val="24"/>
                      <w:szCs w:val="24"/>
                    </w:rPr>
                  </w:pPr>
                </w:p>
                <w:p w14:paraId="5C6FF7C3"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ERFA-hozzájárulást kizárólag azokra a projekt célokra lehet felhasználni, ha a vezető kedvezményezett részére történő utolsó kifizetéstől számított öt éves időtartamon belül – kivéve azokat az eseteket, amikor az állami támogatásra vonatkozó szabályok más időszakot határoznak meg - nem végez az alábbiakban felsorolt lényeges módosításokat: </w:t>
                  </w:r>
                </w:p>
                <w:p w14:paraId="4E80DA1E" w14:textId="77777777" w:rsidR="00A07C65" w:rsidRPr="004C75F1" w:rsidRDefault="00A07C65" w:rsidP="00441267">
                  <w:pPr>
                    <w:pStyle w:val="T1"/>
                    <w:numPr>
                      <w:ilvl w:val="0"/>
                      <w:numId w:val="61"/>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produktív tevékenység befejezése vagy annak áthelyezése a programterületen kívülre;</w:t>
                  </w:r>
                </w:p>
                <w:p w14:paraId="403C886A" w14:textId="77777777" w:rsidR="00A07C65" w:rsidRPr="004C75F1" w:rsidRDefault="00A07C65" w:rsidP="00441267">
                  <w:pPr>
                    <w:pStyle w:val="T1"/>
                    <w:numPr>
                      <w:ilvl w:val="0"/>
                      <w:numId w:val="61"/>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olyan változások az infrastruktúra egy részének tulajdonlásában, amelyek jogosulatlan előnyt biztosítanak a cég vagy a közintézmény számára;</w:t>
                  </w:r>
                </w:p>
                <w:p w14:paraId="6D4A2A57" w14:textId="77777777" w:rsidR="00A07C65" w:rsidRPr="004C75F1" w:rsidRDefault="00A07C65" w:rsidP="00441267">
                  <w:pPr>
                    <w:pStyle w:val="T1"/>
                    <w:numPr>
                      <w:ilvl w:val="0"/>
                      <w:numId w:val="61"/>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azok, amelyek befolyásolják a jellegét, célját vagy feltételeit, amely a projekt eredeti céljainak megsértéséhez vezetne.</w:t>
                  </w:r>
                </w:p>
                <w:p w14:paraId="514731A8"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tulajdonlással, a projekt kimeneteinek megnevezésével, ipari és szellemi tulajdonával kapcsolatos jogok, a jelentésekkel és a projekthez tartozó egyéb dokumentumokkal kapcsolatos jogok a projektpartnerekre vonatkoznak. A projekt kimeneteihez fűződő jogok bérbeadása, átadása/eladása vagy átruházása csak az EGTC és az Irányító Hatóság előzetes írásbeli hozzájárulásával lehetséges, és csak abban az esetben, ha a jelen szerződésből eredő és a szerződés tárgyához fűződő valamennyi jogot és kötelezettséget az új félre ruházzák át. </w:t>
                  </w:r>
                </w:p>
                <w:p w14:paraId="3348E328"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Irányító Hatóság, Közös Titkárság és az EGTC ellenőrizheti a projekt eredményeinek felhasználását. Ezen eredmények szélesebb körű népszerűsítéséről a vezető kedvezményezett gondoskodik annak érdekében, hogy azokat a nyilvánosság számára hozzáférhetővé tegye. </w:t>
                  </w:r>
                </w:p>
                <w:p w14:paraId="0E3F494E"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A vezető kedvezményezett és az EGTC külön megállapodásokat kötnek azokban az esetekben, ahol már léteznek szellemi tulajdonjogok (mint például a projekthez megszerzett olyan adatok, amelyek nem hozzáférhetők a nyilvánosság számára.)</w:t>
                  </w:r>
                </w:p>
                <w:p w14:paraId="2CEBEBA9" w14:textId="77777777" w:rsidR="00A07C65" w:rsidRPr="004C75F1" w:rsidRDefault="00A07C65" w:rsidP="00A07C65">
                  <w:pPr>
                    <w:pStyle w:val="T1"/>
                    <w:numPr>
                      <w:ilvl w:val="1"/>
                      <w:numId w:val="32"/>
                    </w:numPr>
                    <w:spacing w:after="120"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A Kisprojekt Alap keretében megvalósuló pályázatok nem képezhetnek nyereséget, azonban, ha ez megtörténik, a Vezető Kedvezményezett haladéktalanul jelenti ezt az EGTC számára és a nyereségeknek megfelelő ERFA támogatást visszafizeti az EGTC számára.</w:t>
                  </w:r>
                </w:p>
                <w:p w14:paraId="71BC8051" w14:textId="77777777" w:rsidR="00216E28" w:rsidRPr="004C75F1" w:rsidRDefault="00216E28" w:rsidP="00A07C65">
                  <w:pPr>
                    <w:pStyle w:val="ST1"/>
                    <w:spacing w:line="276" w:lineRule="auto"/>
                    <w:rPr>
                      <w:rFonts w:asciiTheme="minorHAnsi" w:hAnsiTheme="minorHAnsi" w:cstheme="minorHAnsi"/>
                      <w:sz w:val="24"/>
                      <w:szCs w:val="24"/>
                      <w:lang w:val="hu-HU"/>
                    </w:rPr>
                  </w:pPr>
                </w:p>
                <w:p w14:paraId="6793A008" w14:textId="77777777" w:rsidR="00A07C65" w:rsidRPr="004C75F1" w:rsidRDefault="00A07C65" w:rsidP="00A07C65">
                  <w:pPr>
                    <w:pStyle w:val="ST1"/>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16. cikk</w:t>
                  </w:r>
                  <w:r w:rsidRPr="004C75F1">
                    <w:rPr>
                      <w:rFonts w:asciiTheme="minorHAnsi" w:hAnsiTheme="minorHAnsi" w:cstheme="minorHAnsi"/>
                      <w:sz w:val="24"/>
                      <w:szCs w:val="24"/>
                      <w:lang w:val="hu-HU"/>
                    </w:rPr>
                    <w:br/>
                    <w:t xml:space="preserve">Záró rendelkezések </w:t>
                  </w:r>
                </w:p>
                <w:p w14:paraId="256F2F72"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57BE867"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6D8F95E6"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8769AA2"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916F8EA"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41580E76"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6A2F9C75"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3F921B4E"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632E6144"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0556570E"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5C567665"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7C08F760"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7F071349"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4D7BC9A3"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20F33E45"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2EA89E8E" w14:textId="77777777" w:rsidR="00A07C65" w:rsidRPr="004C75F1" w:rsidRDefault="00A07C65" w:rsidP="00A07C65">
                  <w:pPr>
                    <w:pStyle w:val="Odsekzoznamu"/>
                    <w:numPr>
                      <w:ilvl w:val="0"/>
                      <w:numId w:val="33"/>
                    </w:numPr>
                    <w:spacing w:after="240" w:line="276" w:lineRule="auto"/>
                    <w:contextualSpacing w:val="0"/>
                    <w:jc w:val="both"/>
                    <w:rPr>
                      <w:rFonts w:asciiTheme="minorHAnsi" w:hAnsiTheme="minorHAnsi" w:cstheme="minorHAnsi"/>
                      <w:vanish/>
                      <w:sz w:val="24"/>
                      <w:szCs w:val="24"/>
                    </w:rPr>
                  </w:pPr>
                </w:p>
                <w:p w14:paraId="15D77DFD" w14:textId="77777777" w:rsidR="00A07C65" w:rsidRPr="004C75F1" w:rsidRDefault="00A07C65" w:rsidP="00A07C65">
                  <w:pPr>
                    <w:pStyle w:val="Odsekzoznamu"/>
                    <w:numPr>
                      <w:ilvl w:val="1"/>
                      <w:numId w:val="33"/>
                    </w:numPr>
                    <w:spacing w:after="240" w:line="276" w:lineRule="auto"/>
                    <w:contextualSpacing w:val="0"/>
                    <w:jc w:val="both"/>
                    <w:rPr>
                      <w:rFonts w:asciiTheme="minorHAnsi" w:hAnsiTheme="minorHAnsi" w:cstheme="minorHAnsi"/>
                      <w:sz w:val="24"/>
                      <w:szCs w:val="24"/>
                    </w:rPr>
                  </w:pPr>
                  <w:r w:rsidRPr="004C75F1">
                    <w:rPr>
                      <w:rFonts w:asciiTheme="minorHAnsi" w:hAnsiTheme="minorHAnsi" w:cstheme="minorHAnsi"/>
                      <w:sz w:val="24"/>
                      <w:szCs w:val="24"/>
                    </w:rPr>
                    <w:t xml:space="preserve">Amennyiben jelen szerződés egyes rendelkezése részben vagy teljesen hatálytalanná válik, a fennmaradó rendelkezések a felek számára továbbra is kötelező érvényűek. A felek vállalják, hogy a hatálytalan rendelkezést olyan hatályos rendelkezéssel pótolják, amely a lehető legközelebb áll a hatálytalan rendelkezés céljához. </w:t>
                  </w:r>
                </w:p>
                <w:p w14:paraId="07090291" w14:textId="77777777" w:rsidR="00A07C65" w:rsidRPr="004C75F1" w:rsidRDefault="00A07C65" w:rsidP="00A07C65">
                  <w:pPr>
                    <w:pStyle w:val="T1"/>
                    <w:numPr>
                      <w:ilvl w:val="1"/>
                      <w:numId w:val="33"/>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jelen szerződéshez fűzött módosításoknak és kiegészítéseknek írásbeli formában kell megvalósulniuk. </w:t>
                  </w:r>
                </w:p>
                <w:p w14:paraId="7FB43C3B" w14:textId="77777777" w:rsidR="00643BDE" w:rsidRPr="004C75F1" w:rsidRDefault="00643BDE" w:rsidP="00643BDE">
                  <w:pPr>
                    <w:pStyle w:val="T1"/>
                    <w:spacing w:line="276" w:lineRule="auto"/>
                    <w:ind w:left="576"/>
                    <w:rPr>
                      <w:rFonts w:asciiTheme="minorHAnsi" w:hAnsiTheme="minorHAnsi" w:cstheme="minorHAnsi"/>
                      <w:sz w:val="24"/>
                      <w:szCs w:val="24"/>
                      <w:lang w:val="hu-HU"/>
                    </w:rPr>
                  </w:pPr>
                </w:p>
                <w:p w14:paraId="40778F2E" w14:textId="77777777" w:rsidR="00A07C65" w:rsidRPr="004C75F1" w:rsidRDefault="00A07C65" w:rsidP="00A07C65">
                  <w:pPr>
                    <w:pStyle w:val="T1"/>
                    <w:numPr>
                      <w:ilvl w:val="1"/>
                      <w:numId w:val="33"/>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Az EGTC-vel, az Irányító Hatósággal, a Nemzeti Hatósággal és a Közös Titkársággal való levélváltások nyelve jelen szerződés alapján a Vezető Kedvezményezett nyelve (szlovák vagy magyar), a kézbesítési cím pedig a következő: </w:t>
                  </w:r>
                </w:p>
                <w:p w14:paraId="45BCB958" w14:textId="77777777" w:rsidR="00A07C65" w:rsidRPr="004C75F1" w:rsidRDefault="00A07C65" w:rsidP="00A07C65">
                  <w:pPr>
                    <w:spacing w:line="276" w:lineRule="auto"/>
                    <w:ind w:left="680"/>
                    <w:jc w:val="both"/>
                    <w:rPr>
                      <w:rFonts w:asciiTheme="minorHAnsi" w:hAnsiTheme="minorHAnsi" w:cstheme="minorHAnsi"/>
                      <w:sz w:val="24"/>
                      <w:szCs w:val="24"/>
                    </w:rPr>
                  </w:pPr>
                  <w:r w:rsidRPr="004C75F1">
                    <w:rPr>
                      <w:rFonts w:asciiTheme="minorHAnsi" w:hAnsiTheme="minorHAnsi" w:cstheme="minorHAnsi"/>
                      <w:sz w:val="24"/>
                      <w:szCs w:val="24"/>
                    </w:rPr>
                    <w:t xml:space="preserve">EZÚS </w:t>
                  </w:r>
                  <w:proofErr w:type="spellStart"/>
                  <w:r w:rsidRPr="004C75F1">
                    <w:rPr>
                      <w:rFonts w:asciiTheme="minorHAnsi" w:hAnsiTheme="minorHAnsi" w:cstheme="minorHAnsi"/>
                      <w:sz w:val="24"/>
                      <w:szCs w:val="24"/>
                    </w:rPr>
                    <w:t>Via</w:t>
                  </w:r>
                  <w:proofErr w:type="spellEnd"/>
                  <w:r w:rsidRPr="004C75F1">
                    <w:rPr>
                      <w:rFonts w:asciiTheme="minorHAnsi" w:hAnsiTheme="minorHAnsi" w:cstheme="minorHAnsi"/>
                      <w:sz w:val="24"/>
                      <w:szCs w:val="24"/>
                    </w:rPr>
                    <w:t xml:space="preserve"> </w:t>
                  </w:r>
                  <w:proofErr w:type="spellStart"/>
                  <w:r w:rsidRPr="004C75F1">
                    <w:rPr>
                      <w:rFonts w:asciiTheme="minorHAnsi" w:hAnsiTheme="minorHAnsi" w:cstheme="minorHAnsi"/>
                      <w:sz w:val="24"/>
                      <w:szCs w:val="24"/>
                    </w:rPr>
                    <w:t>Carpatia</w:t>
                  </w:r>
                  <w:proofErr w:type="spellEnd"/>
                  <w:r w:rsidRPr="004C75F1">
                    <w:rPr>
                      <w:rFonts w:asciiTheme="minorHAnsi" w:hAnsiTheme="minorHAnsi" w:cstheme="minorHAnsi"/>
                      <w:sz w:val="24"/>
                      <w:szCs w:val="24"/>
                    </w:rPr>
                    <w:t xml:space="preserve"> s </w:t>
                  </w:r>
                  <w:proofErr w:type="spellStart"/>
                  <w:r w:rsidRPr="004C75F1">
                    <w:rPr>
                      <w:rFonts w:asciiTheme="minorHAnsi" w:hAnsiTheme="minorHAnsi" w:cstheme="minorHAnsi"/>
                      <w:sz w:val="24"/>
                      <w:szCs w:val="24"/>
                    </w:rPr>
                    <w:t>r.o</w:t>
                  </w:r>
                  <w:proofErr w:type="spellEnd"/>
                  <w:r w:rsidRPr="004C75F1">
                    <w:rPr>
                      <w:rFonts w:asciiTheme="minorHAnsi" w:hAnsiTheme="minorHAnsi" w:cstheme="minorHAnsi"/>
                      <w:sz w:val="24"/>
                      <w:szCs w:val="24"/>
                    </w:rPr>
                    <w:t>.</w:t>
                  </w:r>
                </w:p>
                <w:p w14:paraId="741F3271" w14:textId="77777777" w:rsidR="00A07C65" w:rsidRPr="004C75F1" w:rsidRDefault="00A07C65" w:rsidP="00A07C65">
                  <w:pPr>
                    <w:spacing w:line="276" w:lineRule="auto"/>
                    <w:ind w:left="680"/>
                    <w:jc w:val="both"/>
                    <w:rPr>
                      <w:rFonts w:asciiTheme="minorHAnsi" w:hAnsiTheme="minorHAnsi" w:cstheme="minorHAnsi"/>
                      <w:sz w:val="24"/>
                      <w:szCs w:val="24"/>
                    </w:rPr>
                  </w:pPr>
                  <w:proofErr w:type="spellStart"/>
                  <w:r w:rsidRPr="004C75F1">
                    <w:rPr>
                      <w:rFonts w:asciiTheme="minorHAnsi" w:hAnsiTheme="minorHAnsi" w:cstheme="minorHAnsi"/>
                      <w:sz w:val="24"/>
                      <w:szCs w:val="24"/>
                    </w:rPr>
                    <w:t>Nám</w:t>
                  </w:r>
                  <w:proofErr w:type="spellEnd"/>
                  <w:r w:rsidRPr="004C75F1">
                    <w:rPr>
                      <w:rFonts w:asciiTheme="minorHAnsi" w:hAnsiTheme="minorHAnsi" w:cstheme="minorHAnsi"/>
                      <w:sz w:val="24"/>
                      <w:szCs w:val="24"/>
                    </w:rPr>
                    <w:t xml:space="preserve">. </w:t>
                  </w:r>
                  <w:proofErr w:type="spellStart"/>
                  <w:r w:rsidRPr="004C75F1">
                    <w:rPr>
                      <w:rFonts w:asciiTheme="minorHAnsi" w:hAnsiTheme="minorHAnsi" w:cstheme="minorHAnsi"/>
                      <w:sz w:val="24"/>
                      <w:szCs w:val="24"/>
                    </w:rPr>
                    <w:t>Maratónu</w:t>
                  </w:r>
                  <w:proofErr w:type="spellEnd"/>
                  <w:r w:rsidRPr="004C75F1">
                    <w:rPr>
                      <w:rFonts w:asciiTheme="minorHAnsi" w:hAnsiTheme="minorHAnsi" w:cstheme="minorHAnsi"/>
                      <w:sz w:val="24"/>
                      <w:szCs w:val="24"/>
                    </w:rPr>
                    <w:t xml:space="preserve"> </w:t>
                  </w:r>
                  <w:proofErr w:type="spellStart"/>
                  <w:r w:rsidR="00E517B6">
                    <w:rPr>
                      <w:rFonts w:asciiTheme="minorHAnsi" w:hAnsiTheme="minorHAnsi" w:cstheme="minorHAnsi"/>
                      <w:sz w:val="24"/>
                      <w:szCs w:val="24"/>
                    </w:rPr>
                    <w:t>m</w:t>
                  </w:r>
                  <w:r w:rsidRPr="004C75F1">
                    <w:rPr>
                      <w:rFonts w:asciiTheme="minorHAnsi" w:hAnsiTheme="minorHAnsi" w:cstheme="minorHAnsi"/>
                      <w:sz w:val="24"/>
                      <w:szCs w:val="24"/>
                    </w:rPr>
                    <w:t>ieru</w:t>
                  </w:r>
                  <w:proofErr w:type="spellEnd"/>
                  <w:r w:rsidRPr="004C75F1">
                    <w:rPr>
                      <w:rFonts w:asciiTheme="minorHAnsi" w:hAnsiTheme="minorHAnsi" w:cstheme="minorHAnsi"/>
                      <w:sz w:val="24"/>
                      <w:szCs w:val="24"/>
                    </w:rPr>
                    <w:t xml:space="preserve"> 1</w:t>
                  </w:r>
                </w:p>
                <w:p w14:paraId="6BDF1235" w14:textId="77777777" w:rsidR="00A07C65" w:rsidRPr="004C75F1" w:rsidRDefault="00A07C65" w:rsidP="00A07C65">
                  <w:pPr>
                    <w:spacing w:line="276" w:lineRule="auto"/>
                    <w:ind w:left="680"/>
                    <w:jc w:val="both"/>
                    <w:rPr>
                      <w:rFonts w:asciiTheme="minorHAnsi" w:hAnsiTheme="minorHAnsi" w:cstheme="minorHAnsi"/>
                      <w:sz w:val="24"/>
                      <w:szCs w:val="24"/>
                    </w:rPr>
                  </w:pPr>
                  <w:proofErr w:type="spellStart"/>
                  <w:r w:rsidRPr="004C75F1">
                    <w:rPr>
                      <w:rFonts w:asciiTheme="minorHAnsi" w:hAnsiTheme="minorHAnsi" w:cstheme="minorHAnsi"/>
                      <w:sz w:val="24"/>
                      <w:szCs w:val="24"/>
                    </w:rPr>
                    <w:t>Košice</w:t>
                  </w:r>
                  <w:proofErr w:type="spellEnd"/>
                  <w:r w:rsidRPr="004C75F1">
                    <w:rPr>
                      <w:rFonts w:asciiTheme="minorHAnsi" w:hAnsiTheme="minorHAnsi" w:cstheme="minorHAnsi"/>
                      <w:sz w:val="24"/>
                      <w:szCs w:val="24"/>
                    </w:rPr>
                    <w:t xml:space="preserve"> 042 66, </w:t>
                  </w:r>
                  <w:proofErr w:type="spellStart"/>
                  <w:r w:rsidRPr="004C75F1">
                    <w:rPr>
                      <w:rFonts w:asciiTheme="minorHAnsi" w:hAnsiTheme="minorHAnsi" w:cstheme="minorHAnsi"/>
                      <w:sz w:val="24"/>
                      <w:szCs w:val="24"/>
                    </w:rPr>
                    <w:t>Slovenská</w:t>
                  </w:r>
                  <w:proofErr w:type="spellEnd"/>
                  <w:r w:rsidRPr="004C75F1">
                    <w:rPr>
                      <w:rFonts w:asciiTheme="minorHAnsi" w:hAnsiTheme="minorHAnsi" w:cstheme="minorHAnsi"/>
                      <w:sz w:val="24"/>
                      <w:szCs w:val="24"/>
                    </w:rPr>
                    <w:t xml:space="preserve"> </w:t>
                  </w:r>
                  <w:proofErr w:type="spellStart"/>
                  <w:r w:rsidRPr="004C75F1">
                    <w:rPr>
                      <w:rFonts w:asciiTheme="minorHAnsi" w:hAnsiTheme="minorHAnsi" w:cstheme="minorHAnsi"/>
                      <w:sz w:val="24"/>
                      <w:szCs w:val="24"/>
                    </w:rPr>
                    <w:t>republika</w:t>
                  </w:r>
                  <w:proofErr w:type="spellEnd"/>
                  <w:r w:rsidRPr="004C75F1">
                    <w:rPr>
                      <w:rFonts w:asciiTheme="minorHAnsi" w:hAnsiTheme="minorHAnsi" w:cstheme="minorHAnsi"/>
                      <w:sz w:val="24"/>
                      <w:szCs w:val="24"/>
                    </w:rPr>
                    <w:t xml:space="preserve"> </w:t>
                  </w:r>
                </w:p>
                <w:p w14:paraId="67CA7084" w14:textId="77777777" w:rsidR="00A07C65" w:rsidRPr="004C75F1" w:rsidRDefault="00A07C65" w:rsidP="00A07C65">
                  <w:pPr>
                    <w:spacing w:line="276" w:lineRule="auto"/>
                    <w:jc w:val="both"/>
                    <w:rPr>
                      <w:rFonts w:asciiTheme="minorHAnsi" w:hAnsiTheme="minorHAnsi" w:cstheme="minorHAnsi"/>
                      <w:sz w:val="24"/>
                      <w:szCs w:val="24"/>
                    </w:rPr>
                  </w:pPr>
                </w:p>
                <w:p w14:paraId="5C4B5C21" w14:textId="77777777" w:rsidR="00216E28" w:rsidRPr="004C75F1" w:rsidRDefault="00216E28" w:rsidP="00A07C65">
                  <w:pPr>
                    <w:spacing w:line="276" w:lineRule="auto"/>
                    <w:jc w:val="both"/>
                    <w:rPr>
                      <w:rFonts w:asciiTheme="minorHAnsi" w:hAnsiTheme="minorHAnsi" w:cstheme="minorHAnsi"/>
                      <w:sz w:val="24"/>
                      <w:szCs w:val="24"/>
                    </w:rPr>
                  </w:pPr>
                </w:p>
                <w:p w14:paraId="521A5892" w14:textId="77777777" w:rsidR="00A07C65" w:rsidRPr="004C75F1" w:rsidRDefault="00A07C65" w:rsidP="00A07C65">
                  <w:pPr>
                    <w:pStyle w:val="T1"/>
                    <w:numPr>
                      <w:ilvl w:val="1"/>
                      <w:numId w:val="33"/>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A vezető kedvezményezettel folytatott levélváltások nyelve jelen szerződés alapján a Vezető Kedvezményezett nyelve (szlovák vagy magyar), a kézbesítési cím pedig a következő: </w:t>
                  </w:r>
                </w:p>
                <w:p w14:paraId="57C4B92C" w14:textId="77777777" w:rsidR="00A07C65" w:rsidRPr="00074FA5" w:rsidRDefault="00A07C65" w:rsidP="00A07C65">
                  <w:pPr>
                    <w:spacing w:line="276" w:lineRule="auto"/>
                    <w:ind w:left="680"/>
                    <w:jc w:val="both"/>
                    <w:rPr>
                      <w:rFonts w:asciiTheme="minorHAnsi" w:hAnsiTheme="minorHAnsi" w:cstheme="minorHAnsi"/>
                      <w:sz w:val="24"/>
                      <w:szCs w:val="24"/>
                    </w:rPr>
                  </w:pPr>
                  <w:r w:rsidRPr="004C75F1">
                    <w:rPr>
                      <w:rFonts w:asciiTheme="minorHAnsi" w:hAnsiTheme="minorHAnsi" w:cstheme="minorHAnsi"/>
                      <w:sz w:val="24"/>
                      <w:szCs w:val="24"/>
                    </w:rPr>
                    <w:t>A </w:t>
                  </w:r>
                  <w:r w:rsidRPr="00074FA5">
                    <w:rPr>
                      <w:rFonts w:asciiTheme="minorHAnsi" w:hAnsiTheme="minorHAnsi" w:cstheme="minorHAnsi"/>
                      <w:sz w:val="24"/>
                      <w:szCs w:val="24"/>
                    </w:rPr>
                    <w:t>vezető kedvezményezett címe:</w:t>
                  </w:r>
                  <w:r w:rsidR="00EB5304" w:rsidRPr="00074FA5">
                    <w:rPr>
                      <w:rFonts w:asciiTheme="minorHAnsi" w:hAnsiTheme="minorHAnsi" w:cstheme="minorHAnsi"/>
                      <w:sz w:val="24"/>
                      <w:szCs w:val="24"/>
                    </w:rPr>
                    <w:t xml:space="preserve"> </w:t>
                  </w:r>
                </w:p>
                <w:p w14:paraId="3100A88C" w14:textId="77777777" w:rsidR="00074FA5" w:rsidRDefault="00074FA5" w:rsidP="00074FA5">
                  <w:pPr>
                    <w:spacing w:line="276" w:lineRule="auto"/>
                    <w:ind w:left="680"/>
                    <w:jc w:val="both"/>
                    <w:rPr>
                      <w:rFonts w:ascii="Calibri" w:hAnsi="Calibri" w:cs="Calibri"/>
                      <w:sz w:val="24"/>
                      <w:szCs w:val="24"/>
                      <w:lang w:val="sk-SK"/>
                    </w:rPr>
                  </w:pPr>
                  <w:r w:rsidRPr="00074FA5">
                    <w:rPr>
                      <w:rFonts w:ascii="Calibri" w:hAnsi="Calibri" w:cs="Calibri"/>
                      <w:sz w:val="24"/>
                      <w:szCs w:val="24"/>
                      <w:lang w:val="sk-SK"/>
                    </w:rPr>
                    <w:t>Obec Debraď</w:t>
                  </w:r>
                </w:p>
                <w:p w14:paraId="014EDB5B" w14:textId="77777777" w:rsidR="00074FA5" w:rsidRDefault="00074FA5" w:rsidP="00074FA5">
                  <w:pPr>
                    <w:spacing w:line="276" w:lineRule="auto"/>
                    <w:ind w:left="680"/>
                    <w:jc w:val="both"/>
                    <w:rPr>
                      <w:rFonts w:ascii="Calibri" w:hAnsi="Calibri" w:cs="Calibri"/>
                      <w:sz w:val="24"/>
                      <w:szCs w:val="24"/>
                      <w:lang w:val="sk-SK"/>
                    </w:rPr>
                  </w:pPr>
                  <w:r>
                    <w:rPr>
                      <w:rFonts w:ascii="Calibri" w:hAnsi="Calibri" w:cs="Calibri"/>
                      <w:sz w:val="24"/>
                      <w:szCs w:val="24"/>
                      <w:lang w:val="sk-SK"/>
                    </w:rPr>
                    <w:t>Debraď 147</w:t>
                  </w:r>
                </w:p>
                <w:p w14:paraId="4941D307" w14:textId="77777777" w:rsidR="00074FA5" w:rsidRPr="004C75F1" w:rsidRDefault="00074FA5" w:rsidP="00074FA5">
                  <w:pPr>
                    <w:spacing w:line="276" w:lineRule="auto"/>
                    <w:ind w:left="680"/>
                    <w:jc w:val="both"/>
                    <w:rPr>
                      <w:rFonts w:ascii="Calibri" w:hAnsi="Calibri" w:cs="Calibri"/>
                      <w:sz w:val="24"/>
                      <w:szCs w:val="24"/>
                      <w:lang w:val="sk-SK"/>
                    </w:rPr>
                  </w:pPr>
                  <w:r>
                    <w:rPr>
                      <w:rFonts w:ascii="Calibri" w:hAnsi="Calibri" w:cs="Calibri"/>
                      <w:sz w:val="24"/>
                      <w:szCs w:val="24"/>
                      <w:lang w:val="sk-SK"/>
                    </w:rPr>
                    <w:t xml:space="preserve">045 01 </w:t>
                  </w:r>
                </w:p>
                <w:p w14:paraId="7D498A62" w14:textId="77777777" w:rsidR="00E63B6E" w:rsidRPr="00074FA5" w:rsidRDefault="00A07C65" w:rsidP="00EB5304">
                  <w:pPr>
                    <w:spacing w:line="276" w:lineRule="auto"/>
                    <w:ind w:left="680"/>
                    <w:jc w:val="both"/>
                    <w:rPr>
                      <w:rFonts w:ascii="Calibri" w:hAnsi="Calibri" w:cs="Calibri"/>
                      <w:sz w:val="24"/>
                      <w:szCs w:val="24"/>
                      <w:lang w:val="sk-SK"/>
                    </w:rPr>
                  </w:pPr>
                  <w:r w:rsidRPr="00074FA5">
                    <w:rPr>
                      <w:rFonts w:asciiTheme="minorHAnsi" w:hAnsiTheme="minorHAnsi" w:cstheme="minorHAnsi"/>
                      <w:sz w:val="24"/>
                      <w:szCs w:val="24"/>
                    </w:rPr>
                    <w:t>A kapcsolattartó neve:</w:t>
                  </w:r>
                  <w:r w:rsidR="00EB5304" w:rsidRPr="00074FA5">
                    <w:rPr>
                      <w:rFonts w:ascii="Calibri" w:hAnsi="Calibri" w:cs="Calibri"/>
                      <w:sz w:val="24"/>
                      <w:szCs w:val="24"/>
                      <w:lang w:val="sk-SK"/>
                    </w:rPr>
                    <w:t xml:space="preserve"> </w:t>
                  </w:r>
                </w:p>
                <w:p w14:paraId="094ECAEA" w14:textId="77777777" w:rsidR="006C0930" w:rsidRPr="00074FA5" w:rsidRDefault="006C0930" w:rsidP="006C0930">
                  <w:pPr>
                    <w:spacing w:line="276" w:lineRule="auto"/>
                    <w:jc w:val="both"/>
                    <w:rPr>
                      <w:rFonts w:ascii="Calibri" w:hAnsi="Calibri" w:cs="Calibri"/>
                      <w:sz w:val="24"/>
                      <w:szCs w:val="24"/>
                      <w:lang w:val="sk-SK"/>
                    </w:rPr>
                  </w:pPr>
                  <w:r w:rsidRPr="00074FA5">
                    <w:rPr>
                      <w:rFonts w:ascii="Calibri" w:hAnsi="Calibri" w:cs="Calibri"/>
                      <w:bCs w:val="0"/>
                      <w:sz w:val="24"/>
                      <w:szCs w:val="24"/>
                      <w:lang w:val="sk-SK"/>
                    </w:rPr>
                    <w:t xml:space="preserve">             </w:t>
                  </w:r>
                  <w:proofErr w:type="spellStart"/>
                  <w:r w:rsidRPr="00074FA5">
                    <w:rPr>
                      <w:rFonts w:ascii="Calibri" w:hAnsi="Calibri" w:cs="Calibri"/>
                      <w:bCs w:val="0"/>
                      <w:sz w:val="24"/>
                      <w:szCs w:val="24"/>
                      <w:lang w:val="sk-SK"/>
                    </w:rPr>
                    <w:t>Adrianna</w:t>
                  </w:r>
                  <w:proofErr w:type="spellEnd"/>
                  <w:r w:rsidRPr="00074FA5">
                    <w:rPr>
                      <w:rFonts w:ascii="Calibri" w:hAnsi="Calibri" w:cs="Calibri"/>
                      <w:bCs w:val="0"/>
                      <w:sz w:val="24"/>
                      <w:szCs w:val="24"/>
                      <w:lang w:val="sk-SK"/>
                    </w:rPr>
                    <w:t xml:space="preserve"> </w:t>
                  </w:r>
                  <w:proofErr w:type="spellStart"/>
                  <w:r w:rsidRPr="00074FA5">
                    <w:rPr>
                      <w:rFonts w:ascii="Calibri" w:hAnsi="Calibri" w:cs="Calibri"/>
                      <w:bCs w:val="0"/>
                      <w:sz w:val="24"/>
                      <w:szCs w:val="24"/>
                      <w:lang w:val="sk-SK"/>
                    </w:rPr>
                    <w:t>Gergely</w:t>
                  </w:r>
                  <w:proofErr w:type="spellEnd"/>
                  <w:r w:rsidRPr="00074FA5">
                    <w:rPr>
                      <w:rFonts w:ascii="Calibri" w:hAnsi="Calibri" w:cs="Calibri"/>
                      <w:bCs w:val="0"/>
                      <w:sz w:val="24"/>
                      <w:szCs w:val="24"/>
                      <w:lang w:val="sk-SK"/>
                    </w:rPr>
                    <w:t xml:space="preserve"> Papp </w:t>
                  </w:r>
                </w:p>
                <w:p w14:paraId="2ECB297B" w14:textId="77777777" w:rsidR="00A07C65" w:rsidRPr="00074FA5" w:rsidRDefault="00A07C65" w:rsidP="00A07C65">
                  <w:pPr>
                    <w:spacing w:line="276" w:lineRule="auto"/>
                    <w:ind w:left="680"/>
                    <w:jc w:val="both"/>
                    <w:rPr>
                      <w:rFonts w:ascii="Calibri" w:hAnsi="Calibri" w:cs="Calibri"/>
                      <w:sz w:val="24"/>
                      <w:szCs w:val="24"/>
                      <w:lang w:val="sk-SK"/>
                    </w:rPr>
                  </w:pPr>
                  <w:r w:rsidRPr="00074FA5">
                    <w:rPr>
                      <w:rFonts w:asciiTheme="minorHAnsi" w:hAnsiTheme="minorHAnsi" w:cstheme="minorHAnsi"/>
                      <w:sz w:val="24"/>
                      <w:szCs w:val="24"/>
                    </w:rPr>
                    <w:t>E-mail cím</w:t>
                  </w:r>
                  <w:r w:rsidRPr="00074FA5">
                    <w:rPr>
                      <w:rFonts w:ascii="Calibri" w:hAnsi="Calibri" w:cs="Calibri"/>
                      <w:sz w:val="24"/>
                      <w:szCs w:val="24"/>
                      <w:lang w:val="sk-SK"/>
                    </w:rPr>
                    <w:t>:</w:t>
                  </w:r>
                  <w:r w:rsidR="00074FA5" w:rsidRPr="00074FA5">
                    <w:rPr>
                      <w:rFonts w:ascii="Calibri" w:hAnsi="Calibri" w:cs="Calibri"/>
                      <w:sz w:val="24"/>
                      <w:szCs w:val="24"/>
                      <w:lang w:val="sk-SK"/>
                    </w:rPr>
                    <w:t xml:space="preserve"> </w:t>
                  </w:r>
                  <w:hyperlink r:id="rId11" w:history="1">
                    <w:r w:rsidR="00074FA5" w:rsidRPr="00074FA5">
                      <w:rPr>
                        <w:rFonts w:ascii="Calibri" w:hAnsi="Calibri" w:cs="Calibri"/>
                        <w:lang w:val="sk-SK"/>
                      </w:rPr>
                      <w:t>adrianna.gergely.papp@debrad.sk</w:t>
                    </w:r>
                  </w:hyperlink>
                  <w:r w:rsidR="00074FA5" w:rsidRPr="00074FA5">
                    <w:rPr>
                      <w:rFonts w:ascii="Calibri" w:hAnsi="Calibri" w:cs="Calibri"/>
                      <w:sz w:val="24"/>
                      <w:szCs w:val="24"/>
                      <w:lang w:val="sk-SK"/>
                    </w:rPr>
                    <w:t xml:space="preserve"> </w:t>
                  </w:r>
                  <w:r w:rsidR="00EB5304" w:rsidRPr="00074FA5">
                    <w:rPr>
                      <w:rFonts w:ascii="Calibri" w:hAnsi="Calibri" w:cs="Calibri"/>
                      <w:sz w:val="24"/>
                      <w:szCs w:val="24"/>
                      <w:lang w:val="sk-SK"/>
                    </w:rPr>
                    <w:t xml:space="preserve"> </w:t>
                  </w:r>
                </w:p>
                <w:p w14:paraId="43032F8C" w14:textId="77777777" w:rsidR="00A07C65" w:rsidRPr="00074FA5" w:rsidRDefault="00A07C65" w:rsidP="00A07C65">
                  <w:pPr>
                    <w:spacing w:line="276" w:lineRule="auto"/>
                    <w:ind w:left="680"/>
                    <w:jc w:val="both"/>
                    <w:rPr>
                      <w:rFonts w:ascii="Calibri" w:hAnsi="Calibri" w:cs="Calibri"/>
                      <w:sz w:val="24"/>
                      <w:szCs w:val="24"/>
                      <w:lang w:val="sk-SK"/>
                    </w:rPr>
                  </w:pPr>
                  <w:r w:rsidRPr="00074FA5">
                    <w:rPr>
                      <w:rFonts w:ascii="Calibri" w:hAnsi="Calibri" w:cs="Calibri"/>
                      <w:sz w:val="24"/>
                      <w:szCs w:val="24"/>
                      <w:lang w:val="sk-SK"/>
                    </w:rPr>
                    <w:t>Telefon vagy fax:</w:t>
                  </w:r>
                  <w:r w:rsidR="00EB5304" w:rsidRPr="004C75F1">
                    <w:rPr>
                      <w:rFonts w:ascii="Calibri" w:hAnsi="Calibri" w:cs="Calibri"/>
                      <w:sz w:val="24"/>
                      <w:szCs w:val="24"/>
                      <w:lang w:val="sk-SK"/>
                    </w:rPr>
                    <w:t xml:space="preserve"> :  </w:t>
                  </w:r>
                  <w:r w:rsidR="00074FA5">
                    <w:rPr>
                      <w:rFonts w:ascii="Calibri" w:hAnsi="Calibri" w:cs="Calibri"/>
                      <w:sz w:val="24"/>
                      <w:szCs w:val="24"/>
                      <w:lang w:val="sk-SK"/>
                    </w:rPr>
                    <w:t xml:space="preserve">+421 902 529 330 </w:t>
                  </w:r>
                </w:p>
                <w:p w14:paraId="6C43DBDB" w14:textId="77777777" w:rsidR="00216E28" w:rsidRPr="00074FA5" w:rsidRDefault="00216E28" w:rsidP="00074FA5">
                  <w:pPr>
                    <w:spacing w:line="276" w:lineRule="auto"/>
                    <w:ind w:left="680"/>
                    <w:jc w:val="both"/>
                    <w:rPr>
                      <w:rFonts w:ascii="Calibri" w:hAnsi="Calibri" w:cs="Calibri"/>
                      <w:sz w:val="24"/>
                      <w:szCs w:val="24"/>
                      <w:lang w:val="sk-SK"/>
                    </w:rPr>
                  </w:pPr>
                </w:p>
                <w:p w14:paraId="02566423" w14:textId="77777777" w:rsidR="00A07C65" w:rsidRPr="004C75F1" w:rsidRDefault="00A07C65" w:rsidP="00A07C65">
                  <w:pPr>
                    <w:pStyle w:val="Odsekzoznamu"/>
                    <w:numPr>
                      <w:ilvl w:val="1"/>
                      <w:numId w:val="33"/>
                    </w:numPr>
                    <w:spacing w:line="276" w:lineRule="auto"/>
                    <w:jc w:val="both"/>
                    <w:rPr>
                      <w:rFonts w:asciiTheme="minorHAnsi" w:hAnsiTheme="minorHAnsi" w:cstheme="minorHAnsi"/>
                      <w:sz w:val="24"/>
                      <w:szCs w:val="24"/>
                    </w:rPr>
                  </w:pPr>
                  <w:r w:rsidRPr="004C75F1">
                    <w:rPr>
                      <w:rFonts w:asciiTheme="minorHAnsi" w:hAnsiTheme="minorHAnsi" w:cstheme="minorHAnsi"/>
                      <w:sz w:val="24"/>
                      <w:szCs w:val="24"/>
                    </w:rPr>
                    <w:t xml:space="preserve">Jelen szerződés kétnyelvű (szlovák-magyar) formában kerül megkötésre. Jelen szerződés és mellékleteinek más nyelvekre történő lefordítása esetén a szlovák nyelvű változat élvez elsőbbséget. </w:t>
                  </w:r>
                </w:p>
                <w:p w14:paraId="474C44B1" w14:textId="77777777" w:rsidR="00A07C65" w:rsidRPr="004C75F1" w:rsidRDefault="00A07C65" w:rsidP="00A07C65">
                  <w:pPr>
                    <w:pStyle w:val="Odsekzoznamu"/>
                    <w:spacing w:line="276" w:lineRule="auto"/>
                    <w:ind w:left="576"/>
                    <w:jc w:val="both"/>
                    <w:rPr>
                      <w:rFonts w:asciiTheme="minorHAnsi" w:hAnsiTheme="minorHAnsi" w:cstheme="minorHAnsi"/>
                      <w:sz w:val="24"/>
                      <w:szCs w:val="24"/>
                    </w:rPr>
                  </w:pPr>
                </w:p>
                <w:p w14:paraId="53F41A10"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5698A789"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396016CD"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36577CC2"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5559E07D"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7405F638"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23C3C83E"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28E5BCC7"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1087F85C"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4B4FA1A3"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48F8B73E"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089A94E0"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2D4E1690"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27C46D34"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359E2408"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0ED90CF8" w14:textId="77777777" w:rsidR="00A07C65" w:rsidRPr="004C75F1" w:rsidRDefault="00A07C65" w:rsidP="00A07C65">
                  <w:pPr>
                    <w:pStyle w:val="Odsekzoznamu"/>
                    <w:numPr>
                      <w:ilvl w:val="0"/>
                      <w:numId w:val="34"/>
                    </w:numPr>
                    <w:spacing w:after="240" w:line="276" w:lineRule="auto"/>
                    <w:contextualSpacing w:val="0"/>
                    <w:jc w:val="both"/>
                    <w:rPr>
                      <w:rFonts w:asciiTheme="minorHAnsi" w:hAnsiTheme="minorHAnsi" w:cstheme="minorHAnsi"/>
                      <w:vanish/>
                      <w:sz w:val="24"/>
                      <w:szCs w:val="24"/>
                    </w:rPr>
                  </w:pPr>
                </w:p>
                <w:p w14:paraId="37D33334"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3C6012B4"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4CBA61CD"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2546CA38"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27C88A88" w14:textId="77777777" w:rsidR="00A07C65" w:rsidRPr="004C75F1" w:rsidRDefault="00A07C65" w:rsidP="00A07C65">
                  <w:pPr>
                    <w:pStyle w:val="Odsekzoznamu"/>
                    <w:numPr>
                      <w:ilvl w:val="1"/>
                      <w:numId w:val="34"/>
                    </w:numPr>
                    <w:spacing w:after="240" w:line="276" w:lineRule="auto"/>
                    <w:contextualSpacing w:val="0"/>
                    <w:jc w:val="both"/>
                    <w:rPr>
                      <w:rFonts w:asciiTheme="minorHAnsi" w:hAnsiTheme="minorHAnsi" w:cstheme="minorHAnsi"/>
                      <w:vanish/>
                      <w:sz w:val="24"/>
                      <w:szCs w:val="24"/>
                    </w:rPr>
                  </w:pPr>
                </w:p>
                <w:p w14:paraId="5377421F" w14:textId="77777777" w:rsidR="00A07C65" w:rsidRPr="004C75F1" w:rsidRDefault="00A07C65" w:rsidP="00A07C65">
                  <w:pPr>
                    <w:pStyle w:val="T1"/>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Jelen szerződés mellékletei kötelező hatályúak és a szerződés elválaszthatatlan részét képezik. </w:t>
                  </w:r>
                </w:p>
                <w:p w14:paraId="21307A60" w14:textId="77777777" w:rsidR="00A07C65" w:rsidRPr="004C75F1" w:rsidRDefault="00A07C65" w:rsidP="00A07C65">
                  <w:pPr>
                    <w:pStyle w:val="T1"/>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Jelen szerződést a szlovák jogrend szabályozza és a benne nem szabályozott kérdések tekintetében a szlovák Polgári Törvénykönyv az irányadó. Olyan ellentmondások esetében, amelyeket jelen szerződés nem szabályoz, a felek vállalják, hogy baráti és kölcsönösen elfogadható megoldást igyekeznek találni. Ha ez nem sikerül, a szerződésből eredően létrejött valamennyi jogvita eldöntésében a kassai járásbíróság illetékes.  </w:t>
                  </w:r>
                  <w:r w:rsidR="00473156" w:rsidRPr="004C75F1">
                    <w:rPr>
                      <w:rFonts w:asciiTheme="minorHAnsi" w:hAnsiTheme="minorHAnsi" w:cstheme="minorHAnsi"/>
                      <w:sz w:val="24"/>
                      <w:szCs w:val="24"/>
                      <w:lang w:val="hu-HU"/>
                    </w:rPr>
                    <w:br/>
                  </w:r>
                </w:p>
                <w:p w14:paraId="5BD389EB" w14:textId="77777777" w:rsidR="00A07C65" w:rsidRPr="004C75F1" w:rsidRDefault="00A07C65" w:rsidP="00A07C65">
                  <w:pPr>
                    <w:pStyle w:val="T1"/>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Jelen szerződés három eredeti példányban került aláírásra, amelyekből egyet a vezető kedvezményezett, kettőt pedig az EGTC kap kézhez. </w:t>
                  </w:r>
                </w:p>
                <w:p w14:paraId="5D5EDC6D" w14:textId="77777777" w:rsidR="00DE24B0" w:rsidRPr="004C75F1" w:rsidRDefault="00A07C65" w:rsidP="00DE24B0">
                  <w:pPr>
                    <w:pStyle w:val="T1"/>
                    <w:keepNext/>
                    <w:numPr>
                      <w:ilvl w:val="1"/>
                      <w:numId w:val="34"/>
                    </w:numPr>
                    <w:spacing w:line="276" w:lineRule="auto"/>
                    <w:ind w:hanging="603"/>
                    <w:rPr>
                      <w:rFonts w:asciiTheme="minorHAnsi" w:hAnsiTheme="minorHAnsi" w:cstheme="minorHAnsi"/>
                      <w:sz w:val="24"/>
                      <w:szCs w:val="24"/>
                      <w:lang w:val="hu-HU"/>
                    </w:rPr>
                  </w:pPr>
                  <w:r w:rsidRPr="004C75F1">
                    <w:rPr>
                      <w:rFonts w:asciiTheme="minorHAnsi" w:hAnsiTheme="minorHAnsi" w:cstheme="minorHAnsi"/>
                      <w:sz w:val="24"/>
                      <w:szCs w:val="24"/>
                      <w:lang w:val="hu-HU"/>
                    </w:rPr>
                    <w:t>A szerződés az utolsó fél aláírásának napján lép érvénybe. A szerződés hatályba lépésének időpontja az az EGTC honlapján való közzétételének napját követő nap.</w:t>
                  </w:r>
                </w:p>
                <w:p w14:paraId="1B3B3C8F" w14:textId="77777777" w:rsidR="00961485" w:rsidRPr="004C75F1" w:rsidRDefault="00A07C65" w:rsidP="00DE24B0">
                  <w:pPr>
                    <w:pStyle w:val="T1"/>
                    <w:keepNext/>
                    <w:numPr>
                      <w:ilvl w:val="1"/>
                      <w:numId w:val="34"/>
                    </w:numPr>
                    <w:spacing w:line="276" w:lineRule="auto"/>
                    <w:rPr>
                      <w:rFonts w:asciiTheme="minorHAnsi" w:hAnsiTheme="minorHAnsi" w:cstheme="minorHAnsi"/>
                      <w:sz w:val="24"/>
                      <w:szCs w:val="24"/>
                      <w:lang w:val="hu-HU"/>
                    </w:rPr>
                  </w:pPr>
                  <w:r w:rsidRPr="004C75F1">
                    <w:rPr>
                      <w:rFonts w:asciiTheme="minorHAnsi" w:hAnsiTheme="minorHAnsi" w:cstheme="minorHAnsi"/>
                      <w:sz w:val="24"/>
                      <w:szCs w:val="24"/>
                      <w:lang w:val="hu-HU"/>
                    </w:rPr>
                    <w:t xml:space="preserve"> Jelen szerződés addig marad érvényben, amíg a Vezető Kedvezményezett nem teljesíti teljes mértékben a szerződésen alapuló kötelezettségeit az EGTC felé, azaz amíg igény merülhet fel az EU-s finanszírozással kapcsolatban bármilyen kötelezettség iránt. </w:t>
                  </w:r>
                </w:p>
                <w:p w14:paraId="4A8EF032" w14:textId="77777777" w:rsidR="00A07C65" w:rsidRPr="004C75F1" w:rsidRDefault="00A07C65" w:rsidP="0005124F">
                  <w:pPr>
                    <w:spacing w:line="276" w:lineRule="auto"/>
                    <w:jc w:val="center"/>
                  </w:pPr>
                </w:p>
              </w:tc>
            </w:tr>
          </w:tbl>
          <w:p w14:paraId="1AD6BE6A" w14:textId="77777777" w:rsidR="006306B6" w:rsidRDefault="006306B6"/>
        </w:tc>
      </w:tr>
    </w:tbl>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2"/>
        <w:gridCol w:w="5855"/>
      </w:tblGrid>
      <w:tr w:rsidR="00C309D8" w:rsidRPr="006306B6" w14:paraId="4C935A4A" w14:textId="77777777" w:rsidTr="000C3A5D">
        <w:trPr>
          <w:trHeight w:val="1958"/>
          <w:jc w:val="center"/>
        </w:trPr>
        <w:tc>
          <w:tcPr>
            <w:tcW w:w="5581" w:type="dxa"/>
          </w:tcPr>
          <w:p w14:paraId="11EA2058" w14:textId="77777777" w:rsidR="00C309D8" w:rsidRPr="006306B6" w:rsidRDefault="00C309D8" w:rsidP="00C309D8">
            <w:pPr>
              <w:keepNext/>
              <w:spacing w:line="276" w:lineRule="auto"/>
              <w:jc w:val="center"/>
              <w:rPr>
                <w:rFonts w:asciiTheme="minorHAnsi" w:hAnsiTheme="minorHAnsi" w:cstheme="minorHAnsi"/>
                <w:sz w:val="24"/>
                <w:szCs w:val="24"/>
              </w:rPr>
            </w:pPr>
            <w:r w:rsidRPr="006306B6">
              <w:rPr>
                <w:rFonts w:ascii="Calibri" w:hAnsi="Calibri" w:cs="Calibri"/>
                <w:sz w:val="24"/>
                <w:szCs w:val="24"/>
                <w:lang w:val="sk-SK"/>
              </w:rPr>
              <w:lastRenderedPageBreak/>
              <w:t>Miesto a</w:t>
            </w:r>
            <w:r>
              <w:rPr>
                <w:rFonts w:ascii="Calibri" w:hAnsi="Calibri" w:cs="Calibri"/>
                <w:sz w:val="24"/>
                <w:szCs w:val="24"/>
                <w:lang w:val="sk-SK"/>
              </w:rPr>
              <w:t> </w:t>
            </w:r>
            <w:r w:rsidRPr="006306B6">
              <w:rPr>
                <w:rFonts w:ascii="Calibri" w:hAnsi="Calibri" w:cs="Calibri"/>
                <w:sz w:val="24"/>
                <w:szCs w:val="24"/>
                <w:lang w:val="sk-SK"/>
              </w:rPr>
              <w:t>dátum</w:t>
            </w:r>
            <w:r>
              <w:rPr>
                <w:rFonts w:ascii="Calibri" w:hAnsi="Calibri" w:cs="Calibri"/>
                <w:sz w:val="24"/>
                <w:szCs w:val="24"/>
                <w:lang w:val="sk-SK"/>
              </w:rPr>
              <w:t>:/</w:t>
            </w:r>
            <w:r w:rsidRPr="006306B6">
              <w:rPr>
                <w:rFonts w:asciiTheme="minorHAnsi" w:hAnsiTheme="minorHAnsi" w:cstheme="minorHAnsi"/>
                <w:sz w:val="24"/>
                <w:szCs w:val="24"/>
              </w:rPr>
              <w:t xml:space="preserve"> Helyszín, időpont:</w:t>
            </w:r>
          </w:p>
          <w:p w14:paraId="5DE77A74" w14:textId="77777777" w:rsidR="00C309D8" w:rsidRDefault="00C309D8" w:rsidP="000A7338">
            <w:pPr>
              <w:keepNext/>
              <w:spacing w:line="276" w:lineRule="auto"/>
              <w:jc w:val="center"/>
              <w:rPr>
                <w:rFonts w:ascii="Calibri" w:hAnsi="Calibri" w:cs="Calibri"/>
                <w:sz w:val="24"/>
                <w:szCs w:val="24"/>
                <w:lang w:val="sk-SK"/>
              </w:rPr>
            </w:pPr>
          </w:p>
          <w:p w14:paraId="14518D9C" w14:textId="77777777" w:rsidR="00C309D8" w:rsidRPr="006306B6" w:rsidRDefault="00C309D8" w:rsidP="000A7338">
            <w:pPr>
              <w:keepNext/>
              <w:spacing w:line="276" w:lineRule="auto"/>
              <w:jc w:val="center"/>
              <w:rPr>
                <w:rFonts w:ascii="Calibri" w:hAnsi="Calibri" w:cs="Calibri"/>
                <w:sz w:val="24"/>
                <w:szCs w:val="24"/>
                <w:lang w:val="sk-SK"/>
              </w:rPr>
            </w:pPr>
          </w:p>
          <w:p w14:paraId="17B24881" w14:textId="77777777" w:rsidR="00C309D8" w:rsidRPr="006306B6" w:rsidRDefault="00C309D8" w:rsidP="000A7338">
            <w:pPr>
              <w:spacing w:line="276" w:lineRule="auto"/>
              <w:jc w:val="center"/>
              <w:rPr>
                <w:rFonts w:ascii="Calibri" w:hAnsi="Calibri" w:cs="Calibri"/>
                <w:sz w:val="24"/>
                <w:szCs w:val="24"/>
                <w:lang w:val="sk-SK"/>
              </w:rPr>
            </w:pPr>
          </w:p>
          <w:p w14:paraId="2D94447F" w14:textId="77777777" w:rsidR="00C309D8" w:rsidRPr="006306B6" w:rsidRDefault="00C309D8" w:rsidP="000A7338">
            <w:pPr>
              <w:spacing w:line="276" w:lineRule="auto"/>
              <w:jc w:val="center"/>
              <w:rPr>
                <w:rFonts w:ascii="Calibri" w:hAnsi="Calibri" w:cs="Calibri"/>
                <w:sz w:val="24"/>
                <w:szCs w:val="24"/>
                <w:lang w:val="sk-SK"/>
              </w:rPr>
            </w:pPr>
          </w:p>
          <w:p w14:paraId="2C14887D" w14:textId="77777777" w:rsidR="00C309D8" w:rsidRPr="006306B6" w:rsidRDefault="00C309D8" w:rsidP="000A7338">
            <w:pPr>
              <w:spacing w:line="276" w:lineRule="auto"/>
              <w:jc w:val="center"/>
              <w:rPr>
                <w:rFonts w:ascii="Calibri" w:hAnsi="Calibri" w:cs="Calibri"/>
                <w:sz w:val="24"/>
                <w:szCs w:val="24"/>
                <w:lang w:val="sk-SK"/>
              </w:rPr>
            </w:pPr>
          </w:p>
        </w:tc>
        <w:tc>
          <w:tcPr>
            <w:tcW w:w="5740" w:type="dxa"/>
          </w:tcPr>
          <w:p w14:paraId="2AC500C6" w14:textId="77777777" w:rsidR="00C309D8" w:rsidRPr="006306B6" w:rsidRDefault="00C309D8" w:rsidP="00C309D8">
            <w:pPr>
              <w:keepNext/>
              <w:spacing w:line="276" w:lineRule="auto"/>
              <w:jc w:val="center"/>
              <w:rPr>
                <w:rFonts w:asciiTheme="minorHAnsi" w:hAnsiTheme="minorHAnsi" w:cstheme="minorHAnsi"/>
                <w:sz w:val="24"/>
                <w:szCs w:val="24"/>
              </w:rPr>
            </w:pPr>
            <w:r w:rsidRPr="006306B6">
              <w:rPr>
                <w:rFonts w:ascii="Calibri" w:hAnsi="Calibri" w:cs="Calibri"/>
                <w:sz w:val="24"/>
                <w:szCs w:val="24"/>
                <w:lang w:val="sk-SK"/>
              </w:rPr>
              <w:t>Miesto a</w:t>
            </w:r>
            <w:r>
              <w:rPr>
                <w:rFonts w:ascii="Calibri" w:hAnsi="Calibri" w:cs="Calibri"/>
                <w:sz w:val="24"/>
                <w:szCs w:val="24"/>
                <w:lang w:val="sk-SK"/>
              </w:rPr>
              <w:t> </w:t>
            </w:r>
            <w:r w:rsidRPr="006306B6">
              <w:rPr>
                <w:rFonts w:ascii="Calibri" w:hAnsi="Calibri" w:cs="Calibri"/>
                <w:sz w:val="24"/>
                <w:szCs w:val="24"/>
                <w:lang w:val="sk-SK"/>
              </w:rPr>
              <w:t>dátum</w:t>
            </w:r>
            <w:r>
              <w:rPr>
                <w:rFonts w:ascii="Calibri" w:hAnsi="Calibri" w:cs="Calibri"/>
                <w:sz w:val="24"/>
                <w:szCs w:val="24"/>
                <w:lang w:val="sk-SK"/>
              </w:rPr>
              <w:t>:/</w:t>
            </w:r>
            <w:r w:rsidRPr="006306B6">
              <w:rPr>
                <w:rFonts w:asciiTheme="minorHAnsi" w:hAnsiTheme="minorHAnsi" w:cstheme="minorHAnsi"/>
                <w:sz w:val="24"/>
                <w:szCs w:val="24"/>
              </w:rPr>
              <w:t xml:space="preserve"> Helyszín, időpont:</w:t>
            </w:r>
          </w:p>
          <w:p w14:paraId="62BB6BD7" w14:textId="77777777" w:rsidR="00C309D8" w:rsidRPr="006306B6" w:rsidRDefault="00C309D8" w:rsidP="000A7338">
            <w:pPr>
              <w:spacing w:line="276" w:lineRule="auto"/>
              <w:jc w:val="center"/>
              <w:rPr>
                <w:rFonts w:ascii="Calibri" w:hAnsi="Calibri" w:cs="Calibri"/>
                <w:sz w:val="24"/>
                <w:szCs w:val="24"/>
                <w:lang w:val="sk-SK"/>
              </w:rPr>
            </w:pPr>
          </w:p>
          <w:p w14:paraId="4B2514FC" w14:textId="77777777" w:rsidR="00C309D8" w:rsidRPr="006306B6" w:rsidRDefault="00C309D8" w:rsidP="000A7338">
            <w:pPr>
              <w:spacing w:line="276" w:lineRule="auto"/>
              <w:jc w:val="center"/>
              <w:rPr>
                <w:rFonts w:ascii="Calibri" w:hAnsi="Calibri" w:cs="Calibri"/>
                <w:sz w:val="24"/>
                <w:szCs w:val="24"/>
                <w:lang w:val="sk-SK"/>
              </w:rPr>
            </w:pPr>
          </w:p>
          <w:p w14:paraId="68A2E761" w14:textId="77777777" w:rsidR="00C309D8" w:rsidRPr="006306B6" w:rsidRDefault="00C309D8" w:rsidP="000A7338">
            <w:pPr>
              <w:spacing w:line="276" w:lineRule="auto"/>
              <w:jc w:val="center"/>
              <w:rPr>
                <w:rFonts w:ascii="Calibri" w:hAnsi="Calibri" w:cs="Calibri"/>
                <w:sz w:val="24"/>
                <w:szCs w:val="24"/>
                <w:lang w:val="sk-SK"/>
              </w:rPr>
            </w:pPr>
          </w:p>
        </w:tc>
      </w:tr>
      <w:tr w:rsidR="00C309D8" w:rsidRPr="006306B6" w14:paraId="2DADBED4" w14:textId="77777777" w:rsidTr="000C3A5D">
        <w:trPr>
          <w:trHeight w:val="2112"/>
          <w:jc w:val="center"/>
        </w:trPr>
        <w:tc>
          <w:tcPr>
            <w:tcW w:w="5581" w:type="dxa"/>
            <w:vAlign w:val="center"/>
          </w:tcPr>
          <w:p w14:paraId="4BFBB1DB" w14:textId="77777777" w:rsidR="00C309D8" w:rsidRPr="006306B6" w:rsidRDefault="00C309D8" w:rsidP="000A7338">
            <w:pPr>
              <w:spacing w:before="120" w:line="276" w:lineRule="auto"/>
              <w:jc w:val="center"/>
              <w:rPr>
                <w:rFonts w:ascii="Calibri" w:hAnsi="Calibri" w:cs="Calibri"/>
                <w:sz w:val="24"/>
                <w:szCs w:val="24"/>
                <w:lang w:val="sk-SK"/>
              </w:rPr>
            </w:pPr>
            <w:r w:rsidRPr="006306B6">
              <w:rPr>
                <w:rFonts w:ascii="Calibri" w:hAnsi="Calibri" w:cs="Calibri"/>
                <w:sz w:val="24"/>
                <w:szCs w:val="24"/>
                <w:lang w:val="sk-SK"/>
              </w:rPr>
              <w:t>Vedúci prijímateľ</w:t>
            </w:r>
          </w:p>
          <w:p w14:paraId="11E30AC2" w14:textId="77777777" w:rsidR="0013010A" w:rsidRDefault="00C309D8" w:rsidP="000A7338">
            <w:pPr>
              <w:spacing w:after="120" w:line="276" w:lineRule="auto"/>
              <w:jc w:val="center"/>
              <w:rPr>
                <w:rFonts w:ascii="Calibri" w:hAnsi="Calibri" w:cs="Calibri"/>
                <w:sz w:val="24"/>
                <w:szCs w:val="24"/>
                <w:lang w:val="sk-SK"/>
              </w:rPr>
            </w:pPr>
            <w:r w:rsidRPr="006306B6">
              <w:rPr>
                <w:rFonts w:ascii="Calibri" w:hAnsi="Calibri" w:cs="Calibri"/>
                <w:sz w:val="24"/>
                <w:szCs w:val="24"/>
                <w:lang w:val="sk-SK"/>
              </w:rPr>
              <w:t>v</w:t>
            </w:r>
            <w:r w:rsidR="0013010A">
              <w:rPr>
                <w:rFonts w:ascii="Calibri" w:hAnsi="Calibri" w:cs="Calibri"/>
                <w:sz w:val="24"/>
                <w:szCs w:val="24"/>
                <w:lang w:val="sk-SK"/>
              </w:rPr>
              <w:t> </w:t>
            </w:r>
            <w:r w:rsidRPr="006306B6">
              <w:rPr>
                <w:rFonts w:ascii="Calibri" w:hAnsi="Calibri" w:cs="Calibri"/>
                <w:sz w:val="24"/>
                <w:szCs w:val="24"/>
                <w:lang w:val="sk-SK"/>
              </w:rPr>
              <w:t>zastúpení</w:t>
            </w:r>
            <w:r w:rsidR="0013010A">
              <w:rPr>
                <w:rFonts w:ascii="Calibri" w:hAnsi="Calibri" w:cs="Calibri"/>
                <w:sz w:val="24"/>
                <w:szCs w:val="24"/>
                <w:lang w:val="sk-SK"/>
              </w:rPr>
              <w:t>/</w:t>
            </w:r>
          </w:p>
          <w:p w14:paraId="4E20730B" w14:textId="77777777" w:rsidR="0013010A" w:rsidRPr="006306B6" w:rsidRDefault="0013010A" w:rsidP="0013010A">
            <w:pPr>
              <w:spacing w:before="120" w:line="276" w:lineRule="auto"/>
              <w:jc w:val="center"/>
              <w:rPr>
                <w:rFonts w:asciiTheme="minorHAnsi" w:hAnsiTheme="minorHAnsi" w:cstheme="minorHAnsi"/>
                <w:sz w:val="24"/>
                <w:szCs w:val="24"/>
              </w:rPr>
            </w:pPr>
            <w:r w:rsidRPr="006306B6">
              <w:rPr>
                <w:rFonts w:asciiTheme="minorHAnsi" w:hAnsiTheme="minorHAnsi" w:cstheme="minorHAnsi"/>
                <w:sz w:val="24"/>
                <w:szCs w:val="24"/>
              </w:rPr>
              <w:t xml:space="preserve">A vezető kedvezményezett </w:t>
            </w:r>
          </w:p>
          <w:p w14:paraId="4DEA3A2C" w14:textId="77777777" w:rsidR="00C309D8" w:rsidRDefault="0013010A" w:rsidP="0013010A">
            <w:pPr>
              <w:spacing w:after="120" w:line="276" w:lineRule="auto"/>
              <w:jc w:val="center"/>
              <w:rPr>
                <w:rFonts w:ascii="Calibri" w:hAnsi="Calibri" w:cs="Calibri"/>
                <w:sz w:val="24"/>
                <w:szCs w:val="24"/>
                <w:lang w:val="sk-SK"/>
              </w:rPr>
            </w:pPr>
            <w:r w:rsidRPr="006306B6">
              <w:rPr>
                <w:rFonts w:asciiTheme="minorHAnsi" w:hAnsiTheme="minorHAnsi" w:cstheme="minorHAnsi"/>
                <w:sz w:val="24"/>
                <w:szCs w:val="24"/>
              </w:rPr>
              <w:t xml:space="preserve">képviseletében </w:t>
            </w:r>
          </w:p>
          <w:p w14:paraId="2DC68746" w14:textId="77777777" w:rsidR="00C309D8" w:rsidRPr="006306B6" w:rsidRDefault="00C309D8" w:rsidP="000A7338">
            <w:pPr>
              <w:spacing w:after="120" w:line="276" w:lineRule="auto"/>
              <w:jc w:val="center"/>
              <w:rPr>
                <w:rFonts w:ascii="Calibri" w:hAnsi="Calibri" w:cs="Calibri"/>
                <w:sz w:val="24"/>
                <w:szCs w:val="24"/>
                <w:lang w:val="sk-SK"/>
              </w:rPr>
            </w:pPr>
          </w:p>
        </w:tc>
        <w:tc>
          <w:tcPr>
            <w:tcW w:w="5740" w:type="dxa"/>
            <w:vAlign w:val="center"/>
          </w:tcPr>
          <w:p w14:paraId="59DFF2E3" w14:textId="77777777" w:rsidR="00EA55BE" w:rsidRDefault="00EA55BE" w:rsidP="000A7338">
            <w:pPr>
              <w:spacing w:line="276" w:lineRule="auto"/>
              <w:jc w:val="center"/>
              <w:rPr>
                <w:rFonts w:ascii="Calibri" w:hAnsi="Calibri" w:cs="Calibri"/>
                <w:sz w:val="24"/>
                <w:szCs w:val="24"/>
                <w:lang w:val="sk-SK"/>
              </w:rPr>
            </w:pPr>
          </w:p>
          <w:p w14:paraId="34404160" w14:textId="65E9EAC2" w:rsidR="00C309D8" w:rsidRPr="006306B6" w:rsidRDefault="00C309D8" w:rsidP="000A7338">
            <w:pPr>
              <w:spacing w:line="276" w:lineRule="auto"/>
              <w:jc w:val="center"/>
              <w:rPr>
                <w:rFonts w:ascii="Calibri" w:hAnsi="Calibri" w:cs="Calibri"/>
                <w:sz w:val="24"/>
                <w:szCs w:val="24"/>
                <w:lang w:val="sk-SK"/>
              </w:rPr>
            </w:pPr>
            <w:r w:rsidRPr="006306B6">
              <w:rPr>
                <w:rFonts w:ascii="Calibri" w:hAnsi="Calibri" w:cs="Calibri"/>
                <w:sz w:val="24"/>
                <w:szCs w:val="24"/>
                <w:lang w:val="sk-SK"/>
              </w:rPr>
              <w:t xml:space="preserve">EZÚS  </w:t>
            </w:r>
          </w:p>
          <w:p w14:paraId="2018DB84" w14:textId="77777777" w:rsidR="0013010A" w:rsidRDefault="00C309D8" w:rsidP="0013010A">
            <w:pPr>
              <w:spacing w:line="276" w:lineRule="auto"/>
              <w:jc w:val="center"/>
              <w:rPr>
                <w:rFonts w:ascii="Calibri" w:hAnsi="Calibri" w:cs="Calibri"/>
                <w:sz w:val="24"/>
                <w:szCs w:val="24"/>
                <w:lang w:val="sk-SK"/>
              </w:rPr>
            </w:pPr>
            <w:r w:rsidRPr="006306B6">
              <w:rPr>
                <w:rFonts w:ascii="Calibri" w:hAnsi="Calibri" w:cs="Calibri"/>
                <w:sz w:val="24"/>
                <w:szCs w:val="24"/>
                <w:lang w:val="sk-SK"/>
              </w:rPr>
              <w:t>v</w:t>
            </w:r>
            <w:r w:rsidR="0013010A">
              <w:rPr>
                <w:rFonts w:ascii="Calibri" w:hAnsi="Calibri" w:cs="Calibri"/>
                <w:sz w:val="24"/>
                <w:szCs w:val="24"/>
                <w:lang w:val="sk-SK"/>
              </w:rPr>
              <w:t> </w:t>
            </w:r>
            <w:r w:rsidRPr="006306B6">
              <w:rPr>
                <w:rFonts w:ascii="Calibri" w:hAnsi="Calibri" w:cs="Calibri"/>
                <w:sz w:val="24"/>
                <w:szCs w:val="24"/>
                <w:lang w:val="sk-SK"/>
              </w:rPr>
              <w:t>zastúpení</w:t>
            </w:r>
            <w:r w:rsidR="0013010A">
              <w:rPr>
                <w:rFonts w:ascii="Calibri" w:hAnsi="Calibri" w:cs="Calibri"/>
                <w:sz w:val="24"/>
                <w:szCs w:val="24"/>
                <w:lang w:val="sk-SK"/>
              </w:rPr>
              <w:t>/</w:t>
            </w:r>
          </w:p>
          <w:p w14:paraId="74AA100C" w14:textId="77777777" w:rsidR="0013010A" w:rsidRPr="006306B6" w:rsidRDefault="0013010A" w:rsidP="0013010A">
            <w:pPr>
              <w:spacing w:line="276" w:lineRule="auto"/>
              <w:jc w:val="center"/>
              <w:rPr>
                <w:rFonts w:asciiTheme="minorHAnsi" w:hAnsiTheme="minorHAnsi" w:cstheme="minorHAnsi"/>
                <w:sz w:val="24"/>
                <w:szCs w:val="24"/>
              </w:rPr>
            </w:pPr>
            <w:r w:rsidRPr="006306B6">
              <w:rPr>
                <w:rFonts w:asciiTheme="minorHAnsi" w:hAnsiTheme="minorHAnsi" w:cstheme="minorHAnsi"/>
                <w:sz w:val="24"/>
                <w:szCs w:val="24"/>
              </w:rPr>
              <w:t xml:space="preserve">Az EGTC   </w:t>
            </w:r>
          </w:p>
          <w:p w14:paraId="3B3685EF" w14:textId="77777777" w:rsidR="00C309D8" w:rsidRDefault="0013010A" w:rsidP="0013010A">
            <w:pPr>
              <w:spacing w:line="276" w:lineRule="auto"/>
              <w:jc w:val="center"/>
              <w:rPr>
                <w:rFonts w:ascii="Calibri" w:hAnsi="Calibri" w:cs="Calibri"/>
                <w:sz w:val="24"/>
                <w:szCs w:val="24"/>
                <w:lang w:val="sk-SK"/>
              </w:rPr>
            </w:pPr>
            <w:r w:rsidRPr="006306B6">
              <w:rPr>
                <w:rFonts w:asciiTheme="minorHAnsi" w:hAnsiTheme="minorHAnsi" w:cstheme="minorHAnsi"/>
                <w:sz w:val="24"/>
                <w:szCs w:val="24"/>
              </w:rPr>
              <w:t>képviseletében</w:t>
            </w:r>
          </w:p>
          <w:p w14:paraId="35BCF91E" w14:textId="77777777" w:rsidR="00C309D8" w:rsidRPr="006306B6" w:rsidRDefault="00C309D8" w:rsidP="000A7338">
            <w:pPr>
              <w:spacing w:line="276" w:lineRule="auto"/>
              <w:jc w:val="center"/>
              <w:rPr>
                <w:rFonts w:ascii="Calibri" w:hAnsi="Calibri" w:cs="Calibri"/>
                <w:sz w:val="24"/>
                <w:szCs w:val="24"/>
                <w:lang w:val="sk-SK"/>
              </w:rPr>
            </w:pPr>
          </w:p>
        </w:tc>
      </w:tr>
      <w:tr w:rsidR="00C309D8" w:rsidRPr="006306B6" w14:paraId="157A1BB2" w14:textId="77777777" w:rsidTr="000C3A5D">
        <w:trPr>
          <w:trHeight w:val="2282"/>
          <w:jc w:val="center"/>
        </w:trPr>
        <w:tc>
          <w:tcPr>
            <w:tcW w:w="5581" w:type="dxa"/>
          </w:tcPr>
          <w:p w14:paraId="7D7E9710" w14:textId="77777777" w:rsidR="00C309D8" w:rsidRPr="006306B6" w:rsidRDefault="00C309D8" w:rsidP="000A7338">
            <w:pPr>
              <w:spacing w:line="276" w:lineRule="auto"/>
              <w:jc w:val="center"/>
              <w:rPr>
                <w:rFonts w:ascii="Calibri" w:hAnsi="Calibri" w:cs="Calibri"/>
                <w:sz w:val="24"/>
                <w:szCs w:val="24"/>
                <w:lang w:val="sk-SK"/>
              </w:rPr>
            </w:pPr>
          </w:p>
          <w:p w14:paraId="7C764F06" w14:textId="77777777" w:rsidR="00C309D8" w:rsidRDefault="00C309D8" w:rsidP="000A7338">
            <w:pPr>
              <w:spacing w:line="276" w:lineRule="auto"/>
              <w:jc w:val="center"/>
              <w:rPr>
                <w:rFonts w:ascii="Calibri" w:hAnsi="Calibri" w:cs="Calibri"/>
                <w:sz w:val="24"/>
                <w:szCs w:val="24"/>
                <w:lang w:val="sk-SK"/>
              </w:rPr>
            </w:pPr>
          </w:p>
          <w:p w14:paraId="61C29017" w14:textId="77777777" w:rsidR="0013010A" w:rsidRPr="006306B6" w:rsidRDefault="0013010A" w:rsidP="000A7338">
            <w:pPr>
              <w:spacing w:line="276" w:lineRule="auto"/>
              <w:jc w:val="center"/>
              <w:rPr>
                <w:rFonts w:ascii="Calibri" w:hAnsi="Calibri" w:cs="Calibri"/>
                <w:sz w:val="24"/>
                <w:szCs w:val="24"/>
                <w:lang w:val="sk-SK"/>
              </w:rPr>
            </w:pPr>
          </w:p>
          <w:p w14:paraId="001EA664" w14:textId="77777777" w:rsidR="00C309D8" w:rsidRPr="006306B6" w:rsidRDefault="00C309D8" w:rsidP="000A7338">
            <w:pPr>
              <w:spacing w:line="276" w:lineRule="auto"/>
              <w:jc w:val="center"/>
              <w:rPr>
                <w:rFonts w:ascii="Calibri" w:hAnsi="Calibri" w:cs="Calibri"/>
                <w:sz w:val="24"/>
                <w:szCs w:val="24"/>
                <w:lang w:val="sk-SK"/>
              </w:rPr>
            </w:pPr>
          </w:p>
          <w:p w14:paraId="32E1EA40" w14:textId="77777777" w:rsidR="00C309D8" w:rsidRDefault="00C309D8" w:rsidP="000A7338">
            <w:pPr>
              <w:spacing w:line="276" w:lineRule="auto"/>
              <w:jc w:val="center"/>
              <w:rPr>
                <w:rFonts w:ascii="Calibri" w:hAnsi="Calibri" w:cs="Calibri"/>
                <w:sz w:val="24"/>
                <w:szCs w:val="24"/>
                <w:lang w:val="sk-SK"/>
              </w:rPr>
            </w:pPr>
            <w:r w:rsidRPr="006306B6">
              <w:rPr>
                <w:rFonts w:ascii="Calibri" w:hAnsi="Calibri" w:cs="Calibri"/>
                <w:sz w:val="24"/>
                <w:szCs w:val="24"/>
                <w:lang w:val="sk-SK"/>
              </w:rPr>
              <w:t>..............................................</w:t>
            </w:r>
          </w:p>
          <w:p w14:paraId="1FE45B44" w14:textId="77777777" w:rsidR="0013010A" w:rsidRPr="006306B6" w:rsidRDefault="0013010A" w:rsidP="000A7338">
            <w:pPr>
              <w:spacing w:line="276" w:lineRule="auto"/>
              <w:jc w:val="center"/>
              <w:rPr>
                <w:rFonts w:ascii="Calibri" w:hAnsi="Calibri" w:cs="Calibri"/>
                <w:sz w:val="24"/>
                <w:szCs w:val="24"/>
                <w:lang w:val="sk-SK"/>
              </w:rPr>
            </w:pPr>
            <w:r>
              <w:rPr>
                <w:rFonts w:ascii="Calibri" w:hAnsi="Calibri" w:cs="Calibri"/>
                <w:sz w:val="24"/>
                <w:szCs w:val="24"/>
                <w:lang w:val="sk-SK"/>
              </w:rPr>
              <w:t>...</w:t>
            </w:r>
          </w:p>
        </w:tc>
        <w:tc>
          <w:tcPr>
            <w:tcW w:w="5740" w:type="dxa"/>
          </w:tcPr>
          <w:p w14:paraId="168E028B" w14:textId="77777777" w:rsidR="00C309D8" w:rsidRPr="006306B6" w:rsidRDefault="00C309D8" w:rsidP="000A7338">
            <w:pPr>
              <w:spacing w:line="276" w:lineRule="auto"/>
              <w:jc w:val="center"/>
              <w:rPr>
                <w:rFonts w:ascii="Calibri" w:hAnsi="Calibri" w:cs="Calibri"/>
                <w:sz w:val="24"/>
                <w:szCs w:val="24"/>
                <w:lang w:val="sk-SK"/>
              </w:rPr>
            </w:pPr>
          </w:p>
          <w:p w14:paraId="610442DF" w14:textId="77777777" w:rsidR="00C309D8" w:rsidRDefault="00C309D8" w:rsidP="000A7338">
            <w:pPr>
              <w:spacing w:line="276" w:lineRule="auto"/>
              <w:jc w:val="center"/>
              <w:rPr>
                <w:rFonts w:ascii="Calibri" w:hAnsi="Calibri" w:cs="Calibri"/>
                <w:sz w:val="24"/>
                <w:szCs w:val="24"/>
                <w:lang w:val="sk-SK"/>
              </w:rPr>
            </w:pPr>
          </w:p>
          <w:p w14:paraId="7B863D93" w14:textId="77777777" w:rsidR="0013010A" w:rsidRPr="006306B6" w:rsidRDefault="0013010A" w:rsidP="000A7338">
            <w:pPr>
              <w:spacing w:line="276" w:lineRule="auto"/>
              <w:jc w:val="center"/>
              <w:rPr>
                <w:rFonts w:ascii="Calibri" w:hAnsi="Calibri" w:cs="Calibri"/>
                <w:sz w:val="24"/>
                <w:szCs w:val="24"/>
                <w:lang w:val="sk-SK"/>
              </w:rPr>
            </w:pPr>
          </w:p>
          <w:p w14:paraId="67F52510" w14:textId="77777777" w:rsidR="00C309D8" w:rsidRPr="006306B6" w:rsidRDefault="00C309D8" w:rsidP="000A7338">
            <w:pPr>
              <w:spacing w:line="276" w:lineRule="auto"/>
              <w:jc w:val="center"/>
              <w:rPr>
                <w:rFonts w:ascii="Calibri" w:hAnsi="Calibri" w:cs="Calibri"/>
                <w:sz w:val="24"/>
                <w:szCs w:val="24"/>
                <w:lang w:val="sk-SK"/>
              </w:rPr>
            </w:pPr>
          </w:p>
          <w:p w14:paraId="429BCFF9" w14:textId="77777777" w:rsidR="00C309D8" w:rsidRDefault="00C309D8" w:rsidP="000A7338">
            <w:pPr>
              <w:spacing w:line="276" w:lineRule="auto"/>
              <w:jc w:val="center"/>
              <w:rPr>
                <w:rFonts w:ascii="Calibri" w:hAnsi="Calibri" w:cs="Calibri"/>
                <w:sz w:val="24"/>
                <w:szCs w:val="24"/>
                <w:lang w:val="sk-SK"/>
              </w:rPr>
            </w:pPr>
            <w:r w:rsidRPr="006306B6">
              <w:rPr>
                <w:rFonts w:ascii="Calibri" w:hAnsi="Calibri" w:cs="Calibri"/>
                <w:sz w:val="24"/>
                <w:szCs w:val="24"/>
                <w:lang w:val="sk-SK"/>
              </w:rPr>
              <w:t>..............................................</w:t>
            </w:r>
          </w:p>
          <w:p w14:paraId="6E865247" w14:textId="77777777" w:rsidR="0013010A" w:rsidRPr="006306B6" w:rsidRDefault="0013010A" w:rsidP="000A7338">
            <w:pPr>
              <w:spacing w:line="276" w:lineRule="auto"/>
              <w:jc w:val="center"/>
              <w:rPr>
                <w:rFonts w:ascii="Calibri" w:hAnsi="Calibri" w:cs="Calibri"/>
                <w:sz w:val="24"/>
                <w:szCs w:val="24"/>
                <w:lang w:val="sk-SK"/>
              </w:rPr>
            </w:pPr>
            <w:r>
              <w:rPr>
                <w:rFonts w:ascii="Calibri" w:hAnsi="Calibri" w:cs="Calibri"/>
                <w:sz w:val="24"/>
                <w:szCs w:val="24"/>
                <w:lang w:val="sk-SK"/>
              </w:rPr>
              <w:t>....</w:t>
            </w:r>
          </w:p>
          <w:p w14:paraId="320F714B" w14:textId="77777777" w:rsidR="00C309D8" w:rsidRPr="006306B6" w:rsidRDefault="00C309D8" w:rsidP="000A7338">
            <w:pPr>
              <w:spacing w:line="276" w:lineRule="auto"/>
              <w:jc w:val="center"/>
              <w:rPr>
                <w:rFonts w:ascii="Calibri" w:hAnsi="Calibri" w:cs="Calibri"/>
                <w:sz w:val="24"/>
                <w:szCs w:val="24"/>
                <w:lang w:val="sk-SK"/>
              </w:rPr>
            </w:pPr>
          </w:p>
        </w:tc>
      </w:tr>
      <w:tr w:rsidR="00C309D8" w:rsidRPr="006306B6" w14:paraId="0BAE621D" w14:textId="77777777" w:rsidTr="000C3A5D">
        <w:trPr>
          <w:trHeight w:val="879"/>
          <w:jc w:val="center"/>
        </w:trPr>
        <w:tc>
          <w:tcPr>
            <w:tcW w:w="5581" w:type="dxa"/>
          </w:tcPr>
          <w:p w14:paraId="08854027" w14:textId="77777777" w:rsidR="00C309D8" w:rsidRDefault="00C309D8" w:rsidP="000A7338">
            <w:pPr>
              <w:spacing w:after="120" w:line="276" w:lineRule="auto"/>
              <w:jc w:val="center"/>
              <w:rPr>
                <w:rFonts w:ascii="Calibri" w:hAnsi="Calibri" w:cs="Calibri"/>
                <w:sz w:val="24"/>
                <w:szCs w:val="24"/>
                <w:lang w:val="sk-SK"/>
              </w:rPr>
            </w:pPr>
          </w:p>
          <w:p w14:paraId="7AFACC64" w14:textId="77777777" w:rsidR="006C0930" w:rsidRPr="006306B6" w:rsidRDefault="006C0930" w:rsidP="006C0930">
            <w:pPr>
              <w:spacing w:line="276" w:lineRule="auto"/>
              <w:jc w:val="both"/>
              <w:rPr>
                <w:rFonts w:ascii="Calibri" w:hAnsi="Calibri" w:cs="Calibri"/>
                <w:sz w:val="24"/>
                <w:szCs w:val="24"/>
                <w:lang w:val="sk-SK"/>
              </w:rPr>
            </w:pPr>
            <w:r>
              <w:rPr>
                <w:rFonts w:ascii="Calibri" w:hAnsi="Calibri" w:cs="Calibri"/>
                <w:bCs w:val="0"/>
                <w:sz w:val="24"/>
                <w:szCs w:val="24"/>
                <w:lang w:val="sk-SK"/>
              </w:rPr>
              <w:t xml:space="preserve">                              </w:t>
            </w:r>
            <w:proofErr w:type="spellStart"/>
            <w:r>
              <w:rPr>
                <w:rFonts w:ascii="Calibri" w:hAnsi="Calibri" w:cs="Calibri"/>
                <w:bCs w:val="0"/>
                <w:sz w:val="24"/>
                <w:szCs w:val="24"/>
                <w:lang w:val="sk-SK"/>
              </w:rPr>
              <w:t>Adrianna</w:t>
            </w:r>
            <w:proofErr w:type="spellEnd"/>
            <w:r>
              <w:rPr>
                <w:rFonts w:ascii="Calibri" w:hAnsi="Calibri" w:cs="Calibri"/>
                <w:bCs w:val="0"/>
                <w:sz w:val="24"/>
                <w:szCs w:val="24"/>
                <w:lang w:val="sk-SK"/>
              </w:rPr>
              <w:t xml:space="preserve"> </w:t>
            </w:r>
            <w:proofErr w:type="spellStart"/>
            <w:r>
              <w:rPr>
                <w:rFonts w:ascii="Calibri" w:hAnsi="Calibri" w:cs="Calibri"/>
                <w:bCs w:val="0"/>
                <w:sz w:val="24"/>
                <w:szCs w:val="24"/>
                <w:lang w:val="sk-SK"/>
              </w:rPr>
              <w:t>Gergely</w:t>
            </w:r>
            <w:proofErr w:type="spellEnd"/>
            <w:r>
              <w:rPr>
                <w:rFonts w:ascii="Calibri" w:hAnsi="Calibri" w:cs="Calibri"/>
                <w:bCs w:val="0"/>
                <w:sz w:val="24"/>
                <w:szCs w:val="24"/>
                <w:lang w:val="sk-SK"/>
              </w:rPr>
              <w:t xml:space="preserve"> Papp </w:t>
            </w:r>
          </w:p>
          <w:p w14:paraId="02800953" w14:textId="77777777" w:rsidR="00420F20" w:rsidRPr="006306B6" w:rsidRDefault="00D20568" w:rsidP="009861AA">
            <w:pPr>
              <w:spacing w:line="276" w:lineRule="auto"/>
              <w:jc w:val="both"/>
              <w:rPr>
                <w:rFonts w:ascii="Calibri" w:hAnsi="Calibri" w:cs="Calibri"/>
                <w:sz w:val="24"/>
                <w:szCs w:val="24"/>
                <w:lang w:val="sk-SK"/>
              </w:rPr>
            </w:pPr>
            <w:r>
              <w:rPr>
                <w:rFonts w:ascii="Calibri" w:hAnsi="Calibri" w:cs="Calibri"/>
                <w:bCs w:val="0"/>
                <w:sz w:val="24"/>
                <w:szCs w:val="24"/>
                <w:lang w:val="sk-SK"/>
              </w:rPr>
              <w:t xml:space="preserve">   </w:t>
            </w:r>
            <w:r w:rsidR="009861AA">
              <w:rPr>
                <w:rFonts w:ascii="Calibri" w:hAnsi="Calibri" w:cs="Calibri"/>
                <w:bCs w:val="0"/>
                <w:sz w:val="24"/>
                <w:szCs w:val="24"/>
                <w:lang w:val="sk-SK"/>
              </w:rPr>
              <w:t xml:space="preserve">                          </w:t>
            </w:r>
            <w:r>
              <w:rPr>
                <w:rFonts w:ascii="Calibri" w:hAnsi="Calibri" w:cs="Calibri"/>
                <w:bCs w:val="0"/>
                <w:sz w:val="24"/>
                <w:szCs w:val="24"/>
                <w:lang w:val="sk-SK"/>
              </w:rPr>
              <w:t xml:space="preserve"> </w:t>
            </w:r>
            <w:r w:rsidR="009861AA">
              <w:rPr>
                <w:rFonts w:ascii="Calibri" w:hAnsi="Calibri" w:cs="Calibri"/>
                <w:bCs w:val="0"/>
                <w:sz w:val="24"/>
                <w:szCs w:val="24"/>
                <w:lang w:val="sk-SK"/>
              </w:rPr>
              <w:t>Starostka</w:t>
            </w:r>
            <w:r w:rsidR="00992C9D" w:rsidRPr="00D20568">
              <w:rPr>
                <w:rFonts w:ascii="Calibri" w:hAnsi="Calibri" w:cs="Calibri"/>
                <w:bCs w:val="0"/>
                <w:sz w:val="24"/>
                <w:szCs w:val="24"/>
                <w:lang w:val="sk-SK"/>
              </w:rPr>
              <w:t>/</w:t>
            </w:r>
            <w:proofErr w:type="spellStart"/>
            <w:r w:rsidR="009861AA">
              <w:rPr>
                <w:rFonts w:ascii="Calibri" w:hAnsi="Calibri" w:cs="Calibri"/>
                <w:bCs w:val="0"/>
                <w:sz w:val="24"/>
                <w:szCs w:val="24"/>
                <w:lang w:val="sk-SK"/>
              </w:rPr>
              <w:t>Polgármester</w:t>
            </w:r>
            <w:proofErr w:type="spellEnd"/>
          </w:p>
        </w:tc>
        <w:tc>
          <w:tcPr>
            <w:tcW w:w="5740" w:type="dxa"/>
          </w:tcPr>
          <w:p w14:paraId="04F26556" w14:textId="77777777" w:rsidR="00C309D8" w:rsidRPr="006306B6" w:rsidRDefault="00C309D8" w:rsidP="000A7338">
            <w:pPr>
              <w:spacing w:after="120" w:line="276" w:lineRule="auto"/>
              <w:jc w:val="center"/>
              <w:rPr>
                <w:rFonts w:ascii="Calibri" w:hAnsi="Calibri" w:cs="Calibri"/>
                <w:sz w:val="24"/>
                <w:szCs w:val="24"/>
                <w:lang w:val="sk-SK"/>
              </w:rPr>
            </w:pPr>
          </w:p>
          <w:p w14:paraId="62263FDA" w14:textId="77777777" w:rsidR="00420F20" w:rsidRDefault="00420F20" w:rsidP="000A7338">
            <w:pPr>
              <w:spacing w:after="120" w:line="276" w:lineRule="auto"/>
              <w:jc w:val="center"/>
              <w:rPr>
                <w:rFonts w:ascii="Calibri" w:hAnsi="Calibri" w:cs="Calibri"/>
                <w:sz w:val="24"/>
                <w:szCs w:val="24"/>
                <w:lang w:val="sk-SK"/>
              </w:rPr>
            </w:pPr>
            <w:r>
              <w:rPr>
                <w:rFonts w:ascii="Calibri" w:hAnsi="Calibri" w:cs="Calibri"/>
                <w:sz w:val="24"/>
                <w:szCs w:val="24"/>
                <w:lang w:val="sk-SK"/>
              </w:rPr>
              <w:t>Ing.</w:t>
            </w:r>
            <w:r w:rsidR="00A32EB6">
              <w:rPr>
                <w:rFonts w:ascii="Calibri" w:hAnsi="Calibri" w:cs="Calibri"/>
                <w:sz w:val="24"/>
                <w:szCs w:val="24"/>
                <w:lang w:val="sk-SK"/>
              </w:rPr>
              <w:t xml:space="preserve"> </w:t>
            </w:r>
            <w:proofErr w:type="spellStart"/>
            <w:r>
              <w:rPr>
                <w:rFonts w:ascii="Calibri" w:hAnsi="Calibri" w:cs="Calibri"/>
                <w:sz w:val="24"/>
                <w:szCs w:val="24"/>
                <w:lang w:val="sk-SK"/>
              </w:rPr>
              <w:t>Julianna</w:t>
            </w:r>
            <w:proofErr w:type="spellEnd"/>
            <w:r>
              <w:rPr>
                <w:rFonts w:ascii="Calibri" w:hAnsi="Calibri" w:cs="Calibri"/>
                <w:sz w:val="24"/>
                <w:szCs w:val="24"/>
                <w:lang w:val="sk-SK"/>
              </w:rPr>
              <w:t xml:space="preserve"> </w:t>
            </w:r>
            <w:proofErr w:type="spellStart"/>
            <w:r>
              <w:rPr>
                <w:rFonts w:ascii="Calibri" w:hAnsi="Calibri" w:cs="Calibri"/>
                <w:sz w:val="24"/>
                <w:szCs w:val="24"/>
                <w:lang w:val="sk-SK"/>
              </w:rPr>
              <w:t>Orbán</w:t>
            </w:r>
            <w:proofErr w:type="spellEnd"/>
            <w:r>
              <w:rPr>
                <w:rFonts w:ascii="Calibri" w:hAnsi="Calibri" w:cs="Calibri"/>
                <w:sz w:val="24"/>
                <w:szCs w:val="24"/>
                <w:lang w:val="sk-SK"/>
              </w:rPr>
              <w:t xml:space="preserve"> </w:t>
            </w:r>
            <w:proofErr w:type="spellStart"/>
            <w:r>
              <w:rPr>
                <w:rFonts w:ascii="Calibri" w:hAnsi="Calibri" w:cs="Calibri"/>
                <w:sz w:val="24"/>
                <w:szCs w:val="24"/>
                <w:lang w:val="sk-SK"/>
              </w:rPr>
              <w:t>Máté</w:t>
            </w:r>
            <w:proofErr w:type="spellEnd"/>
            <w:r w:rsidR="009E5BFA">
              <w:rPr>
                <w:rFonts w:ascii="Calibri" w:hAnsi="Calibri" w:cs="Calibri"/>
                <w:sz w:val="24"/>
                <w:szCs w:val="24"/>
                <w:lang w:val="sk-SK"/>
              </w:rPr>
              <w:t>, PhD.</w:t>
            </w:r>
          </w:p>
          <w:p w14:paraId="706C7416" w14:textId="77777777" w:rsidR="00C309D8" w:rsidRPr="006306B6" w:rsidRDefault="00C309D8" w:rsidP="000A7338">
            <w:pPr>
              <w:spacing w:after="120" w:line="276" w:lineRule="auto"/>
              <w:jc w:val="center"/>
              <w:rPr>
                <w:rFonts w:ascii="Calibri" w:hAnsi="Calibri" w:cs="Calibri"/>
                <w:sz w:val="24"/>
                <w:szCs w:val="24"/>
                <w:lang w:val="sk-SK"/>
              </w:rPr>
            </w:pPr>
            <w:r w:rsidRPr="006306B6">
              <w:rPr>
                <w:rFonts w:ascii="Calibri" w:hAnsi="Calibri" w:cs="Calibri"/>
                <w:sz w:val="24"/>
                <w:szCs w:val="24"/>
                <w:lang w:val="sk-SK"/>
              </w:rPr>
              <w:t>Riaditeľ</w:t>
            </w:r>
            <w:r w:rsidR="0013010A">
              <w:rPr>
                <w:rFonts w:ascii="Calibri" w:hAnsi="Calibri" w:cs="Calibri"/>
                <w:sz w:val="24"/>
                <w:szCs w:val="24"/>
                <w:lang w:val="sk-SK"/>
              </w:rPr>
              <w:t>/</w:t>
            </w:r>
            <w:proofErr w:type="spellStart"/>
            <w:r w:rsidR="0013010A">
              <w:rPr>
                <w:rFonts w:ascii="Calibri" w:hAnsi="Calibri" w:cs="Calibri"/>
                <w:sz w:val="24"/>
                <w:szCs w:val="24"/>
                <w:lang w:val="sk-SK"/>
              </w:rPr>
              <w:t>Igazgató</w:t>
            </w:r>
            <w:proofErr w:type="spellEnd"/>
          </w:p>
        </w:tc>
      </w:tr>
    </w:tbl>
    <w:p w14:paraId="3BF6983A" w14:textId="7134DEA7" w:rsidR="00712C79" w:rsidRDefault="00712C79" w:rsidP="00712C79"/>
    <w:p w14:paraId="144E9652" w14:textId="77777777" w:rsidR="00517825" w:rsidRPr="00712C79" w:rsidRDefault="00517825" w:rsidP="00712C79"/>
    <w:tbl>
      <w:tblPr>
        <w:tblStyle w:val="Mriekatabuky"/>
        <w:tblW w:w="0" w:type="auto"/>
        <w:tblLook w:val="04A0" w:firstRow="1" w:lastRow="0" w:firstColumn="1" w:lastColumn="0" w:noHBand="0" w:noVBand="1"/>
      </w:tblPr>
      <w:tblGrid>
        <w:gridCol w:w="5664"/>
        <w:gridCol w:w="5664"/>
      </w:tblGrid>
      <w:tr w:rsidR="00712C79" w14:paraId="5CC9D132" w14:textId="77777777" w:rsidTr="00712C79">
        <w:tc>
          <w:tcPr>
            <w:tcW w:w="5664" w:type="dxa"/>
          </w:tcPr>
          <w:p w14:paraId="7E3AAA8E" w14:textId="77777777" w:rsidR="00712C79" w:rsidRPr="006306B6" w:rsidRDefault="00712C79" w:rsidP="00712C79">
            <w:pPr>
              <w:keepNext/>
              <w:pageBreakBefore/>
              <w:spacing w:line="276" w:lineRule="auto"/>
              <w:ind w:left="357"/>
              <w:rPr>
                <w:rFonts w:ascii="Calibri" w:hAnsi="Calibri" w:cs="Calibri"/>
                <w:b/>
                <w:sz w:val="24"/>
                <w:szCs w:val="24"/>
                <w:lang w:val="sk-SK"/>
              </w:rPr>
            </w:pPr>
            <w:r w:rsidRPr="006306B6">
              <w:rPr>
                <w:rFonts w:ascii="Calibri" w:hAnsi="Calibri" w:cs="Calibri"/>
                <w:b/>
                <w:sz w:val="24"/>
                <w:szCs w:val="24"/>
                <w:lang w:val="sk-SK"/>
              </w:rPr>
              <w:t>Prílohy zmluvy</w:t>
            </w:r>
          </w:p>
          <w:p w14:paraId="2BAE0059" w14:textId="77777777" w:rsidR="00712C79" w:rsidRPr="006306B6" w:rsidRDefault="00712C79" w:rsidP="00712C79">
            <w:pPr>
              <w:spacing w:line="276" w:lineRule="auto"/>
              <w:ind w:left="360"/>
              <w:jc w:val="both"/>
              <w:rPr>
                <w:rFonts w:ascii="Calibri" w:hAnsi="Calibri" w:cs="Calibri"/>
                <w:sz w:val="24"/>
                <w:szCs w:val="24"/>
                <w:lang w:val="sk-SK"/>
              </w:rPr>
            </w:pPr>
          </w:p>
          <w:p w14:paraId="4D502C6D" w14:textId="77777777" w:rsidR="00712C79" w:rsidRDefault="00712C79" w:rsidP="0005124F">
            <w:pPr>
              <w:numPr>
                <w:ilvl w:val="0"/>
                <w:numId w:val="63"/>
              </w:numPr>
              <w:tabs>
                <w:tab w:val="clear" w:pos="1260"/>
                <w:tab w:val="num" w:pos="882"/>
              </w:tabs>
              <w:spacing w:line="276" w:lineRule="auto"/>
              <w:ind w:hanging="945"/>
              <w:jc w:val="both"/>
              <w:rPr>
                <w:rFonts w:ascii="Calibri" w:hAnsi="Calibri" w:cs="Calibri"/>
                <w:sz w:val="24"/>
                <w:szCs w:val="24"/>
                <w:lang w:val="sk-SK"/>
              </w:rPr>
            </w:pPr>
            <w:r w:rsidRPr="006306B6">
              <w:rPr>
                <w:rFonts w:ascii="Calibri" w:hAnsi="Calibri" w:cs="Calibri"/>
                <w:sz w:val="24"/>
                <w:szCs w:val="24"/>
                <w:lang w:val="sk-SK"/>
              </w:rPr>
              <w:t>Formulár žiadosti / samostatné dokumenty dohodnuté s</w:t>
            </w:r>
            <w:r w:rsidR="001C613D">
              <w:rPr>
                <w:rFonts w:ascii="Calibri" w:hAnsi="Calibri" w:cs="Calibri"/>
                <w:sz w:val="24"/>
                <w:szCs w:val="24"/>
                <w:lang w:val="sk-SK"/>
              </w:rPr>
              <w:t> </w:t>
            </w:r>
            <w:r w:rsidRPr="006306B6">
              <w:rPr>
                <w:rFonts w:ascii="Calibri" w:hAnsi="Calibri" w:cs="Calibri"/>
                <w:sz w:val="24"/>
                <w:szCs w:val="24"/>
                <w:lang w:val="sk-SK"/>
              </w:rPr>
              <w:t>vedúc</w:t>
            </w:r>
            <w:r w:rsidR="001C613D">
              <w:rPr>
                <w:rFonts w:ascii="Calibri" w:hAnsi="Calibri" w:cs="Calibri"/>
                <w:sz w:val="24"/>
                <w:szCs w:val="24"/>
                <w:lang w:val="sk-SK"/>
              </w:rPr>
              <w:t xml:space="preserve"> </w:t>
            </w:r>
            <w:r w:rsidRPr="006306B6">
              <w:rPr>
                <w:rFonts w:ascii="Calibri" w:hAnsi="Calibri" w:cs="Calibri"/>
                <w:sz w:val="24"/>
                <w:szCs w:val="24"/>
                <w:lang w:val="sk-SK"/>
              </w:rPr>
              <w:t>im prijímateľom počas procesu prípravy zmluvy</w:t>
            </w:r>
          </w:p>
          <w:p w14:paraId="17C52020" w14:textId="77777777" w:rsidR="005369F8" w:rsidRPr="006306B6" w:rsidRDefault="005369F8" w:rsidP="005369F8">
            <w:pPr>
              <w:spacing w:line="276" w:lineRule="auto"/>
              <w:ind w:left="1260"/>
              <w:jc w:val="both"/>
              <w:rPr>
                <w:rFonts w:ascii="Calibri" w:hAnsi="Calibri" w:cs="Calibri"/>
                <w:sz w:val="24"/>
                <w:szCs w:val="24"/>
                <w:lang w:val="sk-SK"/>
              </w:rPr>
            </w:pPr>
          </w:p>
          <w:p w14:paraId="006E2CE4" w14:textId="77777777" w:rsidR="00712C79" w:rsidRPr="006306B6" w:rsidRDefault="00712C79" w:rsidP="00712C79">
            <w:pPr>
              <w:numPr>
                <w:ilvl w:val="0"/>
                <w:numId w:val="63"/>
              </w:numPr>
              <w:spacing w:line="276" w:lineRule="auto"/>
              <w:ind w:left="900" w:hanging="540"/>
              <w:jc w:val="both"/>
              <w:rPr>
                <w:rFonts w:ascii="Calibri" w:hAnsi="Calibri" w:cs="Calibri"/>
                <w:sz w:val="24"/>
                <w:szCs w:val="24"/>
                <w:lang w:val="sk-SK"/>
              </w:rPr>
            </w:pPr>
            <w:r w:rsidRPr="006306B6">
              <w:rPr>
                <w:rFonts w:ascii="Calibri" w:hAnsi="Calibri" w:cs="Calibri"/>
                <w:sz w:val="24"/>
                <w:szCs w:val="24"/>
                <w:lang w:val="sk-SK"/>
              </w:rPr>
              <w:t>Partnerská dohoda podpísaná každým partnerom projektu</w:t>
            </w:r>
          </w:p>
          <w:p w14:paraId="1DBCE253" w14:textId="77777777" w:rsidR="00712C79" w:rsidRPr="006306B6" w:rsidRDefault="00712C79" w:rsidP="00712C79">
            <w:pPr>
              <w:numPr>
                <w:ilvl w:val="0"/>
                <w:numId w:val="63"/>
              </w:numPr>
              <w:spacing w:line="276" w:lineRule="auto"/>
              <w:ind w:left="900" w:hanging="540"/>
              <w:jc w:val="both"/>
              <w:rPr>
                <w:rFonts w:ascii="Calibri" w:hAnsi="Calibri" w:cs="Calibri"/>
                <w:sz w:val="24"/>
                <w:szCs w:val="24"/>
                <w:lang w:val="sk-SK"/>
              </w:rPr>
            </w:pPr>
            <w:r w:rsidRPr="006306B6">
              <w:rPr>
                <w:rFonts w:ascii="Calibri" w:hAnsi="Calibri" w:cs="Calibri"/>
                <w:sz w:val="24"/>
                <w:szCs w:val="24"/>
                <w:lang w:val="sk-SK"/>
              </w:rPr>
              <w:t>Zoznam dokumentov, ktoré sa majú uchovávať</w:t>
            </w:r>
          </w:p>
          <w:p w14:paraId="7243462B" w14:textId="77777777" w:rsidR="00712C79" w:rsidRPr="006306B6" w:rsidRDefault="00712C79" w:rsidP="00712C79">
            <w:pPr>
              <w:spacing w:line="276" w:lineRule="auto"/>
              <w:ind w:left="900"/>
              <w:jc w:val="both"/>
              <w:rPr>
                <w:rFonts w:ascii="Calibri" w:hAnsi="Calibri" w:cs="Calibri"/>
                <w:sz w:val="24"/>
                <w:szCs w:val="24"/>
                <w:lang w:val="sk-SK"/>
              </w:rPr>
            </w:pPr>
          </w:p>
          <w:p w14:paraId="19E7D7EC" w14:textId="77777777" w:rsidR="00712C79" w:rsidRPr="006306B6" w:rsidRDefault="00712C79" w:rsidP="00712C79">
            <w:pPr>
              <w:spacing w:line="276" w:lineRule="auto"/>
              <w:ind w:left="900"/>
              <w:jc w:val="both"/>
              <w:rPr>
                <w:rFonts w:ascii="Calibri" w:hAnsi="Calibri" w:cs="Calibri"/>
                <w:sz w:val="24"/>
                <w:szCs w:val="24"/>
                <w:lang w:val="sk-SK"/>
              </w:rPr>
            </w:pPr>
          </w:p>
          <w:p w14:paraId="6E533101" w14:textId="77777777" w:rsidR="00712C79" w:rsidRDefault="00712C79" w:rsidP="00712C79">
            <w:pPr>
              <w:spacing w:line="276" w:lineRule="auto"/>
              <w:ind w:left="900"/>
              <w:jc w:val="both"/>
              <w:rPr>
                <w:rFonts w:ascii="Calibri" w:hAnsi="Calibri" w:cs="Calibri"/>
                <w:sz w:val="24"/>
                <w:szCs w:val="24"/>
                <w:lang w:val="sk-SK"/>
              </w:rPr>
            </w:pPr>
          </w:p>
          <w:p w14:paraId="088BDD04" w14:textId="77777777" w:rsidR="003543C1" w:rsidRDefault="003543C1" w:rsidP="00712C79">
            <w:pPr>
              <w:spacing w:line="276" w:lineRule="auto"/>
              <w:ind w:left="900"/>
              <w:jc w:val="both"/>
              <w:rPr>
                <w:rFonts w:ascii="Calibri" w:hAnsi="Calibri" w:cs="Calibri"/>
                <w:sz w:val="24"/>
                <w:szCs w:val="24"/>
                <w:lang w:val="sk-SK"/>
              </w:rPr>
            </w:pPr>
          </w:p>
          <w:p w14:paraId="78AA9A6C" w14:textId="77777777" w:rsidR="003543C1" w:rsidRDefault="003543C1" w:rsidP="00712C79">
            <w:pPr>
              <w:spacing w:line="276" w:lineRule="auto"/>
              <w:ind w:left="900"/>
              <w:jc w:val="both"/>
              <w:rPr>
                <w:rFonts w:ascii="Calibri" w:hAnsi="Calibri" w:cs="Calibri"/>
                <w:sz w:val="24"/>
                <w:szCs w:val="24"/>
                <w:lang w:val="sk-SK"/>
              </w:rPr>
            </w:pPr>
          </w:p>
          <w:p w14:paraId="43F31560" w14:textId="77777777" w:rsidR="003543C1" w:rsidRDefault="003543C1" w:rsidP="00712C79">
            <w:pPr>
              <w:spacing w:line="276" w:lineRule="auto"/>
              <w:ind w:left="900"/>
              <w:jc w:val="both"/>
              <w:rPr>
                <w:rFonts w:ascii="Calibri" w:hAnsi="Calibri" w:cs="Calibri"/>
                <w:sz w:val="24"/>
                <w:szCs w:val="24"/>
                <w:lang w:val="sk-SK"/>
              </w:rPr>
            </w:pPr>
          </w:p>
          <w:p w14:paraId="5F87CC54" w14:textId="77777777" w:rsidR="003543C1" w:rsidRDefault="003543C1" w:rsidP="00712C79">
            <w:pPr>
              <w:spacing w:line="276" w:lineRule="auto"/>
              <w:ind w:left="900"/>
              <w:jc w:val="both"/>
              <w:rPr>
                <w:rFonts w:ascii="Calibri" w:hAnsi="Calibri" w:cs="Calibri"/>
                <w:sz w:val="24"/>
                <w:szCs w:val="24"/>
                <w:lang w:val="sk-SK"/>
              </w:rPr>
            </w:pPr>
          </w:p>
          <w:p w14:paraId="77B6A527" w14:textId="77777777" w:rsidR="003543C1" w:rsidRDefault="003543C1" w:rsidP="00712C79">
            <w:pPr>
              <w:spacing w:line="276" w:lineRule="auto"/>
              <w:ind w:left="900"/>
              <w:jc w:val="both"/>
              <w:rPr>
                <w:rFonts w:ascii="Calibri" w:hAnsi="Calibri" w:cs="Calibri"/>
                <w:sz w:val="24"/>
                <w:szCs w:val="24"/>
                <w:lang w:val="sk-SK"/>
              </w:rPr>
            </w:pPr>
          </w:p>
          <w:p w14:paraId="34EAC5ED" w14:textId="77777777" w:rsidR="003543C1" w:rsidRDefault="003543C1" w:rsidP="00712C79">
            <w:pPr>
              <w:spacing w:line="276" w:lineRule="auto"/>
              <w:ind w:left="900"/>
              <w:jc w:val="both"/>
              <w:rPr>
                <w:rFonts w:ascii="Calibri" w:hAnsi="Calibri" w:cs="Calibri"/>
                <w:sz w:val="24"/>
                <w:szCs w:val="24"/>
                <w:lang w:val="sk-SK"/>
              </w:rPr>
            </w:pPr>
          </w:p>
          <w:p w14:paraId="2DB7D935" w14:textId="77777777" w:rsidR="003543C1" w:rsidRDefault="003543C1" w:rsidP="00712C79">
            <w:pPr>
              <w:spacing w:line="276" w:lineRule="auto"/>
              <w:ind w:left="900"/>
              <w:jc w:val="both"/>
              <w:rPr>
                <w:rFonts w:ascii="Calibri" w:hAnsi="Calibri" w:cs="Calibri"/>
                <w:sz w:val="24"/>
                <w:szCs w:val="24"/>
                <w:lang w:val="sk-SK"/>
              </w:rPr>
            </w:pPr>
          </w:p>
          <w:p w14:paraId="0114A45E" w14:textId="77777777" w:rsidR="003543C1" w:rsidRDefault="003543C1" w:rsidP="00712C79">
            <w:pPr>
              <w:spacing w:line="276" w:lineRule="auto"/>
              <w:ind w:left="900"/>
              <w:jc w:val="both"/>
              <w:rPr>
                <w:rFonts w:ascii="Calibri" w:hAnsi="Calibri" w:cs="Calibri"/>
                <w:sz w:val="24"/>
                <w:szCs w:val="24"/>
                <w:lang w:val="sk-SK"/>
              </w:rPr>
            </w:pPr>
          </w:p>
          <w:p w14:paraId="0FF26306" w14:textId="77777777" w:rsidR="003543C1" w:rsidRDefault="003543C1" w:rsidP="00712C79">
            <w:pPr>
              <w:spacing w:line="276" w:lineRule="auto"/>
              <w:ind w:left="900"/>
              <w:jc w:val="both"/>
              <w:rPr>
                <w:rFonts w:ascii="Calibri" w:hAnsi="Calibri" w:cs="Calibri"/>
                <w:sz w:val="24"/>
                <w:szCs w:val="24"/>
                <w:lang w:val="sk-SK"/>
              </w:rPr>
            </w:pPr>
          </w:p>
          <w:p w14:paraId="60CD8B7C" w14:textId="77777777" w:rsidR="003543C1" w:rsidRDefault="003543C1" w:rsidP="00712C79">
            <w:pPr>
              <w:spacing w:line="276" w:lineRule="auto"/>
              <w:ind w:left="900"/>
              <w:jc w:val="both"/>
              <w:rPr>
                <w:rFonts w:ascii="Calibri" w:hAnsi="Calibri" w:cs="Calibri"/>
                <w:sz w:val="24"/>
                <w:szCs w:val="24"/>
                <w:lang w:val="sk-SK"/>
              </w:rPr>
            </w:pPr>
          </w:p>
          <w:p w14:paraId="486D0321" w14:textId="77777777" w:rsidR="003543C1" w:rsidRDefault="003543C1" w:rsidP="00712C79">
            <w:pPr>
              <w:spacing w:line="276" w:lineRule="auto"/>
              <w:ind w:left="900"/>
              <w:jc w:val="both"/>
              <w:rPr>
                <w:rFonts w:ascii="Calibri" w:hAnsi="Calibri" w:cs="Calibri"/>
                <w:sz w:val="24"/>
                <w:szCs w:val="24"/>
                <w:lang w:val="sk-SK"/>
              </w:rPr>
            </w:pPr>
          </w:p>
          <w:p w14:paraId="191DDA83" w14:textId="77777777" w:rsidR="003543C1" w:rsidRDefault="003543C1" w:rsidP="00712C79">
            <w:pPr>
              <w:spacing w:line="276" w:lineRule="auto"/>
              <w:ind w:left="900"/>
              <w:jc w:val="both"/>
              <w:rPr>
                <w:rFonts w:ascii="Calibri" w:hAnsi="Calibri" w:cs="Calibri"/>
                <w:sz w:val="24"/>
                <w:szCs w:val="24"/>
                <w:lang w:val="sk-SK"/>
              </w:rPr>
            </w:pPr>
          </w:p>
          <w:p w14:paraId="29549F0B" w14:textId="77777777" w:rsidR="003543C1" w:rsidRDefault="003543C1" w:rsidP="00712C79">
            <w:pPr>
              <w:spacing w:line="276" w:lineRule="auto"/>
              <w:ind w:left="900"/>
              <w:jc w:val="both"/>
              <w:rPr>
                <w:rFonts w:ascii="Calibri" w:hAnsi="Calibri" w:cs="Calibri"/>
                <w:sz w:val="24"/>
                <w:szCs w:val="24"/>
                <w:lang w:val="sk-SK"/>
              </w:rPr>
            </w:pPr>
          </w:p>
          <w:p w14:paraId="2E663F77" w14:textId="77777777" w:rsidR="003543C1" w:rsidRDefault="003543C1" w:rsidP="00712C79">
            <w:pPr>
              <w:spacing w:line="276" w:lineRule="auto"/>
              <w:ind w:left="900"/>
              <w:jc w:val="both"/>
              <w:rPr>
                <w:rFonts w:ascii="Calibri" w:hAnsi="Calibri" w:cs="Calibri"/>
                <w:sz w:val="24"/>
                <w:szCs w:val="24"/>
                <w:lang w:val="sk-SK"/>
              </w:rPr>
            </w:pPr>
          </w:p>
          <w:p w14:paraId="239D833C" w14:textId="77777777" w:rsidR="003543C1" w:rsidRDefault="003543C1" w:rsidP="00712C79">
            <w:pPr>
              <w:spacing w:line="276" w:lineRule="auto"/>
              <w:ind w:left="900"/>
              <w:jc w:val="both"/>
              <w:rPr>
                <w:rFonts w:ascii="Calibri" w:hAnsi="Calibri" w:cs="Calibri"/>
                <w:sz w:val="24"/>
                <w:szCs w:val="24"/>
                <w:lang w:val="sk-SK"/>
              </w:rPr>
            </w:pPr>
          </w:p>
          <w:p w14:paraId="6CC067D1" w14:textId="77777777" w:rsidR="003543C1" w:rsidRDefault="003543C1" w:rsidP="00712C79">
            <w:pPr>
              <w:spacing w:line="276" w:lineRule="auto"/>
              <w:ind w:left="900"/>
              <w:jc w:val="both"/>
              <w:rPr>
                <w:rFonts w:ascii="Calibri" w:hAnsi="Calibri" w:cs="Calibri"/>
                <w:sz w:val="24"/>
                <w:szCs w:val="24"/>
                <w:lang w:val="sk-SK"/>
              </w:rPr>
            </w:pPr>
          </w:p>
          <w:p w14:paraId="2C5BA0A8" w14:textId="77777777" w:rsidR="003543C1" w:rsidRDefault="003543C1" w:rsidP="00712C79">
            <w:pPr>
              <w:spacing w:line="276" w:lineRule="auto"/>
              <w:ind w:left="900"/>
              <w:jc w:val="both"/>
              <w:rPr>
                <w:rFonts w:ascii="Calibri" w:hAnsi="Calibri" w:cs="Calibri"/>
                <w:sz w:val="24"/>
                <w:szCs w:val="24"/>
                <w:lang w:val="sk-SK"/>
              </w:rPr>
            </w:pPr>
          </w:p>
          <w:p w14:paraId="522F1DE1" w14:textId="77777777" w:rsidR="003543C1" w:rsidRDefault="003543C1" w:rsidP="00712C79">
            <w:pPr>
              <w:spacing w:line="276" w:lineRule="auto"/>
              <w:ind w:left="900"/>
              <w:jc w:val="both"/>
              <w:rPr>
                <w:rFonts w:ascii="Calibri" w:hAnsi="Calibri" w:cs="Calibri"/>
                <w:sz w:val="24"/>
                <w:szCs w:val="24"/>
                <w:lang w:val="sk-SK"/>
              </w:rPr>
            </w:pPr>
          </w:p>
          <w:p w14:paraId="749A1A33" w14:textId="77777777" w:rsidR="003543C1" w:rsidRDefault="003543C1" w:rsidP="00712C79">
            <w:pPr>
              <w:spacing w:line="276" w:lineRule="auto"/>
              <w:ind w:left="900"/>
              <w:jc w:val="both"/>
              <w:rPr>
                <w:rFonts w:ascii="Calibri" w:hAnsi="Calibri" w:cs="Calibri"/>
                <w:sz w:val="24"/>
                <w:szCs w:val="24"/>
                <w:lang w:val="sk-SK"/>
              </w:rPr>
            </w:pPr>
          </w:p>
          <w:p w14:paraId="56EC1215" w14:textId="77777777" w:rsidR="003543C1" w:rsidRDefault="003543C1" w:rsidP="00712C79">
            <w:pPr>
              <w:spacing w:line="276" w:lineRule="auto"/>
              <w:ind w:left="900"/>
              <w:jc w:val="both"/>
              <w:rPr>
                <w:rFonts w:ascii="Calibri" w:hAnsi="Calibri" w:cs="Calibri"/>
                <w:sz w:val="24"/>
                <w:szCs w:val="24"/>
                <w:lang w:val="sk-SK"/>
              </w:rPr>
            </w:pPr>
          </w:p>
          <w:p w14:paraId="397E9DB3" w14:textId="77777777" w:rsidR="003543C1" w:rsidRDefault="003543C1" w:rsidP="00712C79">
            <w:pPr>
              <w:spacing w:line="276" w:lineRule="auto"/>
              <w:ind w:left="900"/>
              <w:jc w:val="both"/>
              <w:rPr>
                <w:rFonts w:ascii="Calibri" w:hAnsi="Calibri" w:cs="Calibri"/>
                <w:sz w:val="24"/>
                <w:szCs w:val="24"/>
                <w:lang w:val="sk-SK"/>
              </w:rPr>
            </w:pPr>
          </w:p>
          <w:p w14:paraId="4974AF59" w14:textId="77777777" w:rsidR="003543C1" w:rsidRDefault="003543C1" w:rsidP="00712C79">
            <w:pPr>
              <w:spacing w:line="276" w:lineRule="auto"/>
              <w:ind w:left="900"/>
              <w:jc w:val="both"/>
              <w:rPr>
                <w:rFonts w:ascii="Calibri" w:hAnsi="Calibri" w:cs="Calibri"/>
                <w:sz w:val="24"/>
                <w:szCs w:val="24"/>
                <w:lang w:val="sk-SK"/>
              </w:rPr>
            </w:pPr>
          </w:p>
          <w:p w14:paraId="1C77C293" w14:textId="77777777" w:rsidR="003543C1" w:rsidRDefault="003543C1" w:rsidP="00712C79">
            <w:pPr>
              <w:spacing w:line="276" w:lineRule="auto"/>
              <w:ind w:left="900"/>
              <w:jc w:val="both"/>
              <w:rPr>
                <w:rFonts w:ascii="Calibri" w:hAnsi="Calibri" w:cs="Calibri"/>
                <w:sz w:val="24"/>
                <w:szCs w:val="24"/>
                <w:lang w:val="sk-SK"/>
              </w:rPr>
            </w:pPr>
          </w:p>
          <w:p w14:paraId="397041B1" w14:textId="77777777" w:rsidR="003543C1" w:rsidRDefault="003543C1" w:rsidP="00712C79">
            <w:pPr>
              <w:spacing w:line="276" w:lineRule="auto"/>
              <w:ind w:left="900"/>
              <w:jc w:val="both"/>
              <w:rPr>
                <w:rFonts w:ascii="Calibri" w:hAnsi="Calibri" w:cs="Calibri"/>
                <w:sz w:val="24"/>
                <w:szCs w:val="24"/>
                <w:lang w:val="sk-SK"/>
              </w:rPr>
            </w:pPr>
          </w:p>
          <w:p w14:paraId="2294F74C" w14:textId="77777777" w:rsidR="003543C1" w:rsidRDefault="003543C1" w:rsidP="00712C79">
            <w:pPr>
              <w:spacing w:line="276" w:lineRule="auto"/>
              <w:ind w:left="900"/>
              <w:jc w:val="both"/>
              <w:rPr>
                <w:rFonts w:ascii="Calibri" w:hAnsi="Calibri" w:cs="Calibri"/>
                <w:sz w:val="24"/>
                <w:szCs w:val="24"/>
                <w:lang w:val="sk-SK"/>
              </w:rPr>
            </w:pPr>
          </w:p>
          <w:p w14:paraId="47DFE9D6" w14:textId="77777777" w:rsidR="003543C1" w:rsidRDefault="003543C1" w:rsidP="00712C79">
            <w:pPr>
              <w:spacing w:line="276" w:lineRule="auto"/>
              <w:ind w:left="900"/>
              <w:jc w:val="both"/>
              <w:rPr>
                <w:rFonts w:ascii="Calibri" w:hAnsi="Calibri" w:cs="Calibri"/>
                <w:sz w:val="24"/>
                <w:szCs w:val="24"/>
                <w:lang w:val="sk-SK"/>
              </w:rPr>
            </w:pPr>
          </w:p>
          <w:p w14:paraId="741A9EAA" w14:textId="77777777" w:rsidR="003543C1" w:rsidRDefault="003543C1" w:rsidP="00712C79">
            <w:pPr>
              <w:spacing w:line="276" w:lineRule="auto"/>
              <w:ind w:left="900"/>
              <w:jc w:val="both"/>
              <w:rPr>
                <w:rFonts w:ascii="Calibri" w:hAnsi="Calibri" w:cs="Calibri"/>
                <w:sz w:val="24"/>
                <w:szCs w:val="24"/>
                <w:lang w:val="sk-SK"/>
              </w:rPr>
            </w:pPr>
          </w:p>
          <w:p w14:paraId="3C45DD7D" w14:textId="77777777" w:rsidR="003543C1" w:rsidRDefault="003543C1" w:rsidP="00712C79">
            <w:pPr>
              <w:spacing w:line="276" w:lineRule="auto"/>
              <w:ind w:left="900"/>
              <w:jc w:val="both"/>
              <w:rPr>
                <w:rFonts w:ascii="Calibri" w:hAnsi="Calibri" w:cs="Calibri"/>
                <w:sz w:val="24"/>
                <w:szCs w:val="24"/>
                <w:lang w:val="sk-SK"/>
              </w:rPr>
            </w:pPr>
          </w:p>
          <w:p w14:paraId="5F4ED674" w14:textId="77777777" w:rsidR="003543C1" w:rsidRDefault="003543C1" w:rsidP="00712C79">
            <w:pPr>
              <w:spacing w:line="276" w:lineRule="auto"/>
              <w:ind w:left="900"/>
              <w:jc w:val="both"/>
              <w:rPr>
                <w:rFonts w:ascii="Calibri" w:hAnsi="Calibri" w:cs="Calibri"/>
                <w:sz w:val="24"/>
                <w:szCs w:val="24"/>
                <w:lang w:val="sk-SK"/>
              </w:rPr>
            </w:pPr>
          </w:p>
          <w:p w14:paraId="6E861C5F" w14:textId="77777777" w:rsidR="003543C1" w:rsidRDefault="003543C1" w:rsidP="00712C79">
            <w:pPr>
              <w:spacing w:line="276" w:lineRule="auto"/>
              <w:ind w:left="900"/>
              <w:jc w:val="both"/>
              <w:rPr>
                <w:rFonts w:ascii="Calibri" w:hAnsi="Calibri" w:cs="Calibri"/>
                <w:sz w:val="24"/>
                <w:szCs w:val="24"/>
                <w:lang w:val="sk-SK"/>
              </w:rPr>
            </w:pPr>
          </w:p>
          <w:p w14:paraId="29FB487F" w14:textId="77777777" w:rsidR="003543C1" w:rsidRDefault="003543C1" w:rsidP="00712C79">
            <w:pPr>
              <w:spacing w:line="276" w:lineRule="auto"/>
              <w:ind w:left="900"/>
              <w:jc w:val="both"/>
              <w:rPr>
                <w:rFonts w:ascii="Calibri" w:hAnsi="Calibri" w:cs="Calibri"/>
                <w:sz w:val="24"/>
                <w:szCs w:val="24"/>
                <w:lang w:val="sk-SK"/>
              </w:rPr>
            </w:pPr>
          </w:p>
          <w:p w14:paraId="2818FDD7" w14:textId="77777777" w:rsidR="003543C1" w:rsidRPr="006306B6" w:rsidRDefault="003543C1" w:rsidP="00712C79">
            <w:pPr>
              <w:spacing w:line="276" w:lineRule="auto"/>
              <w:ind w:left="900"/>
              <w:jc w:val="both"/>
              <w:rPr>
                <w:rFonts w:ascii="Calibri" w:hAnsi="Calibri" w:cs="Calibri"/>
                <w:sz w:val="24"/>
                <w:szCs w:val="24"/>
                <w:lang w:val="sk-SK"/>
              </w:rPr>
            </w:pPr>
          </w:p>
          <w:p w14:paraId="61CEE271" w14:textId="77777777" w:rsidR="00712C79" w:rsidRPr="006306B6" w:rsidRDefault="00712C79" w:rsidP="00712C79">
            <w:pPr>
              <w:spacing w:line="276" w:lineRule="auto"/>
              <w:ind w:left="900"/>
              <w:jc w:val="both"/>
              <w:rPr>
                <w:rFonts w:ascii="Calibri" w:hAnsi="Calibri" w:cs="Calibri"/>
                <w:sz w:val="24"/>
                <w:szCs w:val="24"/>
                <w:lang w:val="sk-SK"/>
              </w:rPr>
            </w:pPr>
          </w:p>
          <w:p w14:paraId="58D1F1E0" w14:textId="77777777" w:rsidR="00712C79" w:rsidRPr="006306B6" w:rsidRDefault="00712C79" w:rsidP="00712C79">
            <w:pPr>
              <w:spacing w:line="276" w:lineRule="auto"/>
              <w:ind w:left="900"/>
              <w:jc w:val="both"/>
              <w:rPr>
                <w:rFonts w:ascii="Calibri" w:hAnsi="Calibri" w:cs="Calibri"/>
                <w:sz w:val="24"/>
                <w:szCs w:val="24"/>
                <w:lang w:val="sk-SK"/>
              </w:rPr>
            </w:pPr>
          </w:p>
          <w:p w14:paraId="0938FCA3" w14:textId="77777777" w:rsidR="00712C79" w:rsidRPr="006306B6" w:rsidRDefault="00712C79" w:rsidP="00712C79">
            <w:pPr>
              <w:spacing w:line="276" w:lineRule="auto"/>
              <w:jc w:val="center"/>
              <w:rPr>
                <w:rFonts w:ascii="Calibri" w:hAnsi="Calibri" w:cs="Calibri"/>
                <w:b/>
                <w:sz w:val="24"/>
                <w:szCs w:val="24"/>
                <w:lang w:val="sk-SK"/>
              </w:rPr>
            </w:pPr>
            <w:r w:rsidRPr="006306B6">
              <w:rPr>
                <w:rFonts w:ascii="Calibri" w:hAnsi="Calibri" w:cs="Calibri"/>
                <w:b/>
                <w:sz w:val="24"/>
                <w:szCs w:val="24"/>
                <w:lang w:val="sk-SK"/>
              </w:rPr>
              <w:t>Príloha III</w:t>
            </w:r>
          </w:p>
          <w:p w14:paraId="6A40C005" w14:textId="77777777" w:rsidR="00712C79" w:rsidRPr="006306B6" w:rsidRDefault="00712C79" w:rsidP="00712C79">
            <w:pPr>
              <w:spacing w:line="276" w:lineRule="auto"/>
              <w:jc w:val="center"/>
              <w:rPr>
                <w:rFonts w:ascii="Calibri" w:hAnsi="Calibri" w:cs="Calibri"/>
                <w:b/>
                <w:sz w:val="24"/>
                <w:szCs w:val="24"/>
                <w:lang w:val="sk-SK"/>
              </w:rPr>
            </w:pPr>
            <w:r w:rsidRPr="006306B6">
              <w:rPr>
                <w:rFonts w:ascii="Calibri" w:hAnsi="Calibri" w:cs="Calibri"/>
                <w:b/>
                <w:sz w:val="24"/>
                <w:szCs w:val="24"/>
                <w:lang w:val="sk-SK"/>
              </w:rPr>
              <w:t>Zoznam dokumentov, ktoré sa majú uchovávať</w:t>
            </w:r>
          </w:p>
          <w:p w14:paraId="5113729B" w14:textId="77777777" w:rsidR="00712C79" w:rsidRPr="006306B6" w:rsidRDefault="00712C79" w:rsidP="00712C79">
            <w:pPr>
              <w:spacing w:line="276" w:lineRule="auto"/>
              <w:jc w:val="center"/>
              <w:rPr>
                <w:rFonts w:ascii="Calibri" w:hAnsi="Calibri" w:cs="Calibri"/>
                <w:b/>
                <w:sz w:val="24"/>
                <w:szCs w:val="24"/>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4860"/>
            </w:tblGrid>
            <w:tr w:rsidR="00712C79" w:rsidRPr="006306B6" w14:paraId="19558F8E" w14:textId="77777777" w:rsidTr="000A7338">
              <w:tc>
                <w:tcPr>
                  <w:tcW w:w="648" w:type="dxa"/>
                  <w:shd w:val="clear" w:color="auto" w:fill="E6E6E6"/>
                </w:tcPr>
                <w:p w14:paraId="722088A3" w14:textId="77777777" w:rsidR="00712C79" w:rsidRPr="006306B6" w:rsidRDefault="00712C79" w:rsidP="00712C79">
                  <w:pPr>
                    <w:spacing w:before="120" w:after="120" w:line="276" w:lineRule="auto"/>
                    <w:jc w:val="center"/>
                    <w:rPr>
                      <w:rFonts w:ascii="Calibri" w:hAnsi="Calibri" w:cs="Calibri"/>
                      <w:b/>
                      <w:sz w:val="24"/>
                      <w:szCs w:val="24"/>
                      <w:lang w:val="sk-SK"/>
                    </w:rPr>
                  </w:pPr>
                  <w:r w:rsidRPr="006306B6">
                    <w:rPr>
                      <w:rFonts w:ascii="Calibri" w:hAnsi="Calibri" w:cs="Calibri"/>
                      <w:b/>
                      <w:sz w:val="24"/>
                      <w:szCs w:val="24"/>
                      <w:lang w:val="sk-SK"/>
                    </w:rPr>
                    <w:t>č.</w:t>
                  </w:r>
                </w:p>
              </w:tc>
              <w:tc>
                <w:tcPr>
                  <w:tcW w:w="8410" w:type="dxa"/>
                  <w:shd w:val="clear" w:color="auto" w:fill="E6E6E6"/>
                </w:tcPr>
                <w:p w14:paraId="6526B75E" w14:textId="77777777" w:rsidR="00712C79" w:rsidRPr="006306B6" w:rsidRDefault="00712C79" w:rsidP="00712C79">
                  <w:pPr>
                    <w:spacing w:before="120" w:after="120" w:line="276" w:lineRule="auto"/>
                    <w:jc w:val="center"/>
                    <w:rPr>
                      <w:rFonts w:ascii="Calibri" w:hAnsi="Calibri" w:cs="Calibri"/>
                      <w:b/>
                      <w:sz w:val="24"/>
                      <w:szCs w:val="24"/>
                      <w:lang w:val="sk-SK"/>
                    </w:rPr>
                  </w:pPr>
                  <w:r w:rsidRPr="006306B6">
                    <w:rPr>
                      <w:rFonts w:ascii="Calibri" w:hAnsi="Calibri" w:cs="Calibri"/>
                      <w:b/>
                      <w:sz w:val="24"/>
                      <w:szCs w:val="24"/>
                      <w:lang w:val="sk-SK"/>
                    </w:rPr>
                    <w:t>Dokument</w:t>
                  </w:r>
                </w:p>
              </w:tc>
            </w:tr>
            <w:tr w:rsidR="00712C79" w:rsidRPr="006306B6" w14:paraId="646DDD7E" w14:textId="77777777" w:rsidTr="000A7338">
              <w:tc>
                <w:tcPr>
                  <w:tcW w:w="648" w:type="dxa"/>
                  <w:shd w:val="clear" w:color="auto" w:fill="auto"/>
                </w:tcPr>
                <w:p w14:paraId="0270FE7A"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w:t>
                  </w:r>
                </w:p>
              </w:tc>
              <w:tc>
                <w:tcPr>
                  <w:tcW w:w="8410" w:type="dxa"/>
                  <w:shd w:val="clear" w:color="auto" w:fill="auto"/>
                </w:tcPr>
                <w:p w14:paraId="43DF3129"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Formulár žiadosti</w:t>
                  </w:r>
                </w:p>
              </w:tc>
            </w:tr>
            <w:tr w:rsidR="00712C79" w:rsidRPr="006306B6" w14:paraId="1B8852C4" w14:textId="77777777" w:rsidTr="000A7338">
              <w:tc>
                <w:tcPr>
                  <w:tcW w:w="648" w:type="dxa"/>
                  <w:shd w:val="clear" w:color="auto" w:fill="auto"/>
                </w:tcPr>
                <w:p w14:paraId="65D71552"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2.</w:t>
                  </w:r>
                </w:p>
              </w:tc>
              <w:tc>
                <w:tcPr>
                  <w:tcW w:w="8410" w:type="dxa"/>
                  <w:shd w:val="clear" w:color="auto" w:fill="auto"/>
                </w:tcPr>
                <w:p w14:paraId="0759CFDF"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Oznámenie EZÚS-u o poskytnutí finančného príspevku</w:t>
                  </w:r>
                </w:p>
              </w:tc>
            </w:tr>
            <w:tr w:rsidR="00712C79" w:rsidRPr="006306B6" w14:paraId="1D98CE7E" w14:textId="77777777" w:rsidTr="000A7338">
              <w:tc>
                <w:tcPr>
                  <w:tcW w:w="648" w:type="dxa"/>
                  <w:shd w:val="clear" w:color="auto" w:fill="auto"/>
                </w:tcPr>
                <w:p w14:paraId="57DBD7E2"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3.</w:t>
                  </w:r>
                </w:p>
              </w:tc>
              <w:tc>
                <w:tcPr>
                  <w:tcW w:w="8410" w:type="dxa"/>
                  <w:shd w:val="clear" w:color="auto" w:fill="auto"/>
                </w:tcPr>
                <w:p w14:paraId="27F5D929"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Zmluva (a jej prílohy)</w:t>
                  </w:r>
                </w:p>
              </w:tc>
            </w:tr>
            <w:tr w:rsidR="00712C79" w:rsidRPr="006306B6" w14:paraId="3CAA5014" w14:textId="77777777" w:rsidTr="000A7338">
              <w:tc>
                <w:tcPr>
                  <w:tcW w:w="648" w:type="dxa"/>
                  <w:shd w:val="clear" w:color="auto" w:fill="auto"/>
                </w:tcPr>
                <w:p w14:paraId="0A366E06"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4.</w:t>
                  </w:r>
                </w:p>
              </w:tc>
              <w:tc>
                <w:tcPr>
                  <w:tcW w:w="8410" w:type="dxa"/>
                  <w:shd w:val="clear" w:color="auto" w:fill="auto"/>
                </w:tcPr>
                <w:p w14:paraId="6527A323"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Partnerská dohoda (a jej prílohy)</w:t>
                  </w:r>
                  <w:r>
                    <w:rPr>
                      <w:rFonts w:ascii="Calibri" w:hAnsi="Calibri" w:cs="Calibri"/>
                      <w:sz w:val="24"/>
                      <w:szCs w:val="24"/>
                      <w:lang w:val="sk-SK"/>
                    </w:rPr>
                    <w:br/>
                  </w:r>
                </w:p>
              </w:tc>
            </w:tr>
            <w:tr w:rsidR="00712C79" w:rsidRPr="006306B6" w14:paraId="64C7EACB" w14:textId="77777777" w:rsidTr="000A7338">
              <w:tc>
                <w:tcPr>
                  <w:tcW w:w="648" w:type="dxa"/>
                  <w:shd w:val="clear" w:color="auto" w:fill="auto"/>
                </w:tcPr>
                <w:p w14:paraId="6CCEEB5A"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5.</w:t>
                  </w:r>
                </w:p>
              </w:tc>
              <w:tc>
                <w:tcPr>
                  <w:tcW w:w="8410" w:type="dxa"/>
                  <w:shd w:val="clear" w:color="auto" w:fill="auto"/>
                </w:tcPr>
                <w:p w14:paraId="5927BE99"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eastAsia="de-DE"/>
                    </w:rPr>
                    <w:t>Správy  prijímateľov</w:t>
                  </w:r>
                </w:p>
              </w:tc>
            </w:tr>
            <w:tr w:rsidR="00712C79" w:rsidRPr="006306B6" w14:paraId="536F6E31" w14:textId="77777777" w:rsidTr="000A7338">
              <w:tc>
                <w:tcPr>
                  <w:tcW w:w="648" w:type="dxa"/>
                  <w:shd w:val="clear" w:color="auto" w:fill="auto"/>
                </w:tcPr>
                <w:p w14:paraId="64874735"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6.</w:t>
                  </w:r>
                </w:p>
              </w:tc>
              <w:tc>
                <w:tcPr>
                  <w:tcW w:w="8410" w:type="dxa"/>
                  <w:shd w:val="clear" w:color="auto" w:fill="auto"/>
                </w:tcPr>
                <w:p w14:paraId="34C3B7D0"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Vyhlásenia o overení výdavkov</w:t>
                  </w:r>
                </w:p>
              </w:tc>
            </w:tr>
            <w:tr w:rsidR="00712C79" w:rsidRPr="006306B6" w14:paraId="1B20147E" w14:textId="77777777" w:rsidTr="000A7338">
              <w:tc>
                <w:tcPr>
                  <w:tcW w:w="648" w:type="dxa"/>
                  <w:shd w:val="clear" w:color="auto" w:fill="auto"/>
                  <w:vAlign w:val="center"/>
                </w:tcPr>
                <w:p w14:paraId="74E34083"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7.</w:t>
                  </w:r>
                </w:p>
              </w:tc>
              <w:tc>
                <w:tcPr>
                  <w:tcW w:w="8410" w:type="dxa"/>
                  <w:shd w:val="clear" w:color="auto" w:fill="auto"/>
                </w:tcPr>
                <w:p w14:paraId="4D2EE550"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Správy (t.j. Záverečná správa o projekte a Následné monitorovacie správy o projekte)</w:t>
                  </w:r>
                  <w:r>
                    <w:rPr>
                      <w:rFonts w:ascii="Calibri" w:hAnsi="Calibri" w:cs="Calibri"/>
                      <w:sz w:val="24"/>
                      <w:szCs w:val="24"/>
                      <w:lang w:val="sk-SK"/>
                    </w:rPr>
                    <w:br/>
                  </w:r>
                </w:p>
              </w:tc>
            </w:tr>
            <w:tr w:rsidR="00712C79" w:rsidRPr="006306B6" w14:paraId="65737D2D" w14:textId="77777777" w:rsidTr="000A7338">
              <w:tc>
                <w:tcPr>
                  <w:tcW w:w="648" w:type="dxa"/>
                  <w:shd w:val="clear" w:color="auto" w:fill="auto"/>
                </w:tcPr>
                <w:p w14:paraId="38BEE4DD"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8.</w:t>
                  </w:r>
                </w:p>
              </w:tc>
              <w:tc>
                <w:tcPr>
                  <w:tcW w:w="8410" w:type="dxa"/>
                  <w:shd w:val="clear" w:color="auto" w:fill="auto"/>
                  <w:vAlign w:val="center"/>
                </w:tcPr>
                <w:p w14:paraId="0E5EC9E1"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Žiadosti o platbu</w:t>
                  </w:r>
                </w:p>
              </w:tc>
            </w:tr>
            <w:tr w:rsidR="00712C79" w:rsidRPr="006306B6" w14:paraId="4D0097C1" w14:textId="77777777" w:rsidTr="000A7338">
              <w:tc>
                <w:tcPr>
                  <w:tcW w:w="648" w:type="dxa"/>
                  <w:shd w:val="clear" w:color="auto" w:fill="auto"/>
                  <w:vAlign w:val="center"/>
                </w:tcPr>
                <w:p w14:paraId="1A960948"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9.</w:t>
                  </w:r>
                </w:p>
              </w:tc>
              <w:tc>
                <w:tcPr>
                  <w:tcW w:w="8410" w:type="dxa"/>
                  <w:shd w:val="clear" w:color="auto" w:fill="auto"/>
                  <w:vAlign w:val="center"/>
                </w:tcPr>
                <w:p w14:paraId="08EED225"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eastAsia="de-DE"/>
                    </w:rPr>
                    <w:t>Každá faktúra a účtovný doklad o dôkaznej hodnote súvisiaci s výdavkami projektu (originály sa uchovávajú v priestoroch príslušných partnerov projektu)</w:t>
                  </w:r>
                  <w:r>
                    <w:rPr>
                      <w:rFonts w:ascii="Calibri" w:hAnsi="Calibri" w:cs="Calibri"/>
                      <w:sz w:val="24"/>
                      <w:szCs w:val="24"/>
                      <w:lang w:val="sk-SK" w:eastAsia="de-DE"/>
                    </w:rPr>
                    <w:br/>
                  </w:r>
                </w:p>
              </w:tc>
            </w:tr>
            <w:tr w:rsidR="00712C79" w:rsidRPr="006306B6" w14:paraId="2CDE8857" w14:textId="77777777" w:rsidTr="000A7338">
              <w:tc>
                <w:tcPr>
                  <w:tcW w:w="648" w:type="dxa"/>
                  <w:shd w:val="clear" w:color="auto" w:fill="auto"/>
                  <w:vAlign w:val="center"/>
                </w:tcPr>
                <w:p w14:paraId="2ACA9770"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10.</w:t>
                  </w:r>
                </w:p>
              </w:tc>
              <w:tc>
                <w:tcPr>
                  <w:tcW w:w="8410" w:type="dxa"/>
                  <w:shd w:val="clear" w:color="auto" w:fill="auto"/>
                  <w:vAlign w:val="center"/>
                </w:tcPr>
                <w:p w14:paraId="392072BD"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eastAsia="de-DE"/>
                    </w:rPr>
                    <w:t>Všetky podporné dokumenty týkajúce sa výdavkov projektu (napr. výplatné pásky, bankové výpisy, dokumenty verejné obstarávania, atď.) sa uchovávajú v priestoroch príslušných partnerov projektu</w:t>
                  </w:r>
                </w:p>
              </w:tc>
            </w:tr>
            <w:tr w:rsidR="00712C79" w:rsidRPr="006306B6" w14:paraId="3842F5C7" w14:textId="77777777" w:rsidTr="000A7338">
              <w:tc>
                <w:tcPr>
                  <w:tcW w:w="648" w:type="dxa"/>
                  <w:shd w:val="clear" w:color="auto" w:fill="auto"/>
                </w:tcPr>
                <w:p w14:paraId="7021369D"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11.</w:t>
                  </w:r>
                </w:p>
              </w:tc>
              <w:tc>
                <w:tcPr>
                  <w:tcW w:w="8410" w:type="dxa"/>
                  <w:shd w:val="clear" w:color="auto" w:fill="auto"/>
                  <w:vAlign w:val="center"/>
                </w:tcPr>
                <w:p w14:paraId="45390A0A"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Všetky výstupy projektu (všetky materiály vyhotovené počas trvania projektu)</w:t>
                  </w:r>
                  <w:r>
                    <w:rPr>
                      <w:rFonts w:ascii="Calibri" w:hAnsi="Calibri" w:cs="Calibri"/>
                      <w:sz w:val="24"/>
                      <w:szCs w:val="24"/>
                      <w:lang w:val="sk-SK"/>
                    </w:rPr>
                    <w:br/>
                  </w:r>
                </w:p>
              </w:tc>
            </w:tr>
            <w:tr w:rsidR="00712C79" w:rsidRPr="006306B6" w14:paraId="3A05DDA1" w14:textId="77777777" w:rsidTr="000A7338">
              <w:tc>
                <w:tcPr>
                  <w:tcW w:w="648" w:type="dxa"/>
                  <w:shd w:val="clear" w:color="auto" w:fill="auto"/>
                  <w:vAlign w:val="center"/>
                </w:tcPr>
                <w:p w14:paraId="7BDBAC74"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12.</w:t>
                  </w:r>
                </w:p>
              </w:tc>
              <w:tc>
                <w:tcPr>
                  <w:tcW w:w="8410" w:type="dxa"/>
                  <w:shd w:val="clear" w:color="auto" w:fill="auto"/>
                  <w:vAlign w:val="center"/>
                </w:tcPr>
                <w:p w14:paraId="3573E430"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Ak je to relevantné, dokumentácia týkajúca sa kontrol na mieste vykonávaných kontrolnými orgánmi (</w:t>
                  </w:r>
                  <w:r w:rsidRPr="006306B6">
                    <w:rPr>
                      <w:rFonts w:ascii="Calibri" w:hAnsi="Calibri" w:cs="Calibri"/>
                      <w:sz w:val="24"/>
                      <w:szCs w:val="24"/>
                      <w:lang w:val="sk-SK" w:eastAsia="de-DE"/>
                    </w:rPr>
                    <w:t>uchovávajú sa v priestoroch príslušných partnerov projektu</w:t>
                  </w:r>
                  <w:r w:rsidRPr="006306B6">
                    <w:rPr>
                      <w:rFonts w:ascii="Calibri" w:hAnsi="Calibri" w:cs="Calibri"/>
                      <w:sz w:val="24"/>
                      <w:szCs w:val="24"/>
                      <w:lang w:val="sk-SK"/>
                    </w:rPr>
                    <w:t>)</w:t>
                  </w:r>
                </w:p>
              </w:tc>
            </w:tr>
            <w:tr w:rsidR="00712C79" w:rsidRPr="006306B6" w14:paraId="21B02B87" w14:textId="77777777" w:rsidTr="000A7338">
              <w:tc>
                <w:tcPr>
                  <w:tcW w:w="648" w:type="dxa"/>
                  <w:shd w:val="clear" w:color="auto" w:fill="auto"/>
                  <w:vAlign w:val="center"/>
                </w:tcPr>
                <w:p w14:paraId="0E143B50"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13.</w:t>
                  </w:r>
                </w:p>
              </w:tc>
              <w:tc>
                <w:tcPr>
                  <w:tcW w:w="8410" w:type="dxa"/>
                  <w:shd w:val="clear" w:color="auto" w:fill="auto"/>
                  <w:vAlign w:val="center"/>
                </w:tcPr>
                <w:p w14:paraId="39342D07"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Ak je to relevantné, dokumentácia o monitorovacích návštevách Spoločného technického sekretariátu / Riadiaceho orgánu a EZÚS-u</w:t>
                  </w:r>
                </w:p>
              </w:tc>
            </w:tr>
            <w:tr w:rsidR="00712C79" w:rsidRPr="006306B6" w14:paraId="1BEA02C9" w14:textId="77777777" w:rsidTr="000A7338">
              <w:tc>
                <w:tcPr>
                  <w:tcW w:w="648" w:type="dxa"/>
                  <w:shd w:val="clear" w:color="auto" w:fill="auto"/>
                </w:tcPr>
                <w:p w14:paraId="7E82A68B"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14.</w:t>
                  </w:r>
                </w:p>
              </w:tc>
              <w:tc>
                <w:tcPr>
                  <w:tcW w:w="8410" w:type="dxa"/>
                  <w:shd w:val="clear" w:color="auto" w:fill="auto"/>
                  <w:vAlign w:val="center"/>
                </w:tcPr>
                <w:p w14:paraId="753C0DCA" w14:textId="77777777" w:rsidR="00712C79" w:rsidRPr="006306B6" w:rsidRDefault="00712C79" w:rsidP="00712C79">
                  <w:pPr>
                    <w:spacing w:before="120" w:after="120" w:line="276" w:lineRule="auto"/>
                    <w:rPr>
                      <w:rFonts w:ascii="Calibri" w:hAnsi="Calibri" w:cs="Calibri"/>
                      <w:sz w:val="24"/>
                      <w:szCs w:val="24"/>
                      <w:lang w:val="sk-SK"/>
                    </w:rPr>
                  </w:pPr>
                  <w:r w:rsidRPr="006306B6">
                    <w:rPr>
                      <w:rFonts w:ascii="Calibri" w:hAnsi="Calibri" w:cs="Calibri"/>
                      <w:sz w:val="24"/>
                      <w:szCs w:val="24"/>
                      <w:lang w:val="sk-SK"/>
                    </w:rPr>
                    <w:t>Ak je to relevantné, audítorské správy</w:t>
                  </w:r>
                  <w:r>
                    <w:rPr>
                      <w:rFonts w:ascii="Calibri" w:hAnsi="Calibri" w:cs="Calibri"/>
                      <w:sz w:val="24"/>
                      <w:szCs w:val="24"/>
                      <w:lang w:val="sk-SK"/>
                    </w:rPr>
                    <w:br/>
                  </w:r>
                </w:p>
              </w:tc>
            </w:tr>
            <w:tr w:rsidR="00712C79" w:rsidRPr="006306B6" w14:paraId="353E59ED" w14:textId="77777777" w:rsidTr="000A7338">
              <w:tc>
                <w:tcPr>
                  <w:tcW w:w="648" w:type="dxa"/>
                  <w:shd w:val="clear" w:color="auto" w:fill="auto"/>
                  <w:vAlign w:val="center"/>
                </w:tcPr>
                <w:p w14:paraId="7B798AFE" w14:textId="77777777" w:rsidR="00712C79" w:rsidRPr="006306B6" w:rsidRDefault="00712C79" w:rsidP="00712C79">
                  <w:pPr>
                    <w:spacing w:before="120" w:after="120" w:line="276" w:lineRule="auto"/>
                    <w:jc w:val="center"/>
                    <w:rPr>
                      <w:rFonts w:ascii="Calibri" w:hAnsi="Calibri" w:cs="Calibri"/>
                      <w:sz w:val="24"/>
                      <w:szCs w:val="24"/>
                      <w:lang w:val="sk-SK"/>
                    </w:rPr>
                  </w:pPr>
                  <w:r w:rsidRPr="006306B6">
                    <w:rPr>
                      <w:rFonts w:ascii="Calibri" w:hAnsi="Calibri" w:cs="Calibri"/>
                      <w:sz w:val="24"/>
                      <w:szCs w:val="24"/>
                      <w:lang w:val="sk-SK"/>
                    </w:rPr>
                    <w:t>15.</w:t>
                  </w:r>
                </w:p>
              </w:tc>
              <w:tc>
                <w:tcPr>
                  <w:tcW w:w="8410" w:type="dxa"/>
                  <w:shd w:val="clear" w:color="auto" w:fill="auto"/>
                  <w:vAlign w:val="center"/>
                </w:tcPr>
                <w:p w14:paraId="00D63866" w14:textId="77777777" w:rsidR="00712C79" w:rsidRPr="006306B6" w:rsidRDefault="00712C79" w:rsidP="00712C79">
                  <w:pPr>
                    <w:spacing w:before="120" w:after="120" w:line="276" w:lineRule="auto"/>
                    <w:jc w:val="both"/>
                    <w:rPr>
                      <w:rFonts w:ascii="Calibri" w:hAnsi="Calibri" w:cs="Calibri"/>
                      <w:sz w:val="24"/>
                      <w:szCs w:val="24"/>
                      <w:lang w:val="sk-SK"/>
                    </w:rPr>
                  </w:pPr>
                  <w:r w:rsidRPr="006306B6">
                    <w:rPr>
                      <w:rFonts w:ascii="Calibri" w:hAnsi="Calibri" w:cs="Calibri"/>
                      <w:sz w:val="24"/>
                      <w:szCs w:val="24"/>
                      <w:lang w:val="sk-SK"/>
                    </w:rPr>
                    <w:t>Ak je to relevantné, Národné zmluvy o spolufinancovaní vedúceho prijímateľa / prijímateľov a súvisiace dokumenty</w:t>
                  </w:r>
                  <w:r>
                    <w:rPr>
                      <w:rFonts w:ascii="Calibri" w:hAnsi="Calibri" w:cs="Calibri"/>
                      <w:sz w:val="24"/>
                      <w:szCs w:val="24"/>
                      <w:lang w:val="sk-SK"/>
                    </w:rPr>
                    <w:br/>
                  </w:r>
                </w:p>
              </w:tc>
            </w:tr>
          </w:tbl>
          <w:p w14:paraId="340CADC5" w14:textId="77777777" w:rsidR="00712C79" w:rsidRDefault="00712C79" w:rsidP="00712C79"/>
        </w:tc>
        <w:tc>
          <w:tcPr>
            <w:tcW w:w="5664" w:type="dxa"/>
          </w:tcPr>
          <w:p w14:paraId="65732748" w14:textId="77777777" w:rsidR="00712C79" w:rsidRPr="006306B6" w:rsidRDefault="00712C79" w:rsidP="00712C79">
            <w:pPr>
              <w:keepNext/>
              <w:pageBreakBefore/>
              <w:spacing w:line="276" w:lineRule="auto"/>
              <w:rPr>
                <w:rFonts w:asciiTheme="minorHAnsi" w:hAnsiTheme="minorHAnsi" w:cstheme="minorHAnsi"/>
                <w:b/>
                <w:sz w:val="24"/>
                <w:szCs w:val="24"/>
              </w:rPr>
            </w:pPr>
            <w:r w:rsidRPr="006306B6">
              <w:rPr>
                <w:rFonts w:asciiTheme="minorHAnsi" w:hAnsiTheme="minorHAnsi" w:cstheme="minorHAnsi"/>
                <w:b/>
                <w:sz w:val="24"/>
                <w:szCs w:val="24"/>
              </w:rPr>
              <w:t xml:space="preserve">A szerződés mellékletei </w:t>
            </w:r>
          </w:p>
          <w:p w14:paraId="0DB6ED02" w14:textId="77777777" w:rsidR="00712C79" w:rsidRPr="006306B6" w:rsidRDefault="00712C79" w:rsidP="00712C79">
            <w:pPr>
              <w:spacing w:line="276" w:lineRule="auto"/>
              <w:ind w:left="900"/>
              <w:jc w:val="both"/>
              <w:rPr>
                <w:rFonts w:asciiTheme="minorHAnsi" w:hAnsiTheme="minorHAnsi" w:cstheme="minorHAnsi"/>
                <w:sz w:val="24"/>
                <w:szCs w:val="24"/>
              </w:rPr>
            </w:pPr>
          </w:p>
          <w:p w14:paraId="3DAF1A7A" w14:textId="77777777" w:rsidR="00712C79" w:rsidRPr="006306B6" w:rsidRDefault="00712C79" w:rsidP="0005124F">
            <w:pPr>
              <w:numPr>
                <w:ilvl w:val="0"/>
                <w:numId w:val="64"/>
              </w:numPr>
              <w:tabs>
                <w:tab w:val="clear" w:pos="1260"/>
              </w:tabs>
              <w:spacing w:line="276" w:lineRule="auto"/>
              <w:ind w:left="887" w:hanging="567"/>
              <w:jc w:val="both"/>
              <w:rPr>
                <w:rFonts w:asciiTheme="minorHAnsi" w:hAnsiTheme="minorHAnsi" w:cstheme="minorHAnsi"/>
                <w:sz w:val="24"/>
                <w:szCs w:val="24"/>
              </w:rPr>
            </w:pPr>
            <w:r w:rsidRPr="006306B6">
              <w:rPr>
                <w:rFonts w:asciiTheme="minorHAnsi" w:hAnsiTheme="minorHAnsi" w:cstheme="minorHAnsi"/>
                <w:sz w:val="24"/>
                <w:szCs w:val="24"/>
              </w:rPr>
              <w:t xml:space="preserve">A kérelem adatlapja / a szerződés előkészítésének folyamata során a vezető kedvezményezettel egyeztetett különálló dokumentumok </w:t>
            </w:r>
          </w:p>
          <w:p w14:paraId="01978F5E" w14:textId="77777777" w:rsidR="00712C79" w:rsidRPr="006306B6" w:rsidRDefault="00712C79" w:rsidP="00712C79">
            <w:pPr>
              <w:numPr>
                <w:ilvl w:val="0"/>
                <w:numId w:val="64"/>
              </w:numPr>
              <w:spacing w:line="276" w:lineRule="auto"/>
              <w:ind w:left="900" w:hanging="540"/>
              <w:jc w:val="both"/>
              <w:rPr>
                <w:rFonts w:asciiTheme="minorHAnsi" w:hAnsiTheme="minorHAnsi" w:cstheme="minorHAnsi"/>
                <w:sz w:val="24"/>
                <w:szCs w:val="24"/>
              </w:rPr>
            </w:pPr>
            <w:r w:rsidRPr="006306B6">
              <w:rPr>
                <w:rFonts w:asciiTheme="minorHAnsi" w:hAnsiTheme="minorHAnsi" w:cstheme="minorHAnsi"/>
                <w:sz w:val="24"/>
                <w:szCs w:val="24"/>
              </w:rPr>
              <w:t xml:space="preserve">A projekt valamennyi partnere által aláírt partnerségről szóló megállapodás </w:t>
            </w:r>
          </w:p>
          <w:p w14:paraId="2E63C2D8" w14:textId="77777777" w:rsidR="00712C79" w:rsidRPr="006306B6" w:rsidRDefault="00712C79" w:rsidP="00712C79">
            <w:pPr>
              <w:numPr>
                <w:ilvl w:val="0"/>
                <w:numId w:val="64"/>
              </w:numPr>
              <w:spacing w:line="276" w:lineRule="auto"/>
              <w:ind w:left="900" w:hanging="540"/>
              <w:jc w:val="both"/>
              <w:rPr>
                <w:rFonts w:asciiTheme="minorHAnsi" w:hAnsiTheme="minorHAnsi" w:cstheme="minorHAnsi"/>
                <w:sz w:val="24"/>
                <w:szCs w:val="24"/>
              </w:rPr>
            </w:pPr>
            <w:r w:rsidRPr="006306B6">
              <w:rPr>
                <w:rFonts w:asciiTheme="minorHAnsi" w:hAnsiTheme="minorHAnsi" w:cstheme="minorHAnsi"/>
                <w:sz w:val="24"/>
                <w:szCs w:val="24"/>
              </w:rPr>
              <w:t xml:space="preserve">Az iratmegőrzési kötelezettség alá eső dokumentumok jegyzéke </w:t>
            </w:r>
          </w:p>
          <w:p w14:paraId="4436AD10" w14:textId="77777777" w:rsidR="00712C79" w:rsidRPr="006306B6" w:rsidRDefault="00712C79" w:rsidP="00712C79">
            <w:pPr>
              <w:spacing w:line="276" w:lineRule="auto"/>
              <w:rPr>
                <w:rFonts w:asciiTheme="minorHAnsi" w:hAnsiTheme="minorHAnsi" w:cstheme="minorHAnsi"/>
                <w:sz w:val="24"/>
                <w:szCs w:val="24"/>
              </w:rPr>
            </w:pPr>
            <w:r w:rsidRPr="006306B6">
              <w:rPr>
                <w:rFonts w:asciiTheme="minorHAnsi" w:hAnsiTheme="minorHAnsi" w:cstheme="minorHAnsi"/>
                <w:sz w:val="24"/>
                <w:szCs w:val="24"/>
              </w:rPr>
              <w:br w:type="page"/>
            </w:r>
          </w:p>
          <w:p w14:paraId="009A26EE" w14:textId="77777777" w:rsidR="00712C79" w:rsidRDefault="00712C79" w:rsidP="00712C79">
            <w:pPr>
              <w:spacing w:line="276" w:lineRule="auto"/>
              <w:jc w:val="center"/>
              <w:rPr>
                <w:rFonts w:asciiTheme="minorHAnsi" w:hAnsiTheme="minorHAnsi" w:cstheme="minorHAnsi"/>
                <w:b/>
                <w:sz w:val="24"/>
                <w:szCs w:val="24"/>
              </w:rPr>
            </w:pPr>
          </w:p>
          <w:p w14:paraId="34D427AB" w14:textId="77777777" w:rsidR="00712C79" w:rsidRDefault="00712C79" w:rsidP="00712C79">
            <w:pPr>
              <w:spacing w:line="276" w:lineRule="auto"/>
              <w:jc w:val="center"/>
              <w:rPr>
                <w:rFonts w:asciiTheme="minorHAnsi" w:hAnsiTheme="minorHAnsi" w:cstheme="minorHAnsi"/>
                <w:b/>
                <w:sz w:val="24"/>
                <w:szCs w:val="24"/>
              </w:rPr>
            </w:pPr>
          </w:p>
          <w:p w14:paraId="4A028F3B" w14:textId="77777777" w:rsidR="003543C1" w:rsidRDefault="003543C1" w:rsidP="00712C79">
            <w:pPr>
              <w:spacing w:line="276" w:lineRule="auto"/>
              <w:jc w:val="center"/>
              <w:rPr>
                <w:rFonts w:asciiTheme="minorHAnsi" w:hAnsiTheme="minorHAnsi" w:cstheme="minorHAnsi"/>
                <w:b/>
                <w:sz w:val="24"/>
                <w:szCs w:val="24"/>
              </w:rPr>
            </w:pPr>
          </w:p>
          <w:p w14:paraId="5F3DB40B" w14:textId="77777777" w:rsidR="003543C1" w:rsidRDefault="003543C1" w:rsidP="00712C79">
            <w:pPr>
              <w:spacing w:line="276" w:lineRule="auto"/>
              <w:jc w:val="center"/>
              <w:rPr>
                <w:rFonts w:asciiTheme="minorHAnsi" w:hAnsiTheme="minorHAnsi" w:cstheme="minorHAnsi"/>
                <w:b/>
                <w:sz w:val="24"/>
                <w:szCs w:val="24"/>
              </w:rPr>
            </w:pPr>
          </w:p>
          <w:p w14:paraId="5D30F7D7" w14:textId="77777777" w:rsidR="003543C1" w:rsidRDefault="003543C1" w:rsidP="00712C79">
            <w:pPr>
              <w:spacing w:line="276" w:lineRule="auto"/>
              <w:jc w:val="center"/>
              <w:rPr>
                <w:rFonts w:asciiTheme="minorHAnsi" w:hAnsiTheme="minorHAnsi" w:cstheme="minorHAnsi"/>
                <w:b/>
                <w:sz w:val="24"/>
                <w:szCs w:val="24"/>
              </w:rPr>
            </w:pPr>
          </w:p>
          <w:p w14:paraId="3AA0D7E2" w14:textId="77777777" w:rsidR="003543C1" w:rsidRDefault="003543C1" w:rsidP="00712C79">
            <w:pPr>
              <w:spacing w:line="276" w:lineRule="auto"/>
              <w:jc w:val="center"/>
              <w:rPr>
                <w:rFonts w:asciiTheme="minorHAnsi" w:hAnsiTheme="minorHAnsi" w:cstheme="minorHAnsi"/>
                <w:b/>
                <w:sz w:val="24"/>
                <w:szCs w:val="24"/>
              </w:rPr>
            </w:pPr>
          </w:p>
          <w:p w14:paraId="4786DEB4" w14:textId="77777777" w:rsidR="003543C1" w:rsidRDefault="003543C1" w:rsidP="00712C79">
            <w:pPr>
              <w:spacing w:line="276" w:lineRule="auto"/>
              <w:jc w:val="center"/>
              <w:rPr>
                <w:rFonts w:asciiTheme="minorHAnsi" w:hAnsiTheme="minorHAnsi" w:cstheme="minorHAnsi"/>
                <w:b/>
                <w:sz w:val="24"/>
                <w:szCs w:val="24"/>
              </w:rPr>
            </w:pPr>
          </w:p>
          <w:p w14:paraId="1C1A84EC" w14:textId="77777777" w:rsidR="003543C1" w:rsidRDefault="003543C1" w:rsidP="00712C79">
            <w:pPr>
              <w:spacing w:line="276" w:lineRule="auto"/>
              <w:jc w:val="center"/>
              <w:rPr>
                <w:rFonts w:asciiTheme="minorHAnsi" w:hAnsiTheme="minorHAnsi" w:cstheme="minorHAnsi"/>
                <w:b/>
                <w:sz w:val="24"/>
                <w:szCs w:val="24"/>
              </w:rPr>
            </w:pPr>
          </w:p>
          <w:p w14:paraId="406A09EE" w14:textId="77777777" w:rsidR="003543C1" w:rsidRDefault="003543C1" w:rsidP="00712C79">
            <w:pPr>
              <w:spacing w:line="276" w:lineRule="auto"/>
              <w:jc w:val="center"/>
              <w:rPr>
                <w:rFonts w:asciiTheme="minorHAnsi" w:hAnsiTheme="minorHAnsi" w:cstheme="minorHAnsi"/>
                <w:b/>
                <w:sz w:val="24"/>
                <w:szCs w:val="24"/>
              </w:rPr>
            </w:pPr>
          </w:p>
          <w:p w14:paraId="3F0BD224" w14:textId="77777777" w:rsidR="003543C1" w:rsidRDefault="003543C1" w:rsidP="00712C79">
            <w:pPr>
              <w:spacing w:line="276" w:lineRule="auto"/>
              <w:jc w:val="center"/>
              <w:rPr>
                <w:rFonts w:asciiTheme="minorHAnsi" w:hAnsiTheme="minorHAnsi" w:cstheme="minorHAnsi"/>
                <w:b/>
                <w:sz w:val="24"/>
                <w:szCs w:val="24"/>
              </w:rPr>
            </w:pPr>
          </w:p>
          <w:p w14:paraId="43899162" w14:textId="77777777" w:rsidR="003543C1" w:rsidRDefault="003543C1" w:rsidP="00712C79">
            <w:pPr>
              <w:spacing w:line="276" w:lineRule="auto"/>
              <w:jc w:val="center"/>
              <w:rPr>
                <w:rFonts w:asciiTheme="minorHAnsi" w:hAnsiTheme="minorHAnsi" w:cstheme="minorHAnsi"/>
                <w:b/>
                <w:sz w:val="24"/>
                <w:szCs w:val="24"/>
              </w:rPr>
            </w:pPr>
          </w:p>
          <w:p w14:paraId="0F9B426F" w14:textId="77777777" w:rsidR="003543C1" w:rsidRDefault="003543C1" w:rsidP="00712C79">
            <w:pPr>
              <w:spacing w:line="276" w:lineRule="auto"/>
              <w:jc w:val="center"/>
              <w:rPr>
                <w:rFonts w:asciiTheme="minorHAnsi" w:hAnsiTheme="minorHAnsi" w:cstheme="minorHAnsi"/>
                <w:b/>
                <w:sz w:val="24"/>
                <w:szCs w:val="24"/>
              </w:rPr>
            </w:pPr>
          </w:p>
          <w:p w14:paraId="52504A08" w14:textId="77777777" w:rsidR="003543C1" w:rsidRDefault="003543C1" w:rsidP="00712C79">
            <w:pPr>
              <w:spacing w:line="276" w:lineRule="auto"/>
              <w:jc w:val="center"/>
              <w:rPr>
                <w:rFonts w:asciiTheme="minorHAnsi" w:hAnsiTheme="minorHAnsi" w:cstheme="minorHAnsi"/>
                <w:b/>
                <w:sz w:val="24"/>
                <w:szCs w:val="24"/>
              </w:rPr>
            </w:pPr>
          </w:p>
          <w:p w14:paraId="6D34E71A" w14:textId="77777777" w:rsidR="003543C1" w:rsidRDefault="003543C1" w:rsidP="00712C79">
            <w:pPr>
              <w:spacing w:line="276" w:lineRule="auto"/>
              <w:jc w:val="center"/>
              <w:rPr>
                <w:rFonts w:asciiTheme="minorHAnsi" w:hAnsiTheme="minorHAnsi" w:cstheme="minorHAnsi"/>
                <w:b/>
                <w:sz w:val="24"/>
                <w:szCs w:val="24"/>
              </w:rPr>
            </w:pPr>
          </w:p>
          <w:p w14:paraId="2192B441" w14:textId="77777777" w:rsidR="003543C1" w:rsidRDefault="003543C1" w:rsidP="00712C79">
            <w:pPr>
              <w:spacing w:line="276" w:lineRule="auto"/>
              <w:jc w:val="center"/>
              <w:rPr>
                <w:rFonts w:asciiTheme="minorHAnsi" w:hAnsiTheme="minorHAnsi" w:cstheme="minorHAnsi"/>
                <w:b/>
                <w:sz w:val="24"/>
                <w:szCs w:val="24"/>
              </w:rPr>
            </w:pPr>
          </w:p>
          <w:p w14:paraId="1419D2FE" w14:textId="77777777" w:rsidR="003543C1" w:rsidRDefault="003543C1" w:rsidP="00712C79">
            <w:pPr>
              <w:spacing w:line="276" w:lineRule="auto"/>
              <w:jc w:val="center"/>
              <w:rPr>
                <w:rFonts w:asciiTheme="minorHAnsi" w:hAnsiTheme="minorHAnsi" w:cstheme="minorHAnsi"/>
                <w:b/>
                <w:sz w:val="24"/>
                <w:szCs w:val="24"/>
              </w:rPr>
            </w:pPr>
          </w:p>
          <w:p w14:paraId="3DC028A6" w14:textId="77777777" w:rsidR="003543C1" w:rsidRDefault="003543C1" w:rsidP="00712C79">
            <w:pPr>
              <w:spacing w:line="276" w:lineRule="auto"/>
              <w:jc w:val="center"/>
              <w:rPr>
                <w:rFonts w:asciiTheme="minorHAnsi" w:hAnsiTheme="minorHAnsi" w:cstheme="minorHAnsi"/>
                <w:b/>
                <w:sz w:val="24"/>
                <w:szCs w:val="24"/>
              </w:rPr>
            </w:pPr>
          </w:p>
          <w:p w14:paraId="0FE441FF" w14:textId="77777777" w:rsidR="003543C1" w:rsidRDefault="003543C1" w:rsidP="00712C79">
            <w:pPr>
              <w:spacing w:line="276" w:lineRule="auto"/>
              <w:jc w:val="center"/>
              <w:rPr>
                <w:rFonts w:asciiTheme="minorHAnsi" w:hAnsiTheme="minorHAnsi" w:cstheme="minorHAnsi"/>
                <w:b/>
                <w:sz w:val="24"/>
                <w:szCs w:val="24"/>
              </w:rPr>
            </w:pPr>
          </w:p>
          <w:p w14:paraId="42C4975F" w14:textId="77777777" w:rsidR="003543C1" w:rsidRDefault="003543C1" w:rsidP="00712C79">
            <w:pPr>
              <w:spacing w:line="276" w:lineRule="auto"/>
              <w:jc w:val="center"/>
              <w:rPr>
                <w:rFonts w:asciiTheme="minorHAnsi" w:hAnsiTheme="minorHAnsi" w:cstheme="minorHAnsi"/>
                <w:b/>
                <w:sz w:val="24"/>
                <w:szCs w:val="24"/>
              </w:rPr>
            </w:pPr>
          </w:p>
          <w:p w14:paraId="0AEFF926" w14:textId="77777777" w:rsidR="003543C1" w:rsidRDefault="003543C1" w:rsidP="00712C79">
            <w:pPr>
              <w:spacing w:line="276" w:lineRule="auto"/>
              <w:jc w:val="center"/>
              <w:rPr>
                <w:rFonts w:asciiTheme="minorHAnsi" w:hAnsiTheme="minorHAnsi" w:cstheme="minorHAnsi"/>
                <w:b/>
                <w:sz w:val="24"/>
                <w:szCs w:val="24"/>
              </w:rPr>
            </w:pPr>
          </w:p>
          <w:p w14:paraId="3335CDEB" w14:textId="77777777" w:rsidR="003543C1" w:rsidRDefault="003543C1" w:rsidP="00712C79">
            <w:pPr>
              <w:spacing w:line="276" w:lineRule="auto"/>
              <w:jc w:val="center"/>
              <w:rPr>
                <w:rFonts w:asciiTheme="minorHAnsi" w:hAnsiTheme="minorHAnsi" w:cstheme="minorHAnsi"/>
                <w:b/>
                <w:sz w:val="24"/>
                <w:szCs w:val="24"/>
              </w:rPr>
            </w:pPr>
          </w:p>
          <w:p w14:paraId="3229832B" w14:textId="77777777" w:rsidR="003543C1" w:rsidRDefault="003543C1" w:rsidP="00712C79">
            <w:pPr>
              <w:spacing w:line="276" w:lineRule="auto"/>
              <w:jc w:val="center"/>
              <w:rPr>
                <w:rFonts w:asciiTheme="minorHAnsi" w:hAnsiTheme="minorHAnsi" w:cstheme="minorHAnsi"/>
                <w:b/>
                <w:sz w:val="24"/>
                <w:szCs w:val="24"/>
              </w:rPr>
            </w:pPr>
          </w:p>
          <w:p w14:paraId="7D99D771" w14:textId="77777777" w:rsidR="003543C1" w:rsidRDefault="003543C1" w:rsidP="00712C79">
            <w:pPr>
              <w:spacing w:line="276" w:lineRule="auto"/>
              <w:jc w:val="center"/>
              <w:rPr>
                <w:rFonts w:asciiTheme="minorHAnsi" w:hAnsiTheme="minorHAnsi" w:cstheme="minorHAnsi"/>
                <w:b/>
                <w:sz w:val="24"/>
                <w:szCs w:val="24"/>
              </w:rPr>
            </w:pPr>
          </w:p>
          <w:p w14:paraId="11EB0D8E" w14:textId="77777777" w:rsidR="003543C1" w:rsidRDefault="003543C1" w:rsidP="00712C79">
            <w:pPr>
              <w:spacing w:line="276" w:lineRule="auto"/>
              <w:jc w:val="center"/>
              <w:rPr>
                <w:rFonts w:asciiTheme="minorHAnsi" w:hAnsiTheme="minorHAnsi" w:cstheme="minorHAnsi"/>
                <w:b/>
                <w:sz w:val="24"/>
                <w:szCs w:val="24"/>
              </w:rPr>
            </w:pPr>
          </w:p>
          <w:p w14:paraId="0173ABAD" w14:textId="77777777" w:rsidR="003543C1" w:rsidRDefault="003543C1" w:rsidP="00712C79">
            <w:pPr>
              <w:spacing w:line="276" w:lineRule="auto"/>
              <w:jc w:val="center"/>
              <w:rPr>
                <w:rFonts w:asciiTheme="minorHAnsi" w:hAnsiTheme="minorHAnsi" w:cstheme="minorHAnsi"/>
                <w:b/>
                <w:sz w:val="24"/>
                <w:szCs w:val="24"/>
              </w:rPr>
            </w:pPr>
          </w:p>
          <w:p w14:paraId="4D8DA9F8" w14:textId="77777777" w:rsidR="003543C1" w:rsidRDefault="003543C1" w:rsidP="00712C79">
            <w:pPr>
              <w:spacing w:line="276" w:lineRule="auto"/>
              <w:jc w:val="center"/>
              <w:rPr>
                <w:rFonts w:asciiTheme="minorHAnsi" w:hAnsiTheme="minorHAnsi" w:cstheme="minorHAnsi"/>
                <w:b/>
                <w:sz w:val="24"/>
                <w:szCs w:val="24"/>
              </w:rPr>
            </w:pPr>
          </w:p>
          <w:p w14:paraId="4EBE69AF" w14:textId="77777777" w:rsidR="003543C1" w:rsidRDefault="003543C1" w:rsidP="00712C79">
            <w:pPr>
              <w:spacing w:line="276" w:lineRule="auto"/>
              <w:jc w:val="center"/>
              <w:rPr>
                <w:rFonts w:asciiTheme="minorHAnsi" w:hAnsiTheme="minorHAnsi" w:cstheme="minorHAnsi"/>
                <w:b/>
                <w:sz w:val="24"/>
                <w:szCs w:val="24"/>
              </w:rPr>
            </w:pPr>
          </w:p>
          <w:p w14:paraId="79E934AA" w14:textId="77777777" w:rsidR="003543C1" w:rsidRDefault="003543C1" w:rsidP="00712C79">
            <w:pPr>
              <w:spacing w:line="276" w:lineRule="auto"/>
              <w:jc w:val="center"/>
              <w:rPr>
                <w:rFonts w:asciiTheme="minorHAnsi" w:hAnsiTheme="minorHAnsi" w:cstheme="minorHAnsi"/>
                <w:b/>
                <w:sz w:val="24"/>
                <w:szCs w:val="24"/>
              </w:rPr>
            </w:pPr>
          </w:p>
          <w:p w14:paraId="029652A6" w14:textId="77777777" w:rsidR="003543C1" w:rsidRDefault="003543C1" w:rsidP="00712C79">
            <w:pPr>
              <w:spacing w:line="276" w:lineRule="auto"/>
              <w:jc w:val="center"/>
              <w:rPr>
                <w:rFonts w:asciiTheme="minorHAnsi" w:hAnsiTheme="minorHAnsi" w:cstheme="minorHAnsi"/>
                <w:b/>
                <w:sz w:val="24"/>
                <w:szCs w:val="24"/>
              </w:rPr>
            </w:pPr>
          </w:p>
          <w:p w14:paraId="5BED6B91" w14:textId="77777777" w:rsidR="003543C1" w:rsidRDefault="003543C1" w:rsidP="00712C79">
            <w:pPr>
              <w:spacing w:line="276" w:lineRule="auto"/>
              <w:jc w:val="center"/>
              <w:rPr>
                <w:rFonts w:asciiTheme="minorHAnsi" w:hAnsiTheme="minorHAnsi" w:cstheme="minorHAnsi"/>
                <w:b/>
                <w:sz w:val="24"/>
                <w:szCs w:val="24"/>
              </w:rPr>
            </w:pPr>
          </w:p>
          <w:p w14:paraId="3E447B89" w14:textId="77777777" w:rsidR="003543C1" w:rsidRDefault="003543C1" w:rsidP="00712C79">
            <w:pPr>
              <w:spacing w:line="276" w:lineRule="auto"/>
              <w:jc w:val="center"/>
              <w:rPr>
                <w:rFonts w:asciiTheme="minorHAnsi" w:hAnsiTheme="minorHAnsi" w:cstheme="minorHAnsi"/>
                <w:b/>
                <w:sz w:val="24"/>
                <w:szCs w:val="24"/>
              </w:rPr>
            </w:pPr>
          </w:p>
          <w:p w14:paraId="644409CA" w14:textId="77777777" w:rsidR="003543C1" w:rsidRDefault="003543C1" w:rsidP="00712C79">
            <w:pPr>
              <w:spacing w:line="276" w:lineRule="auto"/>
              <w:jc w:val="center"/>
              <w:rPr>
                <w:rFonts w:asciiTheme="minorHAnsi" w:hAnsiTheme="minorHAnsi" w:cstheme="minorHAnsi"/>
                <w:b/>
                <w:sz w:val="24"/>
                <w:szCs w:val="24"/>
              </w:rPr>
            </w:pPr>
          </w:p>
          <w:p w14:paraId="21386E1D" w14:textId="77777777" w:rsidR="003543C1" w:rsidRDefault="003543C1" w:rsidP="00712C79">
            <w:pPr>
              <w:spacing w:line="276" w:lineRule="auto"/>
              <w:jc w:val="center"/>
              <w:rPr>
                <w:rFonts w:asciiTheme="minorHAnsi" w:hAnsiTheme="minorHAnsi" w:cstheme="minorHAnsi"/>
                <w:b/>
                <w:sz w:val="24"/>
                <w:szCs w:val="24"/>
              </w:rPr>
            </w:pPr>
          </w:p>
          <w:p w14:paraId="0CE51F50" w14:textId="77777777" w:rsidR="003543C1" w:rsidRDefault="003543C1" w:rsidP="00712C79">
            <w:pPr>
              <w:spacing w:line="276" w:lineRule="auto"/>
              <w:jc w:val="center"/>
              <w:rPr>
                <w:rFonts w:asciiTheme="minorHAnsi" w:hAnsiTheme="minorHAnsi" w:cstheme="minorHAnsi"/>
                <w:b/>
                <w:sz w:val="24"/>
                <w:szCs w:val="24"/>
              </w:rPr>
            </w:pPr>
          </w:p>
          <w:p w14:paraId="4CEEEC32" w14:textId="77777777" w:rsidR="00712C79" w:rsidRDefault="00712C79" w:rsidP="00712C79">
            <w:pPr>
              <w:spacing w:line="276" w:lineRule="auto"/>
              <w:jc w:val="center"/>
              <w:rPr>
                <w:rFonts w:asciiTheme="minorHAnsi" w:hAnsiTheme="minorHAnsi" w:cstheme="minorHAnsi"/>
                <w:b/>
                <w:sz w:val="24"/>
                <w:szCs w:val="24"/>
              </w:rPr>
            </w:pPr>
          </w:p>
          <w:p w14:paraId="04E8137C" w14:textId="77777777" w:rsidR="00712C79" w:rsidRPr="006306B6" w:rsidRDefault="00712C79" w:rsidP="00712C79">
            <w:pPr>
              <w:spacing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t xml:space="preserve"> III. melléklet </w:t>
            </w:r>
          </w:p>
          <w:p w14:paraId="56401CF0" w14:textId="77777777" w:rsidR="00712C79" w:rsidRPr="006306B6" w:rsidRDefault="00712C79" w:rsidP="00712C79">
            <w:pPr>
              <w:spacing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t>A megőrizni való dokumentumok jegyzéke</w:t>
            </w:r>
          </w:p>
          <w:p w14:paraId="74A3196C" w14:textId="77777777" w:rsidR="00712C79" w:rsidRPr="006306B6" w:rsidRDefault="00712C79" w:rsidP="00712C79">
            <w:pPr>
              <w:spacing w:line="276" w:lineRule="auto"/>
              <w:jc w:val="center"/>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863"/>
            </w:tblGrid>
            <w:tr w:rsidR="00712C79" w:rsidRPr="006306B6" w14:paraId="35CC4175" w14:textId="77777777" w:rsidTr="000A7338">
              <w:tc>
                <w:tcPr>
                  <w:tcW w:w="648" w:type="dxa"/>
                  <w:shd w:val="clear" w:color="auto" w:fill="E6E6E6"/>
                </w:tcPr>
                <w:p w14:paraId="30133634" w14:textId="77777777" w:rsidR="00712C79" w:rsidRPr="006306B6" w:rsidRDefault="00712C79" w:rsidP="00712C79">
                  <w:pPr>
                    <w:spacing w:before="120" w:after="120"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t>sz.</w:t>
                  </w:r>
                </w:p>
              </w:tc>
              <w:tc>
                <w:tcPr>
                  <w:tcW w:w="8410" w:type="dxa"/>
                  <w:shd w:val="clear" w:color="auto" w:fill="E6E6E6"/>
                </w:tcPr>
                <w:p w14:paraId="6C132701" w14:textId="77777777" w:rsidR="00712C79" w:rsidRPr="006306B6" w:rsidRDefault="00712C79" w:rsidP="00712C79">
                  <w:pPr>
                    <w:spacing w:before="120" w:after="120" w:line="276" w:lineRule="auto"/>
                    <w:jc w:val="center"/>
                    <w:rPr>
                      <w:rFonts w:asciiTheme="minorHAnsi" w:hAnsiTheme="minorHAnsi" w:cstheme="minorHAnsi"/>
                      <w:b/>
                      <w:sz w:val="24"/>
                      <w:szCs w:val="24"/>
                    </w:rPr>
                  </w:pPr>
                  <w:r w:rsidRPr="006306B6">
                    <w:rPr>
                      <w:rFonts w:asciiTheme="minorHAnsi" w:hAnsiTheme="minorHAnsi" w:cstheme="minorHAnsi"/>
                      <w:b/>
                      <w:sz w:val="24"/>
                      <w:szCs w:val="24"/>
                    </w:rPr>
                    <w:t>Dokumentum</w:t>
                  </w:r>
                </w:p>
              </w:tc>
            </w:tr>
            <w:tr w:rsidR="00712C79" w:rsidRPr="006306B6" w14:paraId="444FBFFD" w14:textId="77777777" w:rsidTr="000A7338">
              <w:tc>
                <w:tcPr>
                  <w:tcW w:w="648" w:type="dxa"/>
                  <w:shd w:val="clear" w:color="auto" w:fill="auto"/>
                </w:tcPr>
                <w:p w14:paraId="77F7F526"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w:t>
                  </w:r>
                </w:p>
              </w:tc>
              <w:tc>
                <w:tcPr>
                  <w:tcW w:w="8410" w:type="dxa"/>
                  <w:shd w:val="clear" w:color="auto" w:fill="auto"/>
                </w:tcPr>
                <w:p w14:paraId="7E84B63A"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 kérelem adatlapja </w:t>
                  </w:r>
                </w:p>
              </w:tc>
            </w:tr>
            <w:tr w:rsidR="00712C79" w:rsidRPr="006306B6" w14:paraId="71D3787E" w14:textId="77777777" w:rsidTr="000A7338">
              <w:tc>
                <w:tcPr>
                  <w:tcW w:w="648" w:type="dxa"/>
                  <w:shd w:val="clear" w:color="auto" w:fill="auto"/>
                </w:tcPr>
                <w:p w14:paraId="42851C8F"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2.</w:t>
                  </w:r>
                </w:p>
              </w:tc>
              <w:tc>
                <w:tcPr>
                  <w:tcW w:w="8410" w:type="dxa"/>
                  <w:shd w:val="clear" w:color="auto" w:fill="auto"/>
                </w:tcPr>
                <w:p w14:paraId="07A57704"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Az EGTC értesítése a pénzügyi hozzájárulás nyújtásáról </w:t>
                  </w:r>
                </w:p>
              </w:tc>
            </w:tr>
            <w:tr w:rsidR="00712C79" w:rsidRPr="006306B6" w14:paraId="5B42497A" w14:textId="77777777" w:rsidTr="000A7338">
              <w:tc>
                <w:tcPr>
                  <w:tcW w:w="648" w:type="dxa"/>
                  <w:shd w:val="clear" w:color="auto" w:fill="auto"/>
                </w:tcPr>
                <w:p w14:paraId="58C261C6"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3.</w:t>
                  </w:r>
                </w:p>
              </w:tc>
              <w:tc>
                <w:tcPr>
                  <w:tcW w:w="8410" w:type="dxa"/>
                  <w:shd w:val="clear" w:color="auto" w:fill="auto"/>
                </w:tcPr>
                <w:p w14:paraId="342DC744"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A szerződés (és mellékletei)</w:t>
                  </w:r>
                </w:p>
              </w:tc>
            </w:tr>
            <w:tr w:rsidR="00712C79" w:rsidRPr="006306B6" w14:paraId="63E00EAB" w14:textId="77777777" w:rsidTr="000A7338">
              <w:tc>
                <w:tcPr>
                  <w:tcW w:w="648" w:type="dxa"/>
                  <w:shd w:val="clear" w:color="auto" w:fill="auto"/>
                </w:tcPr>
                <w:p w14:paraId="1909BBFE"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4.</w:t>
                  </w:r>
                </w:p>
              </w:tc>
              <w:tc>
                <w:tcPr>
                  <w:tcW w:w="8410" w:type="dxa"/>
                  <w:shd w:val="clear" w:color="auto" w:fill="auto"/>
                </w:tcPr>
                <w:p w14:paraId="257DBD9E"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A partnerségről szóló megállapodás (és mellékletei)</w:t>
                  </w:r>
                </w:p>
              </w:tc>
            </w:tr>
            <w:tr w:rsidR="00712C79" w:rsidRPr="006306B6" w14:paraId="47F879F4" w14:textId="77777777" w:rsidTr="000A7338">
              <w:tc>
                <w:tcPr>
                  <w:tcW w:w="648" w:type="dxa"/>
                  <w:shd w:val="clear" w:color="auto" w:fill="auto"/>
                </w:tcPr>
                <w:p w14:paraId="259F9FC6"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5.</w:t>
                  </w:r>
                </w:p>
              </w:tc>
              <w:tc>
                <w:tcPr>
                  <w:tcW w:w="8410" w:type="dxa"/>
                  <w:shd w:val="clear" w:color="auto" w:fill="auto"/>
                </w:tcPr>
                <w:p w14:paraId="77C126C0"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lang w:eastAsia="de-DE"/>
                    </w:rPr>
                    <w:t>A kedvezményezettek jelentései</w:t>
                  </w:r>
                </w:p>
              </w:tc>
            </w:tr>
            <w:tr w:rsidR="00712C79" w:rsidRPr="006306B6" w14:paraId="5B4A0901" w14:textId="77777777" w:rsidTr="000A7338">
              <w:tc>
                <w:tcPr>
                  <w:tcW w:w="648" w:type="dxa"/>
                  <w:shd w:val="clear" w:color="auto" w:fill="auto"/>
                </w:tcPr>
                <w:p w14:paraId="226B5631"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6.</w:t>
                  </w:r>
                </w:p>
              </w:tc>
              <w:tc>
                <w:tcPr>
                  <w:tcW w:w="8410" w:type="dxa"/>
                  <w:shd w:val="clear" w:color="auto" w:fill="auto"/>
                </w:tcPr>
                <w:p w14:paraId="0AD65365" w14:textId="77777777" w:rsidR="00712C79" w:rsidRPr="006306B6" w:rsidRDefault="00D87A60" w:rsidP="00712C79">
                  <w:pPr>
                    <w:spacing w:before="120" w:after="120" w:line="276" w:lineRule="auto"/>
                    <w:rPr>
                      <w:rFonts w:asciiTheme="minorHAnsi" w:hAnsiTheme="minorHAnsi" w:cstheme="minorHAnsi"/>
                      <w:sz w:val="24"/>
                      <w:szCs w:val="24"/>
                    </w:rPr>
                  </w:pPr>
                  <w:r w:rsidRPr="00D87A60">
                    <w:rPr>
                      <w:rFonts w:asciiTheme="minorHAnsi" w:hAnsiTheme="minorHAnsi" w:cstheme="minorHAnsi"/>
                      <w:sz w:val="24"/>
                      <w:szCs w:val="24"/>
                    </w:rPr>
                    <w:t>Kiadások jogosultágáról</w:t>
                  </w:r>
                  <w:r w:rsidR="00712C79" w:rsidRPr="006306B6">
                    <w:rPr>
                      <w:rFonts w:asciiTheme="minorHAnsi" w:hAnsiTheme="minorHAnsi" w:cstheme="minorHAnsi"/>
                      <w:sz w:val="24"/>
                      <w:szCs w:val="24"/>
                    </w:rPr>
                    <w:t xml:space="preserve"> szóló nyilatkozatok </w:t>
                  </w:r>
                </w:p>
              </w:tc>
            </w:tr>
            <w:tr w:rsidR="00712C79" w:rsidRPr="006306B6" w14:paraId="23F3457B" w14:textId="77777777" w:rsidTr="000A7338">
              <w:tc>
                <w:tcPr>
                  <w:tcW w:w="648" w:type="dxa"/>
                  <w:shd w:val="clear" w:color="auto" w:fill="auto"/>
                  <w:vAlign w:val="center"/>
                </w:tcPr>
                <w:p w14:paraId="424857DC"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7.</w:t>
                  </w:r>
                </w:p>
              </w:tc>
              <w:tc>
                <w:tcPr>
                  <w:tcW w:w="8410" w:type="dxa"/>
                  <w:shd w:val="clear" w:color="auto" w:fill="auto"/>
                </w:tcPr>
                <w:p w14:paraId="6C5F6D5C"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Jelentések (azaz a Projektről szóló jelentések, a Projektről szóló zárójelentés és   a Projektről szóló monitoring jelentések)</w:t>
                  </w:r>
                </w:p>
              </w:tc>
            </w:tr>
            <w:tr w:rsidR="00712C79" w:rsidRPr="006306B6" w14:paraId="52721DA1" w14:textId="77777777" w:rsidTr="000A7338">
              <w:tc>
                <w:tcPr>
                  <w:tcW w:w="648" w:type="dxa"/>
                  <w:shd w:val="clear" w:color="auto" w:fill="auto"/>
                </w:tcPr>
                <w:p w14:paraId="46BD3841"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8.</w:t>
                  </w:r>
                </w:p>
              </w:tc>
              <w:tc>
                <w:tcPr>
                  <w:tcW w:w="8410" w:type="dxa"/>
                  <w:shd w:val="clear" w:color="auto" w:fill="auto"/>
                  <w:vAlign w:val="center"/>
                </w:tcPr>
                <w:p w14:paraId="6423F4C5"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Kifizetési kérelmek </w:t>
                  </w:r>
                </w:p>
              </w:tc>
            </w:tr>
            <w:tr w:rsidR="00712C79" w:rsidRPr="006306B6" w14:paraId="361E33AD" w14:textId="77777777" w:rsidTr="000A7338">
              <w:tc>
                <w:tcPr>
                  <w:tcW w:w="648" w:type="dxa"/>
                  <w:shd w:val="clear" w:color="auto" w:fill="auto"/>
                  <w:vAlign w:val="center"/>
                </w:tcPr>
                <w:p w14:paraId="7EE7912F"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9.</w:t>
                  </w:r>
                </w:p>
              </w:tc>
              <w:tc>
                <w:tcPr>
                  <w:tcW w:w="8410" w:type="dxa"/>
                  <w:shd w:val="clear" w:color="auto" w:fill="auto"/>
                  <w:vAlign w:val="center"/>
                </w:tcPr>
                <w:p w14:paraId="14B9C744"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lang w:eastAsia="de-DE"/>
                    </w:rPr>
                    <w:t>Valamennyi számla és könyvelési okmány, nyugta, amely igazolja a projektre fordított kiadások értékét (az eredeti példányok az adott projektpartnerek helyiségeiben kerülnek megőrzésre)</w:t>
                  </w:r>
                </w:p>
              </w:tc>
            </w:tr>
            <w:tr w:rsidR="00712C79" w:rsidRPr="006306B6" w14:paraId="4A6CE3AA" w14:textId="77777777" w:rsidTr="000A7338">
              <w:tc>
                <w:tcPr>
                  <w:tcW w:w="648" w:type="dxa"/>
                  <w:shd w:val="clear" w:color="auto" w:fill="auto"/>
                  <w:vAlign w:val="center"/>
                </w:tcPr>
                <w:p w14:paraId="3FB141A0"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10.</w:t>
                  </w:r>
                </w:p>
              </w:tc>
              <w:tc>
                <w:tcPr>
                  <w:tcW w:w="8410" w:type="dxa"/>
                  <w:shd w:val="clear" w:color="auto" w:fill="auto"/>
                  <w:vAlign w:val="center"/>
                </w:tcPr>
                <w:p w14:paraId="0E2F5F6F"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lang w:eastAsia="de-DE"/>
                    </w:rPr>
                    <w:t xml:space="preserve">Valamennyi, a projekt kiadásait alátámasztó dokumentum (pl. illetményelszámoló lapok, banki kivonatok, a közbeszerzési eljárás dokumentumai, stb.) az adott projektpartnerek helyiségeiben kerülnek megőrzésre) </w:t>
                  </w:r>
                </w:p>
              </w:tc>
            </w:tr>
            <w:tr w:rsidR="00712C79" w:rsidRPr="006306B6" w14:paraId="7EDE0D00" w14:textId="77777777" w:rsidTr="000A7338">
              <w:tc>
                <w:tcPr>
                  <w:tcW w:w="648" w:type="dxa"/>
                  <w:shd w:val="clear" w:color="auto" w:fill="auto"/>
                </w:tcPr>
                <w:p w14:paraId="4E66CF64"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11.</w:t>
                  </w:r>
                </w:p>
              </w:tc>
              <w:tc>
                <w:tcPr>
                  <w:tcW w:w="8410" w:type="dxa"/>
                  <w:shd w:val="clear" w:color="auto" w:fill="auto"/>
                  <w:vAlign w:val="center"/>
                </w:tcPr>
                <w:p w14:paraId="592F18FA"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 projekt valamennyi kimeneti eredménye (a projekt időtartama alatt elkészült valamennyi anyag) </w:t>
                  </w:r>
                </w:p>
              </w:tc>
            </w:tr>
            <w:tr w:rsidR="00712C79" w:rsidRPr="006306B6" w14:paraId="15DC9AAA" w14:textId="77777777" w:rsidTr="000A7338">
              <w:tc>
                <w:tcPr>
                  <w:tcW w:w="648" w:type="dxa"/>
                  <w:shd w:val="clear" w:color="auto" w:fill="auto"/>
                  <w:vAlign w:val="center"/>
                </w:tcPr>
                <w:p w14:paraId="27A5C591"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12.</w:t>
                  </w:r>
                </w:p>
              </w:tc>
              <w:tc>
                <w:tcPr>
                  <w:tcW w:w="8410" w:type="dxa"/>
                  <w:shd w:val="clear" w:color="auto" w:fill="auto"/>
                  <w:vAlign w:val="center"/>
                </w:tcPr>
                <w:p w14:paraId="1D991C3A"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Amennyiben ez releváns, az ellenőrző szervek által a helyszínen elvégzett ellenőrzések dokumentációja (</w:t>
                  </w:r>
                  <w:r w:rsidRPr="006306B6">
                    <w:rPr>
                      <w:rFonts w:asciiTheme="minorHAnsi" w:hAnsiTheme="minorHAnsi" w:cstheme="minorHAnsi"/>
                      <w:sz w:val="24"/>
                      <w:szCs w:val="24"/>
                      <w:lang w:eastAsia="de-DE"/>
                    </w:rPr>
                    <w:t>az adott projektpartnerek helyiségeiben kerülnek megőrzésre</w:t>
                  </w:r>
                  <w:r w:rsidRPr="006306B6">
                    <w:rPr>
                      <w:rFonts w:asciiTheme="minorHAnsi" w:hAnsiTheme="minorHAnsi" w:cstheme="minorHAnsi"/>
                      <w:sz w:val="24"/>
                      <w:szCs w:val="24"/>
                    </w:rPr>
                    <w:t>)</w:t>
                  </w:r>
                </w:p>
              </w:tc>
            </w:tr>
            <w:tr w:rsidR="00712C79" w:rsidRPr="006306B6" w14:paraId="050BB9B6" w14:textId="77777777" w:rsidTr="000A7338">
              <w:tc>
                <w:tcPr>
                  <w:tcW w:w="648" w:type="dxa"/>
                  <w:shd w:val="clear" w:color="auto" w:fill="auto"/>
                  <w:vAlign w:val="center"/>
                </w:tcPr>
                <w:p w14:paraId="4B262B12"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13.</w:t>
                  </w:r>
                </w:p>
              </w:tc>
              <w:tc>
                <w:tcPr>
                  <w:tcW w:w="8410" w:type="dxa"/>
                  <w:shd w:val="clear" w:color="auto" w:fill="auto"/>
                  <w:vAlign w:val="center"/>
                </w:tcPr>
                <w:p w14:paraId="124F3E0A"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 xml:space="preserve">Amennyiben ez releváns, a Közös Titkárság /az Irányító Hatóság/ az EGTC monitoring látogatásairól szóló dokumentáció </w:t>
                  </w:r>
                  <w:r>
                    <w:rPr>
                      <w:rFonts w:asciiTheme="minorHAnsi" w:hAnsiTheme="minorHAnsi" w:cstheme="minorHAnsi"/>
                      <w:sz w:val="24"/>
                      <w:szCs w:val="24"/>
                    </w:rPr>
                    <w:br/>
                  </w:r>
                </w:p>
              </w:tc>
            </w:tr>
            <w:tr w:rsidR="00712C79" w:rsidRPr="006306B6" w14:paraId="147C3AC6" w14:textId="77777777" w:rsidTr="000A7338">
              <w:tc>
                <w:tcPr>
                  <w:tcW w:w="648" w:type="dxa"/>
                  <w:shd w:val="clear" w:color="auto" w:fill="auto"/>
                </w:tcPr>
                <w:p w14:paraId="2DE037CF"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14.</w:t>
                  </w:r>
                </w:p>
              </w:tc>
              <w:tc>
                <w:tcPr>
                  <w:tcW w:w="8410" w:type="dxa"/>
                  <w:shd w:val="clear" w:color="auto" w:fill="auto"/>
                  <w:vAlign w:val="center"/>
                </w:tcPr>
                <w:p w14:paraId="0DC9DEFD" w14:textId="77777777" w:rsidR="00712C79" w:rsidRPr="006306B6" w:rsidRDefault="00712C79" w:rsidP="00712C79">
                  <w:pPr>
                    <w:spacing w:before="120" w:after="120" w:line="276" w:lineRule="auto"/>
                    <w:rPr>
                      <w:rFonts w:asciiTheme="minorHAnsi" w:hAnsiTheme="minorHAnsi" w:cstheme="minorHAnsi"/>
                      <w:sz w:val="24"/>
                      <w:szCs w:val="24"/>
                    </w:rPr>
                  </w:pPr>
                  <w:r w:rsidRPr="006306B6">
                    <w:rPr>
                      <w:rFonts w:asciiTheme="minorHAnsi" w:hAnsiTheme="minorHAnsi" w:cstheme="minorHAnsi"/>
                      <w:sz w:val="24"/>
                      <w:szCs w:val="24"/>
                    </w:rPr>
                    <w:t xml:space="preserve">Amennyiben ez releváns, könyvvizsgálói jelentések </w:t>
                  </w:r>
                </w:p>
              </w:tc>
            </w:tr>
            <w:tr w:rsidR="00712C79" w:rsidRPr="006306B6" w14:paraId="0490DD5F" w14:textId="77777777" w:rsidTr="000A7338">
              <w:tc>
                <w:tcPr>
                  <w:tcW w:w="648" w:type="dxa"/>
                  <w:shd w:val="clear" w:color="auto" w:fill="auto"/>
                  <w:vAlign w:val="center"/>
                </w:tcPr>
                <w:p w14:paraId="7CE76D81" w14:textId="77777777" w:rsidR="00712C79" w:rsidRPr="006306B6" w:rsidRDefault="00712C79" w:rsidP="00712C79">
                  <w:pPr>
                    <w:spacing w:before="120" w:after="120" w:line="276" w:lineRule="auto"/>
                    <w:jc w:val="center"/>
                    <w:rPr>
                      <w:rFonts w:asciiTheme="minorHAnsi" w:hAnsiTheme="minorHAnsi" w:cstheme="minorHAnsi"/>
                      <w:sz w:val="24"/>
                      <w:szCs w:val="24"/>
                    </w:rPr>
                  </w:pPr>
                  <w:r w:rsidRPr="006306B6">
                    <w:rPr>
                      <w:rFonts w:asciiTheme="minorHAnsi" w:hAnsiTheme="minorHAnsi" w:cstheme="minorHAnsi"/>
                      <w:sz w:val="24"/>
                      <w:szCs w:val="24"/>
                    </w:rPr>
                    <w:t>15.</w:t>
                  </w:r>
                </w:p>
              </w:tc>
              <w:tc>
                <w:tcPr>
                  <w:tcW w:w="8410" w:type="dxa"/>
                  <w:shd w:val="clear" w:color="auto" w:fill="auto"/>
                  <w:vAlign w:val="center"/>
                </w:tcPr>
                <w:p w14:paraId="5560FB2D" w14:textId="77777777" w:rsidR="00712C79" w:rsidRPr="006306B6" w:rsidRDefault="00712C79" w:rsidP="00712C79">
                  <w:pPr>
                    <w:spacing w:before="120" w:after="120" w:line="276" w:lineRule="auto"/>
                    <w:jc w:val="both"/>
                    <w:rPr>
                      <w:rFonts w:asciiTheme="minorHAnsi" w:hAnsiTheme="minorHAnsi" w:cstheme="minorHAnsi"/>
                      <w:sz w:val="24"/>
                      <w:szCs w:val="24"/>
                    </w:rPr>
                  </w:pPr>
                  <w:r w:rsidRPr="006306B6">
                    <w:rPr>
                      <w:rFonts w:asciiTheme="minorHAnsi" w:hAnsiTheme="minorHAnsi" w:cstheme="minorHAnsi"/>
                      <w:sz w:val="24"/>
                      <w:szCs w:val="24"/>
                    </w:rPr>
                    <w:t>Amennyiben ez releváns, a vezető kedvezményezett/a kedvezményezettek társfinanszírozásáról szóló nemzeti szerződések és az azzal kapcsolatos dokumentumok</w:t>
                  </w:r>
                </w:p>
              </w:tc>
            </w:tr>
          </w:tbl>
          <w:p w14:paraId="448927D4" w14:textId="77777777" w:rsidR="00712C79" w:rsidRDefault="00712C79" w:rsidP="00712C79"/>
        </w:tc>
      </w:tr>
    </w:tbl>
    <w:p w14:paraId="456B5B8E" w14:textId="77777777" w:rsidR="00712C79" w:rsidRPr="00712C79" w:rsidRDefault="00712C79" w:rsidP="00712C79">
      <w:pPr>
        <w:ind w:firstLine="708"/>
      </w:pPr>
    </w:p>
    <w:sectPr w:rsidR="00712C79" w:rsidRPr="00712C79" w:rsidSect="006306B6">
      <w:pgSz w:w="11906" w:h="16838"/>
      <w:pgMar w:top="567" w:right="284"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41934" w14:textId="77777777" w:rsidR="00333BEF" w:rsidRDefault="00333BEF" w:rsidP="006306B6">
      <w:r>
        <w:separator/>
      </w:r>
    </w:p>
  </w:endnote>
  <w:endnote w:type="continuationSeparator" w:id="0">
    <w:p w14:paraId="29FF8F4F" w14:textId="77777777" w:rsidR="00333BEF" w:rsidRDefault="00333BEF" w:rsidP="0063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23DC5" w14:textId="77777777" w:rsidR="00333BEF" w:rsidRDefault="00333BEF" w:rsidP="006306B6">
      <w:r>
        <w:separator/>
      </w:r>
    </w:p>
  </w:footnote>
  <w:footnote w:type="continuationSeparator" w:id="0">
    <w:p w14:paraId="10F95737" w14:textId="77777777" w:rsidR="00333BEF" w:rsidRDefault="00333BEF" w:rsidP="006306B6">
      <w:r>
        <w:continuationSeparator/>
      </w:r>
    </w:p>
  </w:footnote>
  <w:footnote w:id="1">
    <w:p w14:paraId="0B4BF246" w14:textId="77777777" w:rsidR="00333BEF" w:rsidRPr="00683CE7" w:rsidRDefault="00333BEF" w:rsidP="00A07C65">
      <w:pPr>
        <w:pStyle w:val="Textpoznmkypodiarou"/>
        <w:spacing w:after="60"/>
        <w:ind w:left="181" w:hanging="181"/>
        <w:jc w:val="both"/>
        <w:rPr>
          <w:lang w:val="sk-SK"/>
        </w:rPr>
      </w:pPr>
      <w:r w:rsidRPr="00683CE7">
        <w:rPr>
          <w:rStyle w:val="Odkaznapoznmkupodiarou"/>
          <w:lang w:val="sk-SK"/>
        </w:rPr>
        <w:footnoteRef/>
      </w:r>
      <w:r w:rsidRPr="00683CE7">
        <w:rPr>
          <w:lang w:val="sk-SK"/>
        </w:rPr>
        <w:t xml:space="preserve"> </w:t>
      </w:r>
      <w:r w:rsidRPr="00683CE7">
        <w:rPr>
          <w:sz w:val="16"/>
          <w:szCs w:val="16"/>
          <w:lang w:val="sk-SK"/>
        </w:rPr>
        <w:t>Mesačné výmenné kurzy Európskej komisie sú dostupné na w</w:t>
      </w:r>
      <w:r>
        <w:rPr>
          <w:sz w:val="16"/>
          <w:szCs w:val="16"/>
          <w:lang w:val="sk-SK"/>
        </w:rPr>
        <w:t xml:space="preserve">ww </w:t>
      </w:r>
      <w:r w:rsidRPr="00683CE7">
        <w:rPr>
          <w:sz w:val="16"/>
          <w:szCs w:val="16"/>
          <w:lang w:val="sk-SK"/>
        </w:rPr>
        <w:t xml:space="preserve">stránke Európskej komisie: </w:t>
      </w:r>
      <w:hyperlink r:id="rId1" w:history="1">
        <w:r w:rsidRPr="00683CE7">
          <w:rPr>
            <w:rStyle w:val="Hypertextovprepojenie"/>
            <w:sz w:val="16"/>
            <w:szCs w:val="16"/>
            <w:lang w:val="sk-SK"/>
          </w:rPr>
          <w:t>http://ec.europa.eu/budget/contracts_grants/info_contracts/inforeuro/index_en.cfm</w:t>
        </w:r>
      </w:hyperlink>
      <w:r w:rsidRPr="00683CE7">
        <w:rPr>
          <w:sz w:val="16"/>
          <w:szCs w:val="16"/>
          <w:lang w:val="sk-SK"/>
        </w:rPr>
        <w:t>.</w:t>
      </w:r>
    </w:p>
  </w:footnote>
  <w:footnote w:id="2">
    <w:p w14:paraId="7B9A1CDA" w14:textId="77777777" w:rsidR="00333BEF" w:rsidRPr="00683CE7" w:rsidRDefault="00333BEF" w:rsidP="00A07C65">
      <w:pPr>
        <w:pStyle w:val="Textpoznmkypodiarou"/>
        <w:spacing w:after="60"/>
        <w:ind w:left="181" w:hanging="181"/>
        <w:jc w:val="both"/>
        <w:rPr>
          <w:lang w:val="sk-SK"/>
        </w:rPr>
      </w:pPr>
      <w:r w:rsidRPr="00683CE7">
        <w:rPr>
          <w:rStyle w:val="Odkaznapoznmkupodiarou"/>
          <w:lang w:val="sk-SK"/>
        </w:rPr>
        <w:footnoteRef/>
      </w:r>
      <w:r w:rsidRPr="00683CE7">
        <w:rPr>
          <w:lang w:val="sk-SK"/>
        </w:rPr>
        <w:t xml:space="preserve"> </w:t>
      </w:r>
      <w:r>
        <w:rPr>
          <w:sz w:val="16"/>
          <w:szCs w:val="16"/>
          <w:lang w:val="sk-SK"/>
        </w:rPr>
        <w:t xml:space="preserve">Az Európai Bizottság havi átváltási árfolyamai az Európai Bizottság  weboldalon érhetők el: </w:t>
      </w:r>
      <w:r w:rsidRPr="00683CE7">
        <w:rPr>
          <w:sz w:val="16"/>
          <w:szCs w:val="16"/>
          <w:lang w:val="sk-SK"/>
        </w:rPr>
        <w:t xml:space="preserve"> </w:t>
      </w:r>
      <w:hyperlink r:id="rId2" w:history="1">
        <w:r w:rsidRPr="00683CE7">
          <w:rPr>
            <w:rStyle w:val="Hypertextovprepojenie"/>
            <w:sz w:val="16"/>
            <w:szCs w:val="16"/>
            <w:lang w:val="sk-SK"/>
          </w:rPr>
          <w:t>http://ec.europa.eu/budget/contracts_grants/info_contracts/inforeuro/index_en.cfm</w:t>
        </w:r>
      </w:hyperlink>
      <w:r w:rsidRPr="00683CE7">
        <w:rPr>
          <w:sz w:val="16"/>
          <w:szCs w:val="16"/>
          <w:lang w:val="sk-S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401B"/>
    <w:multiLevelType w:val="multilevel"/>
    <w:tmpl w:val="06F43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A6B93"/>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3E5C57"/>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5D1D5B"/>
    <w:multiLevelType w:val="hybridMultilevel"/>
    <w:tmpl w:val="CF00CF10"/>
    <w:lvl w:ilvl="0" w:tplc="040E0003">
      <w:start w:val="1"/>
      <w:numFmt w:val="lowerLetter"/>
      <w:lvlText w:val="%1)"/>
      <w:lvlJc w:val="left"/>
      <w:pPr>
        <w:ind w:left="720" w:hanging="360"/>
      </w:pPr>
      <w:rPr>
        <w:rFonts w:hint="default"/>
        <w:b w:val="0"/>
        <w:i w:val="0"/>
        <w:caps w:val="0"/>
        <w:strike w:val="0"/>
        <w:dstrike w:val="0"/>
        <w:vanish w:val="0"/>
        <w:color w:val="auto"/>
        <w:sz w:val="22"/>
        <w:szCs w:val="22"/>
        <w:u w:val="none"/>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AC6191"/>
    <w:multiLevelType w:val="hybridMultilevel"/>
    <w:tmpl w:val="6B02AD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F95E2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B47F98"/>
    <w:multiLevelType w:val="hybridMultilevel"/>
    <w:tmpl w:val="8F7607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4A0931"/>
    <w:multiLevelType w:val="hybridMultilevel"/>
    <w:tmpl w:val="8744CA7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A4236FA"/>
    <w:multiLevelType w:val="hybridMultilevel"/>
    <w:tmpl w:val="9F8A0BBA"/>
    <w:lvl w:ilvl="0" w:tplc="040E0019">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B540BE"/>
    <w:multiLevelType w:val="hybridMultilevel"/>
    <w:tmpl w:val="6B02AD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974BF9"/>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11" w15:restartNumberingAfterBreak="0">
    <w:nsid w:val="11A179E3"/>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5B02F55"/>
    <w:multiLevelType w:val="multilevel"/>
    <w:tmpl w:val="18CC8820"/>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13" w15:restartNumberingAfterBreak="0">
    <w:nsid w:val="15C60442"/>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C82F0A"/>
    <w:multiLevelType w:val="multilevel"/>
    <w:tmpl w:val="A8A672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74157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51573F"/>
    <w:multiLevelType w:val="hybridMultilevel"/>
    <w:tmpl w:val="078E3D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A8B70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E47382"/>
    <w:multiLevelType w:val="multilevel"/>
    <w:tmpl w:val="18000928"/>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19" w15:restartNumberingAfterBreak="0">
    <w:nsid w:val="1E5724DA"/>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2135A4F"/>
    <w:multiLevelType w:val="multilevel"/>
    <w:tmpl w:val="ADE00D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4AB5A63"/>
    <w:multiLevelType w:val="multilevel"/>
    <w:tmpl w:val="B686DD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50D2508"/>
    <w:multiLevelType w:val="multilevel"/>
    <w:tmpl w:val="8C1EDB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6622FC6"/>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24" w15:restartNumberingAfterBreak="0">
    <w:nsid w:val="277624F8"/>
    <w:multiLevelType w:val="hybridMultilevel"/>
    <w:tmpl w:val="4FF60FE8"/>
    <w:lvl w:ilvl="0" w:tplc="61266BF6">
      <w:start w:val="1"/>
      <w:numFmt w:val="lowerLetter"/>
      <w:lvlText w:val="%1)"/>
      <w:lvlJc w:val="left"/>
      <w:pPr>
        <w:ind w:left="1212" w:hanging="360"/>
      </w:pPr>
      <w:rPr>
        <w:rFonts w:hint="default"/>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5" w15:restartNumberingAfterBreak="0">
    <w:nsid w:val="29281E62"/>
    <w:multiLevelType w:val="multilevel"/>
    <w:tmpl w:val="A0B26B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881AA3"/>
    <w:multiLevelType w:val="multilevel"/>
    <w:tmpl w:val="4DF88AD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7" w15:restartNumberingAfterBreak="0">
    <w:nsid w:val="2D816108"/>
    <w:multiLevelType w:val="hybridMultilevel"/>
    <w:tmpl w:val="4FF60FE8"/>
    <w:lvl w:ilvl="0" w:tplc="61266BF6">
      <w:start w:val="1"/>
      <w:numFmt w:val="lowerLetter"/>
      <w:lvlText w:val="%1)"/>
      <w:lvlJc w:val="left"/>
      <w:pPr>
        <w:ind w:left="1212" w:hanging="360"/>
      </w:pPr>
      <w:rPr>
        <w:rFonts w:hint="default"/>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8" w15:restartNumberingAfterBreak="0">
    <w:nsid w:val="2F5C299A"/>
    <w:multiLevelType w:val="multilevel"/>
    <w:tmpl w:val="83E2183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119540C"/>
    <w:multiLevelType w:val="multilevel"/>
    <w:tmpl w:val="18000928"/>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30" w15:restartNumberingAfterBreak="0">
    <w:nsid w:val="33923341"/>
    <w:multiLevelType w:val="multilevel"/>
    <w:tmpl w:val="0C28C9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0A238F"/>
    <w:multiLevelType w:val="multilevel"/>
    <w:tmpl w:val="CE367C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86237F9"/>
    <w:multiLevelType w:val="hybridMultilevel"/>
    <w:tmpl w:val="078E3D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9827581"/>
    <w:multiLevelType w:val="multilevel"/>
    <w:tmpl w:val="67B896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3CBA764C"/>
    <w:multiLevelType w:val="multilevel"/>
    <w:tmpl w:val="AB4283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CFF3E2A"/>
    <w:multiLevelType w:val="hybridMultilevel"/>
    <w:tmpl w:val="2ECA57CA"/>
    <w:lvl w:ilvl="0" w:tplc="28302268">
      <w:start w:val="1"/>
      <w:numFmt w:val="bullet"/>
      <w:lvlText w:val="–"/>
      <w:lvlJc w:val="left"/>
      <w:pPr>
        <w:tabs>
          <w:tab w:val="num" w:pos="340"/>
        </w:tabs>
        <w:ind w:left="340" w:hanging="340"/>
      </w:pPr>
      <w:rPr>
        <w:rFonts w:ascii="Arial Narrow" w:hAnsi="Arial Narrow" w:hint="default"/>
        <w:b w:val="0"/>
        <w:i w:val="0"/>
        <w:caps w:val="0"/>
        <w:strike w:val="0"/>
        <w:dstrike w:val="0"/>
        <w:vanish w:val="0"/>
        <w:color w:val="auto"/>
        <w:sz w:val="24"/>
        <w:szCs w:val="24"/>
        <w:u w:val="none"/>
        <w:vertAlign w:val="baseline"/>
      </w:rPr>
    </w:lvl>
    <w:lvl w:ilvl="1" w:tplc="040E0017" w:tentative="1">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D0F3607"/>
    <w:multiLevelType w:val="hybridMultilevel"/>
    <w:tmpl w:val="09601B86"/>
    <w:lvl w:ilvl="0" w:tplc="27ECFD86">
      <w:start w:val="1"/>
      <w:numFmt w:val="lowerLetter"/>
      <w:pStyle w:val="L1"/>
      <w:lvlText w:val="%1)"/>
      <w:lvlJc w:val="left"/>
      <w:pPr>
        <w:tabs>
          <w:tab w:val="num" w:pos="1021"/>
        </w:tabs>
        <w:ind w:left="1021" w:hanging="341"/>
      </w:pPr>
      <w:rPr>
        <w:rFonts w:ascii="Arial" w:hAnsi="Arial" w:hint="default"/>
        <w:b w:val="0"/>
        <w:i w:val="0"/>
        <w:caps w:val="0"/>
        <w:strike w:val="0"/>
        <w:dstrike w:val="0"/>
        <w:vanish w:val="0"/>
        <w:color w:val="auto"/>
        <w:sz w:val="22"/>
        <w:szCs w:val="22"/>
        <w:u w:val="none"/>
        <w:vertAlign w:val="baseline"/>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37" w15:restartNumberingAfterBreak="0">
    <w:nsid w:val="4194113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CF5144"/>
    <w:multiLevelType w:val="multilevel"/>
    <w:tmpl w:val="5E1E20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3D33657"/>
    <w:multiLevelType w:val="multilevel"/>
    <w:tmpl w:val="CE6ED69A"/>
    <w:lvl w:ilvl="0">
      <w:start w:val="1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4EC441D"/>
    <w:multiLevelType w:val="multilevel"/>
    <w:tmpl w:val="9100446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46FB4EF5"/>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42" w15:restartNumberingAfterBreak="0">
    <w:nsid w:val="475B39B7"/>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4B7B04F5"/>
    <w:multiLevelType w:val="multilevel"/>
    <w:tmpl w:val="9454D7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4BE9719E"/>
    <w:multiLevelType w:val="hybridMultilevel"/>
    <w:tmpl w:val="03702336"/>
    <w:lvl w:ilvl="0" w:tplc="ED30106A">
      <w:start w:val="1"/>
      <w:numFmt w:val="bullet"/>
      <w:lvlText w:val="–"/>
      <w:lvlJc w:val="left"/>
      <w:pPr>
        <w:tabs>
          <w:tab w:val="num" w:pos="340"/>
        </w:tabs>
        <w:ind w:left="340" w:hanging="340"/>
      </w:pPr>
      <w:rPr>
        <w:rFonts w:ascii="Arial Narrow" w:hAnsi="Arial Narrow" w:hint="default"/>
        <w:b w:val="0"/>
        <w:i w:val="0"/>
        <w:caps w:val="0"/>
        <w:strike w:val="0"/>
        <w:dstrike w:val="0"/>
        <w:vanish w:val="0"/>
        <w:color w:val="auto"/>
        <w:sz w:val="24"/>
        <w:szCs w:val="24"/>
        <w:u w:val="none"/>
        <w:vertAlign w:val="baseline"/>
      </w:rPr>
    </w:lvl>
    <w:lvl w:ilvl="1" w:tplc="040E0019" w:tentative="1">
      <w:start w:val="1"/>
      <w:numFmt w:val="bullet"/>
      <w:lvlText w:val="o"/>
      <w:lvlJc w:val="left"/>
      <w:pPr>
        <w:tabs>
          <w:tab w:val="num" w:pos="1080"/>
        </w:tabs>
        <w:ind w:left="1080" w:hanging="360"/>
      </w:pPr>
      <w:rPr>
        <w:rFonts w:ascii="Courier New" w:hAnsi="Courier New" w:cs="Courier New" w:hint="default"/>
      </w:rPr>
    </w:lvl>
    <w:lvl w:ilvl="2" w:tplc="040E001B" w:tentative="1">
      <w:start w:val="1"/>
      <w:numFmt w:val="bullet"/>
      <w:lvlText w:val=""/>
      <w:lvlJc w:val="left"/>
      <w:pPr>
        <w:tabs>
          <w:tab w:val="num" w:pos="1800"/>
        </w:tabs>
        <w:ind w:left="1800" w:hanging="360"/>
      </w:pPr>
      <w:rPr>
        <w:rFonts w:ascii="Wingdings" w:hAnsi="Wingdings" w:hint="default"/>
      </w:rPr>
    </w:lvl>
    <w:lvl w:ilvl="3" w:tplc="040E000F" w:tentative="1">
      <w:start w:val="1"/>
      <w:numFmt w:val="bullet"/>
      <w:lvlText w:val=""/>
      <w:lvlJc w:val="left"/>
      <w:pPr>
        <w:tabs>
          <w:tab w:val="num" w:pos="2520"/>
        </w:tabs>
        <w:ind w:left="2520" w:hanging="360"/>
      </w:pPr>
      <w:rPr>
        <w:rFonts w:ascii="Symbol" w:hAnsi="Symbol" w:hint="default"/>
      </w:rPr>
    </w:lvl>
    <w:lvl w:ilvl="4" w:tplc="040E0019" w:tentative="1">
      <w:start w:val="1"/>
      <w:numFmt w:val="bullet"/>
      <w:lvlText w:val="o"/>
      <w:lvlJc w:val="left"/>
      <w:pPr>
        <w:tabs>
          <w:tab w:val="num" w:pos="3240"/>
        </w:tabs>
        <w:ind w:left="3240" w:hanging="360"/>
      </w:pPr>
      <w:rPr>
        <w:rFonts w:ascii="Courier New" w:hAnsi="Courier New" w:cs="Courier New" w:hint="default"/>
      </w:rPr>
    </w:lvl>
    <w:lvl w:ilvl="5" w:tplc="040E001B" w:tentative="1">
      <w:start w:val="1"/>
      <w:numFmt w:val="bullet"/>
      <w:lvlText w:val=""/>
      <w:lvlJc w:val="left"/>
      <w:pPr>
        <w:tabs>
          <w:tab w:val="num" w:pos="3960"/>
        </w:tabs>
        <w:ind w:left="3960" w:hanging="360"/>
      </w:pPr>
      <w:rPr>
        <w:rFonts w:ascii="Wingdings" w:hAnsi="Wingdings" w:hint="default"/>
      </w:rPr>
    </w:lvl>
    <w:lvl w:ilvl="6" w:tplc="040E000F" w:tentative="1">
      <w:start w:val="1"/>
      <w:numFmt w:val="bullet"/>
      <w:lvlText w:val=""/>
      <w:lvlJc w:val="left"/>
      <w:pPr>
        <w:tabs>
          <w:tab w:val="num" w:pos="4680"/>
        </w:tabs>
        <w:ind w:left="4680" w:hanging="360"/>
      </w:pPr>
      <w:rPr>
        <w:rFonts w:ascii="Symbol" w:hAnsi="Symbol" w:hint="default"/>
      </w:rPr>
    </w:lvl>
    <w:lvl w:ilvl="7" w:tplc="040E0019" w:tentative="1">
      <w:start w:val="1"/>
      <w:numFmt w:val="bullet"/>
      <w:lvlText w:val="o"/>
      <w:lvlJc w:val="left"/>
      <w:pPr>
        <w:tabs>
          <w:tab w:val="num" w:pos="5400"/>
        </w:tabs>
        <w:ind w:left="5400" w:hanging="360"/>
      </w:pPr>
      <w:rPr>
        <w:rFonts w:ascii="Courier New" w:hAnsi="Courier New" w:cs="Courier New" w:hint="default"/>
      </w:rPr>
    </w:lvl>
    <w:lvl w:ilvl="8" w:tplc="040E001B"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EEC03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506C7C"/>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4CC5EFA"/>
    <w:multiLevelType w:val="multilevel"/>
    <w:tmpl w:val="BC1AB9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6E55DB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C16034"/>
    <w:multiLevelType w:val="multilevel"/>
    <w:tmpl w:val="4BAA40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603F1402"/>
    <w:multiLevelType w:val="multilevel"/>
    <w:tmpl w:val="7788297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BD696B"/>
    <w:multiLevelType w:val="multilevel"/>
    <w:tmpl w:val="C2049C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63126E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7A27E6C"/>
    <w:multiLevelType w:val="multilevel"/>
    <w:tmpl w:val="A98256BE"/>
    <w:lvl w:ilvl="0">
      <w:start w:val="1"/>
      <w:numFmt w:val="decimal"/>
      <w:pStyle w:val="NumPa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AAE5EE3"/>
    <w:multiLevelType w:val="hybridMultilevel"/>
    <w:tmpl w:val="927C2AF4"/>
    <w:lvl w:ilvl="0" w:tplc="3D1E0118">
      <w:start w:val="1"/>
      <w:numFmt w:val="upperRoman"/>
      <w:lvlText w:val="%1."/>
      <w:lvlJc w:val="left"/>
      <w:pPr>
        <w:tabs>
          <w:tab w:val="num" w:pos="1260"/>
        </w:tabs>
        <w:ind w:left="1260" w:hanging="18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55" w15:restartNumberingAfterBreak="0">
    <w:nsid w:val="6E267700"/>
    <w:multiLevelType w:val="multilevel"/>
    <w:tmpl w:val="D540963E"/>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F2B2356"/>
    <w:multiLevelType w:val="multilevel"/>
    <w:tmpl w:val="D9A8A4F6"/>
    <w:lvl w:ilvl="0">
      <w:start w:val="1"/>
      <w:numFmt w:val="decimal"/>
      <w:lvlText w:val="%1"/>
      <w:lvlJc w:val="left"/>
      <w:pPr>
        <w:ind w:left="432" w:hanging="432"/>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74372895"/>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79F2117F"/>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7A5A1886"/>
    <w:multiLevelType w:val="multilevel"/>
    <w:tmpl w:val="18CC8820"/>
    <w:lvl w:ilvl="0">
      <w:start w:val="1"/>
      <w:numFmt w:val="lowerLetter"/>
      <w:lvlText w:val="%1)"/>
      <w:lvlJc w:val="left"/>
      <w:pPr>
        <w:ind w:left="84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60" w15:restartNumberingAfterBreak="0">
    <w:nsid w:val="7AAE2D07"/>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CD37FDE"/>
    <w:multiLevelType w:val="multilevel"/>
    <w:tmpl w:val="A7E0C8C0"/>
    <w:lvl w:ilvl="0">
      <w:start w:val="7"/>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7D5214CE"/>
    <w:multiLevelType w:val="multilevel"/>
    <w:tmpl w:val="1D5817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1"/>
  </w:num>
  <w:num w:numId="2">
    <w:abstractNumId w:val="36"/>
  </w:num>
  <w:num w:numId="3">
    <w:abstractNumId w:val="35"/>
  </w:num>
  <w:num w:numId="4">
    <w:abstractNumId w:val="44"/>
  </w:num>
  <w:num w:numId="5">
    <w:abstractNumId w:val="26"/>
  </w:num>
  <w:num w:numId="6">
    <w:abstractNumId w:val="3"/>
  </w:num>
  <w:num w:numId="7">
    <w:abstractNumId w:val="53"/>
  </w:num>
  <w:num w:numId="8">
    <w:abstractNumId w:val="58"/>
  </w:num>
  <w:num w:numId="9">
    <w:abstractNumId w:val="30"/>
  </w:num>
  <w:num w:numId="10">
    <w:abstractNumId w:val="48"/>
  </w:num>
  <w:num w:numId="11">
    <w:abstractNumId w:val="37"/>
  </w:num>
  <w:num w:numId="12">
    <w:abstractNumId w:val="25"/>
  </w:num>
  <w:num w:numId="13">
    <w:abstractNumId w:val="50"/>
  </w:num>
  <w:num w:numId="14">
    <w:abstractNumId w:val="55"/>
  </w:num>
  <w:num w:numId="15">
    <w:abstractNumId w:val="22"/>
  </w:num>
  <w:num w:numId="16">
    <w:abstractNumId w:val="1"/>
  </w:num>
  <w:num w:numId="17">
    <w:abstractNumId w:val="17"/>
  </w:num>
  <w:num w:numId="18">
    <w:abstractNumId w:val="38"/>
  </w:num>
  <w:num w:numId="19">
    <w:abstractNumId w:val="60"/>
  </w:num>
  <w:num w:numId="20">
    <w:abstractNumId w:val="32"/>
  </w:num>
  <w:num w:numId="21">
    <w:abstractNumId w:val="24"/>
  </w:num>
  <w:num w:numId="22">
    <w:abstractNumId w:val="6"/>
  </w:num>
  <w:num w:numId="23">
    <w:abstractNumId w:val="52"/>
  </w:num>
  <w:num w:numId="24">
    <w:abstractNumId w:val="57"/>
  </w:num>
  <w:num w:numId="25">
    <w:abstractNumId w:val="15"/>
  </w:num>
  <w:num w:numId="26">
    <w:abstractNumId w:val="14"/>
  </w:num>
  <w:num w:numId="27">
    <w:abstractNumId w:val="5"/>
  </w:num>
  <w:num w:numId="28">
    <w:abstractNumId w:val="12"/>
  </w:num>
  <w:num w:numId="29">
    <w:abstractNumId w:val="13"/>
  </w:num>
  <w:num w:numId="30">
    <w:abstractNumId w:val="45"/>
  </w:num>
  <w:num w:numId="31">
    <w:abstractNumId w:val="18"/>
  </w:num>
  <w:num w:numId="32">
    <w:abstractNumId w:val="19"/>
  </w:num>
  <w:num w:numId="33">
    <w:abstractNumId w:val="46"/>
  </w:num>
  <w:num w:numId="34">
    <w:abstractNumId w:val="11"/>
  </w:num>
  <w:num w:numId="35">
    <w:abstractNumId w:val="0"/>
  </w:num>
  <w:num w:numId="36">
    <w:abstractNumId w:val="2"/>
  </w:num>
  <w:num w:numId="37">
    <w:abstractNumId w:val="49"/>
  </w:num>
  <w:num w:numId="38">
    <w:abstractNumId w:val="4"/>
  </w:num>
  <w:num w:numId="39">
    <w:abstractNumId w:val="42"/>
  </w:num>
  <w:num w:numId="40">
    <w:abstractNumId w:val="40"/>
  </w:num>
  <w:num w:numId="41">
    <w:abstractNumId w:val="62"/>
  </w:num>
  <w:num w:numId="42">
    <w:abstractNumId w:val="31"/>
  </w:num>
  <w:num w:numId="43">
    <w:abstractNumId w:val="21"/>
  </w:num>
  <w:num w:numId="44">
    <w:abstractNumId w:val="61"/>
  </w:num>
  <w:num w:numId="45">
    <w:abstractNumId w:val="28"/>
  </w:num>
  <w:num w:numId="46">
    <w:abstractNumId w:val="33"/>
  </w:num>
  <w:num w:numId="47">
    <w:abstractNumId w:val="51"/>
  </w:num>
  <w:num w:numId="48">
    <w:abstractNumId w:val="39"/>
  </w:num>
  <w:num w:numId="49">
    <w:abstractNumId w:val="43"/>
  </w:num>
  <w:num w:numId="50">
    <w:abstractNumId w:val="34"/>
  </w:num>
  <w:num w:numId="51">
    <w:abstractNumId w:val="20"/>
  </w:num>
  <w:num w:numId="52">
    <w:abstractNumId w:val="47"/>
  </w:num>
  <w:num w:numId="53">
    <w:abstractNumId w:val="56"/>
  </w:num>
  <w:num w:numId="54">
    <w:abstractNumId w:val="8"/>
  </w:num>
  <w:num w:numId="55">
    <w:abstractNumId w:val="36"/>
    <w:lvlOverride w:ilvl="0">
      <w:startOverride w:val="1"/>
    </w:lvlOverride>
  </w:num>
  <w:num w:numId="56">
    <w:abstractNumId w:val="16"/>
  </w:num>
  <w:num w:numId="57">
    <w:abstractNumId w:val="27"/>
  </w:num>
  <w:num w:numId="58">
    <w:abstractNumId w:val="9"/>
  </w:num>
  <w:num w:numId="59">
    <w:abstractNumId w:val="7"/>
  </w:num>
  <w:num w:numId="60">
    <w:abstractNumId w:val="59"/>
  </w:num>
  <w:num w:numId="61">
    <w:abstractNumId w:val="29"/>
  </w:num>
  <w:num w:numId="62">
    <w:abstractNumId w:val="54"/>
  </w:num>
  <w:num w:numId="63">
    <w:abstractNumId w:val="23"/>
  </w:num>
  <w:num w:numId="6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6B6"/>
    <w:rsid w:val="0002369B"/>
    <w:rsid w:val="000310C7"/>
    <w:rsid w:val="000377E5"/>
    <w:rsid w:val="000446B8"/>
    <w:rsid w:val="0005124F"/>
    <w:rsid w:val="00061DF9"/>
    <w:rsid w:val="00074FA5"/>
    <w:rsid w:val="000A7338"/>
    <w:rsid w:val="000B0266"/>
    <w:rsid w:val="000C24A0"/>
    <w:rsid w:val="000C3A5D"/>
    <w:rsid w:val="000D1542"/>
    <w:rsid w:val="0010423A"/>
    <w:rsid w:val="001161D4"/>
    <w:rsid w:val="001165E3"/>
    <w:rsid w:val="0013010A"/>
    <w:rsid w:val="00132D08"/>
    <w:rsid w:val="00134429"/>
    <w:rsid w:val="00171994"/>
    <w:rsid w:val="00192D9E"/>
    <w:rsid w:val="001A5873"/>
    <w:rsid w:val="001A72A3"/>
    <w:rsid w:val="001B37FA"/>
    <w:rsid w:val="001C14B6"/>
    <w:rsid w:val="001C613D"/>
    <w:rsid w:val="001D162F"/>
    <w:rsid w:val="001F4658"/>
    <w:rsid w:val="001F79BD"/>
    <w:rsid w:val="0021144C"/>
    <w:rsid w:val="00216E28"/>
    <w:rsid w:val="002417AD"/>
    <w:rsid w:val="00244D76"/>
    <w:rsid w:val="002464B5"/>
    <w:rsid w:val="00252CC8"/>
    <w:rsid w:val="00254DEF"/>
    <w:rsid w:val="00261757"/>
    <w:rsid w:val="00280AAE"/>
    <w:rsid w:val="00284AA6"/>
    <w:rsid w:val="002A0277"/>
    <w:rsid w:val="002A7D10"/>
    <w:rsid w:val="002D2D07"/>
    <w:rsid w:val="00314626"/>
    <w:rsid w:val="00324D46"/>
    <w:rsid w:val="00332F30"/>
    <w:rsid w:val="00333BEF"/>
    <w:rsid w:val="003509D2"/>
    <w:rsid w:val="003543C1"/>
    <w:rsid w:val="00366AFA"/>
    <w:rsid w:val="0039053B"/>
    <w:rsid w:val="003927EF"/>
    <w:rsid w:val="0039521A"/>
    <w:rsid w:val="003A00B4"/>
    <w:rsid w:val="003C168E"/>
    <w:rsid w:val="00404383"/>
    <w:rsid w:val="0040527D"/>
    <w:rsid w:val="0041174E"/>
    <w:rsid w:val="00413793"/>
    <w:rsid w:val="00416D66"/>
    <w:rsid w:val="00417219"/>
    <w:rsid w:val="00420F20"/>
    <w:rsid w:val="00427F14"/>
    <w:rsid w:val="00433ACF"/>
    <w:rsid w:val="00441267"/>
    <w:rsid w:val="00457C76"/>
    <w:rsid w:val="00460D49"/>
    <w:rsid w:val="00467D6B"/>
    <w:rsid w:val="00473156"/>
    <w:rsid w:val="00497840"/>
    <w:rsid w:val="004A6A47"/>
    <w:rsid w:val="004C75F1"/>
    <w:rsid w:val="004D37DD"/>
    <w:rsid w:val="004D4146"/>
    <w:rsid w:val="004D61E3"/>
    <w:rsid w:val="004D71D0"/>
    <w:rsid w:val="004E03FB"/>
    <w:rsid w:val="004E43FD"/>
    <w:rsid w:val="00511379"/>
    <w:rsid w:val="00517825"/>
    <w:rsid w:val="00521B67"/>
    <w:rsid w:val="00524700"/>
    <w:rsid w:val="005336E8"/>
    <w:rsid w:val="005369F8"/>
    <w:rsid w:val="005534FC"/>
    <w:rsid w:val="00555324"/>
    <w:rsid w:val="00557652"/>
    <w:rsid w:val="00566B36"/>
    <w:rsid w:val="00575A39"/>
    <w:rsid w:val="005815EE"/>
    <w:rsid w:val="0058174A"/>
    <w:rsid w:val="00581EF0"/>
    <w:rsid w:val="005A1CBF"/>
    <w:rsid w:val="005D2271"/>
    <w:rsid w:val="00610FAD"/>
    <w:rsid w:val="0061393F"/>
    <w:rsid w:val="006306B6"/>
    <w:rsid w:val="00643BDE"/>
    <w:rsid w:val="00644103"/>
    <w:rsid w:val="00667066"/>
    <w:rsid w:val="00667274"/>
    <w:rsid w:val="00685BFC"/>
    <w:rsid w:val="00687BFE"/>
    <w:rsid w:val="00690245"/>
    <w:rsid w:val="00697BC7"/>
    <w:rsid w:val="006B36D0"/>
    <w:rsid w:val="006B4175"/>
    <w:rsid w:val="006C0930"/>
    <w:rsid w:val="006C6A6E"/>
    <w:rsid w:val="006D20F6"/>
    <w:rsid w:val="006F5402"/>
    <w:rsid w:val="00712C79"/>
    <w:rsid w:val="0072499F"/>
    <w:rsid w:val="00730AFE"/>
    <w:rsid w:val="00754C45"/>
    <w:rsid w:val="00782400"/>
    <w:rsid w:val="007D1C99"/>
    <w:rsid w:val="007E7280"/>
    <w:rsid w:val="007F6CBA"/>
    <w:rsid w:val="0081062E"/>
    <w:rsid w:val="008115A6"/>
    <w:rsid w:val="0087148C"/>
    <w:rsid w:val="008778E9"/>
    <w:rsid w:val="00893102"/>
    <w:rsid w:val="008E2CC8"/>
    <w:rsid w:val="008E59BD"/>
    <w:rsid w:val="00913654"/>
    <w:rsid w:val="00943A1B"/>
    <w:rsid w:val="00945A7E"/>
    <w:rsid w:val="00961485"/>
    <w:rsid w:val="00970A01"/>
    <w:rsid w:val="0097416D"/>
    <w:rsid w:val="009861AA"/>
    <w:rsid w:val="00987ED5"/>
    <w:rsid w:val="0099276E"/>
    <w:rsid w:val="00992C9D"/>
    <w:rsid w:val="009C109B"/>
    <w:rsid w:val="009C74E1"/>
    <w:rsid w:val="009E0664"/>
    <w:rsid w:val="009E5BFA"/>
    <w:rsid w:val="00A00B9F"/>
    <w:rsid w:val="00A07C65"/>
    <w:rsid w:val="00A20A1B"/>
    <w:rsid w:val="00A32EB6"/>
    <w:rsid w:val="00A33A84"/>
    <w:rsid w:val="00A837F4"/>
    <w:rsid w:val="00A8646B"/>
    <w:rsid w:val="00A873B0"/>
    <w:rsid w:val="00A94217"/>
    <w:rsid w:val="00A9672F"/>
    <w:rsid w:val="00AA64EC"/>
    <w:rsid w:val="00AB519C"/>
    <w:rsid w:val="00AC11C6"/>
    <w:rsid w:val="00AC50D8"/>
    <w:rsid w:val="00AD2857"/>
    <w:rsid w:val="00AE6455"/>
    <w:rsid w:val="00B34772"/>
    <w:rsid w:val="00B36EDC"/>
    <w:rsid w:val="00B37239"/>
    <w:rsid w:val="00B743CA"/>
    <w:rsid w:val="00BA56C0"/>
    <w:rsid w:val="00BB1B24"/>
    <w:rsid w:val="00BB3462"/>
    <w:rsid w:val="00BB6432"/>
    <w:rsid w:val="00BC59FA"/>
    <w:rsid w:val="00BD278F"/>
    <w:rsid w:val="00BF79EF"/>
    <w:rsid w:val="00C02EE6"/>
    <w:rsid w:val="00C172E8"/>
    <w:rsid w:val="00C277BE"/>
    <w:rsid w:val="00C309D8"/>
    <w:rsid w:val="00C61EEE"/>
    <w:rsid w:val="00C85BAE"/>
    <w:rsid w:val="00CB5F93"/>
    <w:rsid w:val="00D02DD7"/>
    <w:rsid w:val="00D105C0"/>
    <w:rsid w:val="00D16E24"/>
    <w:rsid w:val="00D17B97"/>
    <w:rsid w:val="00D20568"/>
    <w:rsid w:val="00D42FAE"/>
    <w:rsid w:val="00D53CDF"/>
    <w:rsid w:val="00D625F9"/>
    <w:rsid w:val="00D63FE4"/>
    <w:rsid w:val="00D810E4"/>
    <w:rsid w:val="00D81E07"/>
    <w:rsid w:val="00D87A60"/>
    <w:rsid w:val="00D90929"/>
    <w:rsid w:val="00D97737"/>
    <w:rsid w:val="00DB0A3E"/>
    <w:rsid w:val="00DC74EF"/>
    <w:rsid w:val="00DD26EA"/>
    <w:rsid w:val="00DE24B0"/>
    <w:rsid w:val="00DE6366"/>
    <w:rsid w:val="00DF3015"/>
    <w:rsid w:val="00E035CD"/>
    <w:rsid w:val="00E227C8"/>
    <w:rsid w:val="00E35A6D"/>
    <w:rsid w:val="00E36C76"/>
    <w:rsid w:val="00E517B6"/>
    <w:rsid w:val="00E51B21"/>
    <w:rsid w:val="00E53724"/>
    <w:rsid w:val="00E63B6E"/>
    <w:rsid w:val="00E74BB2"/>
    <w:rsid w:val="00E81EAA"/>
    <w:rsid w:val="00E8403C"/>
    <w:rsid w:val="00E866BB"/>
    <w:rsid w:val="00EA55BE"/>
    <w:rsid w:val="00EB5304"/>
    <w:rsid w:val="00EC2C75"/>
    <w:rsid w:val="00EC5ED0"/>
    <w:rsid w:val="00EC6E30"/>
    <w:rsid w:val="00ED0FF4"/>
    <w:rsid w:val="00EE15E9"/>
    <w:rsid w:val="00EF1551"/>
    <w:rsid w:val="00F03A9F"/>
    <w:rsid w:val="00F214DD"/>
    <w:rsid w:val="00F37520"/>
    <w:rsid w:val="00F57651"/>
    <w:rsid w:val="00F71A76"/>
    <w:rsid w:val="00F75A14"/>
    <w:rsid w:val="00FA0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2768"/>
  <w15:docId w15:val="{BE04619A-54C1-410B-B138-8417C9EE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06B6"/>
    <w:pPr>
      <w:spacing w:after="0" w:line="240" w:lineRule="auto"/>
    </w:pPr>
    <w:rPr>
      <w:rFonts w:ascii="Arial" w:eastAsia="Times New Roman" w:hAnsi="Arial" w:cs="Arial"/>
      <w:bCs/>
      <w:lang w:val="hu-HU" w:eastAsia="hu-HU"/>
    </w:rPr>
  </w:style>
  <w:style w:type="paragraph" w:styleId="Nadpis1">
    <w:name w:val="heading 1"/>
    <w:basedOn w:val="Normlny"/>
    <w:next w:val="Normlny"/>
    <w:link w:val="Nadpis1Char"/>
    <w:qFormat/>
    <w:rsid w:val="006306B6"/>
    <w:pPr>
      <w:keepNext/>
      <w:numPr>
        <w:numId w:val="5"/>
      </w:numPr>
      <w:spacing w:before="240" w:after="60"/>
      <w:outlineLvl w:val="0"/>
    </w:pPr>
    <w:rPr>
      <w:b/>
      <w:kern w:val="32"/>
      <w:sz w:val="32"/>
      <w:szCs w:val="32"/>
    </w:rPr>
  </w:style>
  <w:style w:type="paragraph" w:styleId="Nadpis2">
    <w:name w:val="heading 2"/>
    <w:aliases w:val="Fett,14 Punkt"/>
    <w:basedOn w:val="Normlny"/>
    <w:next w:val="Normlny"/>
    <w:link w:val="Nadpis2Char"/>
    <w:qFormat/>
    <w:rsid w:val="006306B6"/>
    <w:pPr>
      <w:keepNext/>
      <w:numPr>
        <w:ilvl w:val="1"/>
        <w:numId w:val="5"/>
      </w:numPr>
      <w:spacing w:line="320" w:lineRule="exact"/>
      <w:jc w:val="center"/>
      <w:outlineLvl w:val="1"/>
    </w:pPr>
    <w:rPr>
      <w:b/>
      <w:szCs w:val="20"/>
      <w:lang w:val="de-DE" w:eastAsia="de-DE"/>
    </w:rPr>
  </w:style>
  <w:style w:type="paragraph" w:styleId="Nadpis3">
    <w:name w:val="heading 3"/>
    <w:basedOn w:val="Normlny"/>
    <w:next w:val="Normlny"/>
    <w:link w:val="Nadpis3Char"/>
    <w:qFormat/>
    <w:rsid w:val="006306B6"/>
    <w:pPr>
      <w:keepNext/>
      <w:numPr>
        <w:ilvl w:val="2"/>
        <w:numId w:val="5"/>
      </w:numPr>
      <w:spacing w:before="240" w:after="60"/>
      <w:outlineLvl w:val="2"/>
    </w:pPr>
    <w:rPr>
      <w:b/>
      <w:sz w:val="26"/>
      <w:szCs w:val="26"/>
    </w:rPr>
  </w:style>
  <w:style w:type="paragraph" w:styleId="Nadpis4">
    <w:name w:val="heading 4"/>
    <w:basedOn w:val="Normlny"/>
    <w:next w:val="Normlny"/>
    <w:link w:val="Nadpis4Char"/>
    <w:qFormat/>
    <w:rsid w:val="006306B6"/>
    <w:pPr>
      <w:keepNext/>
      <w:numPr>
        <w:ilvl w:val="3"/>
        <w:numId w:val="5"/>
      </w:numPr>
      <w:spacing w:before="240" w:after="60"/>
      <w:outlineLvl w:val="3"/>
    </w:pPr>
    <w:rPr>
      <w:rFonts w:ascii="Times New Roman" w:hAnsi="Times New Roman" w:cs="Times New Roman"/>
      <w:b/>
      <w:sz w:val="28"/>
      <w:szCs w:val="28"/>
    </w:rPr>
  </w:style>
  <w:style w:type="paragraph" w:styleId="Nadpis5">
    <w:name w:val="heading 5"/>
    <w:basedOn w:val="Normlny"/>
    <w:next w:val="Normlny"/>
    <w:link w:val="Nadpis5Char"/>
    <w:qFormat/>
    <w:rsid w:val="006306B6"/>
    <w:pPr>
      <w:numPr>
        <w:ilvl w:val="4"/>
        <w:numId w:val="5"/>
      </w:numPr>
      <w:spacing w:before="240" w:after="60"/>
      <w:outlineLvl w:val="4"/>
    </w:pPr>
    <w:rPr>
      <w:b/>
      <w:i/>
      <w:iCs/>
      <w:sz w:val="26"/>
      <w:szCs w:val="26"/>
    </w:rPr>
  </w:style>
  <w:style w:type="paragraph" w:styleId="Nadpis6">
    <w:name w:val="heading 6"/>
    <w:basedOn w:val="Normlny"/>
    <w:next w:val="Normlny"/>
    <w:link w:val="Nadpis6Char"/>
    <w:qFormat/>
    <w:rsid w:val="006306B6"/>
    <w:pPr>
      <w:numPr>
        <w:ilvl w:val="5"/>
        <w:numId w:val="5"/>
      </w:numPr>
      <w:spacing w:before="240" w:after="60"/>
      <w:outlineLvl w:val="5"/>
    </w:pPr>
    <w:rPr>
      <w:rFonts w:ascii="Times New Roman" w:hAnsi="Times New Roman" w:cs="Times New Roman"/>
      <w:b/>
      <w:bCs w:val="0"/>
    </w:rPr>
  </w:style>
  <w:style w:type="paragraph" w:styleId="Nadpis7">
    <w:name w:val="heading 7"/>
    <w:basedOn w:val="Normlny"/>
    <w:next w:val="Normlny"/>
    <w:link w:val="Nadpis7Char"/>
    <w:qFormat/>
    <w:rsid w:val="006306B6"/>
    <w:pPr>
      <w:numPr>
        <w:ilvl w:val="6"/>
        <w:numId w:val="5"/>
      </w:numPr>
      <w:spacing w:before="240" w:after="60"/>
      <w:outlineLvl w:val="6"/>
    </w:pPr>
    <w:rPr>
      <w:rFonts w:ascii="Times New Roman" w:hAnsi="Times New Roman" w:cs="Times New Roman"/>
      <w:sz w:val="24"/>
      <w:szCs w:val="24"/>
    </w:rPr>
  </w:style>
  <w:style w:type="paragraph" w:styleId="Nadpis8">
    <w:name w:val="heading 8"/>
    <w:basedOn w:val="Normlny"/>
    <w:next w:val="Normlny"/>
    <w:link w:val="Nadpis8Char"/>
    <w:qFormat/>
    <w:rsid w:val="006306B6"/>
    <w:pPr>
      <w:numPr>
        <w:ilvl w:val="7"/>
        <w:numId w:val="5"/>
      </w:numPr>
      <w:spacing w:before="240" w:after="60"/>
      <w:outlineLvl w:val="7"/>
    </w:pPr>
    <w:rPr>
      <w:rFonts w:ascii="Times New Roman" w:hAnsi="Times New Roman" w:cs="Times New Roman"/>
      <w:i/>
      <w:iCs/>
      <w:sz w:val="24"/>
      <w:szCs w:val="24"/>
    </w:rPr>
  </w:style>
  <w:style w:type="paragraph" w:styleId="Nadpis9">
    <w:name w:val="heading 9"/>
    <w:basedOn w:val="Normlny"/>
    <w:next w:val="Normlny"/>
    <w:link w:val="Nadpis9Char"/>
    <w:qFormat/>
    <w:rsid w:val="006306B6"/>
    <w:pPr>
      <w:numPr>
        <w:ilvl w:val="8"/>
        <w:numId w:val="5"/>
      </w:numPr>
      <w:spacing w:before="240" w:after="6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630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rsid w:val="006306B6"/>
    <w:rPr>
      <w:rFonts w:ascii="Arial" w:eastAsia="Times New Roman" w:hAnsi="Arial" w:cs="Arial"/>
      <w:b/>
      <w:bCs/>
      <w:kern w:val="32"/>
      <w:sz w:val="32"/>
      <w:szCs w:val="32"/>
      <w:lang w:val="hu-HU" w:eastAsia="hu-HU"/>
    </w:rPr>
  </w:style>
  <w:style w:type="character" w:customStyle="1" w:styleId="Nadpis2Char">
    <w:name w:val="Nadpis 2 Char"/>
    <w:aliases w:val="Fett Char,14 Punkt Char"/>
    <w:basedOn w:val="Predvolenpsmoodseku"/>
    <w:link w:val="Nadpis2"/>
    <w:rsid w:val="006306B6"/>
    <w:rPr>
      <w:rFonts w:ascii="Arial" w:eastAsia="Times New Roman" w:hAnsi="Arial" w:cs="Arial"/>
      <w:b/>
      <w:bCs/>
      <w:szCs w:val="20"/>
      <w:lang w:val="de-DE" w:eastAsia="de-DE"/>
    </w:rPr>
  </w:style>
  <w:style w:type="character" w:customStyle="1" w:styleId="Nadpis3Char">
    <w:name w:val="Nadpis 3 Char"/>
    <w:basedOn w:val="Predvolenpsmoodseku"/>
    <w:link w:val="Nadpis3"/>
    <w:rsid w:val="006306B6"/>
    <w:rPr>
      <w:rFonts w:ascii="Arial" w:eastAsia="Times New Roman" w:hAnsi="Arial" w:cs="Arial"/>
      <w:b/>
      <w:bCs/>
      <w:sz w:val="26"/>
      <w:szCs w:val="26"/>
      <w:lang w:val="hu-HU" w:eastAsia="hu-HU"/>
    </w:rPr>
  </w:style>
  <w:style w:type="character" w:customStyle="1" w:styleId="Nadpis4Char">
    <w:name w:val="Nadpis 4 Char"/>
    <w:basedOn w:val="Predvolenpsmoodseku"/>
    <w:link w:val="Nadpis4"/>
    <w:rsid w:val="006306B6"/>
    <w:rPr>
      <w:rFonts w:ascii="Times New Roman" w:eastAsia="Times New Roman" w:hAnsi="Times New Roman" w:cs="Times New Roman"/>
      <w:b/>
      <w:bCs/>
      <w:sz w:val="28"/>
      <w:szCs w:val="28"/>
      <w:lang w:val="hu-HU" w:eastAsia="hu-HU"/>
    </w:rPr>
  </w:style>
  <w:style w:type="character" w:customStyle="1" w:styleId="Nadpis5Char">
    <w:name w:val="Nadpis 5 Char"/>
    <w:basedOn w:val="Predvolenpsmoodseku"/>
    <w:link w:val="Nadpis5"/>
    <w:rsid w:val="006306B6"/>
    <w:rPr>
      <w:rFonts w:ascii="Arial" w:eastAsia="Times New Roman" w:hAnsi="Arial" w:cs="Arial"/>
      <w:b/>
      <w:bCs/>
      <w:i/>
      <w:iCs/>
      <w:sz w:val="26"/>
      <w:szCs w:val="26"/>
      <w:lang w:val="hu-HU" w:eastAsia="hu-HU"/>
    </w:rPr>
  </w:style>
  <w:style w:type="character" w:customStyle="1" w:styleId="Nadpis6Char">
    <w:name w:val="Nadpis 6 Char"/>
    <w:basedOn w:val="Predvolenpsmoodseku"/>
    <w:link w:val="Nadpis6"/>
    <w:rsid w:val="006306B6"/>
    <w:rPr>
      <w:rFonts w:ascii="Times New Roman" w:eastAsia="Times New Roman" w:hAnsi="Times New Roman" w:cs="Times New Roman"/>
      <w:b/>
      <w:lang w:val="hu-HU" w:eastAsia="hu-HU"/>
    </w:rPr>
  </w:style>
  <w:style w:type="character" w:customStyle="1" w:styleId="Nadpis7Char">
    <w:name w:val="Nadpis 7 Char"/>
    <w:basedOn w:val="Predvolenpsmoodseku"/>
    <w:link w:val="Nadpis7"/>
    <w:rsid w:val="006306B6"/>
    <w:rPr>
      <w:rFonts w:ascii="Times New Roman" w:eastAsia="Times New Roman" w:hAnsi="Times New Roman" w:cs="Times New Roman"/>
      <w:bCs/>
      <w:sz w:val="24"/>
      <w:szCs w:val="24"/>
      <w:lang w:val="hu-HU" w:eastAsia="hu-HU"/>
    </w:rPr>
  </w:style>
  <w:style w:type="character" w:customStyle="1" w:styleId="Nadpis8Char">
    <w:name w:val="Nadpis 8 Char"/>
    <w:basedOn w:val="Predvolenpsmoodseku"/>
    <w:link w:val="Nadpis8"/>
    <w:rsid w:val="006306B6"/>
    <w:rPr>
      <w:rFonts w:ascii="Times New Roman" w:eastAsia="Times New Roman" w:hAnsi="Times New Roman" w:cs="Times New Roman"/>
      <w:bCs/>
      <w:i/>
      <w:iCs/>
      <w:sz w:val="24"/>
      <w:szCs w:val="24"/>
      <w:lang w:val="hu-HU" w:eastAsia="hu-HU"/>
    </w:rPr>
  </w:style>
  <w:style w:type="character" w:customStyle="1" w:styleId="Nadpis9Char">
    <w:name w:val="Nadpis 9 Char"/>
    <w:basedOn w:val="Predvolenpsmoodseku"/>
    <w:link w:val="Nadpis9"/>
    <w:rsid w:val="006306B6"/>
    <w:rPr>
      <w:rFonts w:ascii="Arial" w:eastAsia="Times New Roman" w:hAnsi="Arial" w:cs="Arial"/>
      <w:bCs/>
      <w:lang w:val="hu-HU" w:eastAsia="hu-HU"/>
    </w:rPr>
  </w:style>
  <w:style w:type="character" w:styleId="Hypertextovprepojenie">
    <w:name w:val="Hyperlink"/>
    <w:rsid w:val="006306B6"/>
    <w:rPr>
      <w:color w:val="0000FF"/>
      <w:u w:val="single"/>
    </w:rPr>
  </w:style>
  <w:style w:type="paragraph" w:styleId="Pta">
    <w:name w:val="footer"/>
    <w:basedOn w:val="Normlny"/>
    <w:link w:val="PtaChar"/>
    <w:rsid w:val="006306B6"/>
    <w:pPr>
      <w:tabs>
        <w:tab w:val="center" w:pos="4536"/>
        <w:tab w:val="right" w:pos="9072"/>
      </w:tabs>
    </w:pPr>
  </w:style>
  <w:style w:type="character" w:customStyle="1" w:styleId="PtaChar">
    <w:name w:val="Päta Char"/>
    <w:basedOn w:val="Predvolenpsmoodseku"/>
    <w:link w:val="Pta"/>
    <w:rsid w:val="006306B6"/>
    <w:rPr>
      <w:rFonts w:ascii="Arial" w:eastAsia="Times New Roman" w:hAnsi="Arial" w:cs="Arial"/>
      <w:bCs/>
      <w:lang w:val="hu-HU" w:eastAsia="hu-HU"/>
    </w:rPr>
  </w:style>
  <w:style w:type="character" w:styleId="slostrany">
    <w:name w:val="page number"/>
    <w:basedOn w:val="Predvolenpsmoodseku"/>
    <w:rsid w:val="006306B6"/>
  </w:style>
  <w:style w:type="paragraph" w:styleId="Textbubliny">
    <w:name w:val="Balloon Text"/>
    <w:basedOn w:val="Normlny"/>
    <w:link w:val="TextbublinyChar"/>
    <w:semiHidden/>
    <w:rsid w:val="006306B6"/>
    <w:rPr>
      <w:rFonts w:ascii="Tahoma" w:hAnsi="Tahoma" w:cs="Tahoma"/>
      <w:sz w:val="16"/>
      <w:szCs w:val="16"/>
    </w:rPr>
  </w:style>
  <w:style w:type="character" w:customStyle="1" w:styleId="TextbublinyChar">
    <w:name w:val="Text bubliny Char"/>
    <w:basedOn w:val="Predvolenpsmoodseku"/>
    <w:link w:val="Textbubliny"/>
    <w:semiHidden/>
    <w:rsid w:val="006306B6"/>
    <w:rPr>
      <w:rFonts w:ascii="Tahoma" w:eastAsia="Times New Roman" w:hAnsi="Tahoma" w:cs="Tahoma"/>
      <w:bCs/>
      <w:sz w:val="16"/>
      <w:szCs w:val="16"/>
      <w:lang w:val="hu-HU" w:eastAsia="hu-HU"/>
    </w:rPr>
  </w:style>
  <w:style w:type="character" w:styleId="Odkaznakomentr">
    <w:name w:val="annotation reference"/>
    <w:rsid w:val="006306B6"/>
    <w:rPr>
      <w:sz w:val="16"/>
      <w:szCs w:val="16"/>
    </w:rPr>
  </w:style>
  <w:style w:type="paragraph" w:styleId="Textkomentra">
    <w:name w:val="annotation text"/>
    <w:basedOn w:val="Normlny"/>
    <w:link w:val="TextkomentraChar"/>
    <w:rsid w:val="006306B6"/>
    <w:rPr>
      <w:rFonts w:cs="Times New Roman"/>
      <w:sz w:val="20"/>
      <w:szCs w:val="20"/>
    </w:rPr>
  </w:style>
  <w:style w:type="character" w:customStyle="1" w:styleId="TextkomentraChar">
    <w:name w:val="Text komentára Char"/>
    <w:basedOn w:val="Predvolenpsmoodseku"/>
    <w:link w:val="Textkomentra"/>
    <w:rsid w:val="006306B6"/>
    <w:rPr>
      <w:rFonts w:ascii="Arial" w:eastAsia="Times New Roman" w:hAnsi="Arial" w:cs="Times New Roman"/>
      <w:bCs/>
      <w:sz w:val="20"/>
      <w:szCs w:val="20"/>
      <w:lang w:val="hu-HU" w:eastAsia="hu-HU"/>
    </w:rPr>
  </w:style>
  <w:style w:type="paragraph" w:styleId="Predmetkomentra">
    <w:name w:val="annotation subject"/>
    <w:basedOn w:val="Textkomentra"/>
    <w:next w:val="Textkomentra"/>
    <w:link w:val="PredmetkomentraChar"/>
    <w:semiHidden/>
    <w:rsid w:val="006306B6"/>
    <w:rPr>
      <w:b/>
      <w:bCs w:val="0"/>
    </w:rPr>
  </w:style>
  <w:style w:type="character" w:customStyle="1" w:styleId="PredmetkomentraChar">
    <w:name w:val="Predmet komentára Char"/>
    <w:basedOn w:val="TextkomentraChar"/>
    <w:link w:val="Predmetkomentra"/>
    <w:semiHidden/>
    <w:rsid w:val="006306B6"/>
    <w:rPr>
      <w:rFonts w:ascii="Arial" w:eastAsia="Times New Roman" w:hAnsi="Arial" w:cs="Times New Roman"/>
      <w:b/>
      <w:bCs w:val="0"/>
      <w:sz w:val="20"/>
      <w:szCs w:val="20"/>
      <w:lang w:val="hu-HU" w:eastAsia="hu-HU"/>
    </w:rPr>
  </w:style>
  <w:style w:type="paragraph" w:styleId="Hlavika">
    <w:name w:val="header"/>
    <w:basedOn w:val="Normlny"/>
    <w:link w:val="HlavikaChar"/>
    <w:rsid w:val="006306B6"/>
    <w:pPr>
      <w:tabs>
        <w:tab w:val="center" w:pos="4536"/>
        <w:tab w:val="right" w:pos="9072"/>
      </w:tabs>
    </w:pPr>
    <w:rPr>
      <w:rFonts w:ascii="Times New Roman" w:hAnsi="Times New Roman" w:cs="Times New Roman"/>
      <w:bCs w:val="0"/>
      <w:sz w:val="24"/>
      <w:szCs w:val="24"/>
    </w:rPr>
  </w:style>
  <w:style w:type="character" w:customStyle="1" w:styleId="HlavikaChar">
    <w:name w:val="Hlavička Char"/>
    <w:basedOn w:val="Predvolenpsmoodseku"/>
    <w:link w:val="Hlavika"/>
    <w:rsid w:val="006306B6"/>
    <w:rPr>
      <w:rFonts w:ascii="Times New Roman" w:eastAsia="Times New Roman" w:hAnsi="Times New Roman" w:cs="Times New Roman"/>
      <w:sz w:val="24"/>
      <w:szCs w:val="24"/>
      <w:lang w:val="hu-HU" w:eastAsia="hu-HU"/>
    </w:rPr>
  </w:style>
  <w:style w:type="paragraph" w:customStyle="1" w:styleId="Revision1">
    <w:name w:val="Revision1"/>
    <w:hidden/>
    <w:uiPriority w:val="99"/>
    <w:semiHidden/>
    <w:rsid w:val="006306B6"/>
    <w:pPr>
      <w:spacing w:after="0" w:line="240" w:lineRule="auto"/>
    </w:pPr>
    <w:rPr>
      <w:rFonts w:ascii="Times New Roman" w:eastAsia="Times New Roman" w:hAnsi="Times New Roman" w:cs="Times New Roman"/>
      <w:sz w:val="24"/>
      <w:szCs w:val="24"/>
      <w:lang w:val="hu-HU" w:eastAsia="hu-HU"/>
    </w:rPr>
  </w:style>
  <w:style w:type="paragraph" w:styleId="Textpoznmkypodiarou">
    <w:name w:val="footnote text"/>
    <w:basedOn w:val="Normlny"/>
    <w:link w:val="TextpoznmkypodiarouChar"/>
    <w:semiHidden/>
    <w:rsid w:val="006306B6"/>
    <w:rPr>
      <w:sz w:val="20"/>
      <w:szCs w:val="20"/>
    </w:rPr>
  </w:style>
  <w:style w:type="character" w:customStyle="1" w:styleId="TextpoznmkypodiarouChar">
    <w:name w:val="Text poznámky pod čiarou Char"/>
    <w:basedOn w:val="Predvolenpsmoodseku"/>
    <w:link w:val="Textpoznmkypodiarou"/>
    <w:semiHidden/>
    <w:rsid w:val="006306B6"/>
    <w:rPr>
      <w:rFonts w:ascii="Arial" w:eastAsia="Times New Roman" w:hAnsi="Arial" w:cs="Arial"/>
      <w:bCs/>
      <w:sz w:val="20"/>
      <w:szCs w:val="20"/>
      <w:lang w:val="hu-HU" w:eastAsia="hu-HU"/>
    </w:rPr>
  </w:style>
  <w:style w:type="character" w:styleId="Odkaznapoznmkupodiarou">
    <w:name w:val="footnote reference"/>
    <w:semiHidden/>
    <w:rsid w:val="006306B6"/>
    <w:rPr>
      <w:vertAlign w:val="superscript"/>
    </w:rPr>
  </w:style>
  <w:style w:type="paragraph" w:customStyle="1" w:styleId="T1">
    <w:name w:val="T1"/>
    <w:basedOn w:val="Normlny"/>
    <w:rsid w:val="006306B6"/>
    <w:pPr>
      <w:spacing w:after="240"/>
      <w:jc w:val="both"/>
    </w:pPr>
    <w:rPr>
      <w:lang w:val="en-GB"/>
    </w:rPr>
  </w:style>
  <w:style w:type="character" w:styleId="PouitHypertextovPrepojenie">
    <w:name w:val="FollowedHyperlink"/>
    <w:rsid w:val="006306B6"/>
    <w:rPr>
      <w:color w:val="800080"/>
      <w:u w:val="single"/>
    </w:rPr>
  </w:style>
  <w:style w:type="paragraph" w:customStyle="1" w:styleId="ST1">
    <w:name w:val="ST1"/>
    <w:basedOn w:val="Normlny"/>
    <w:rsid w:val="006306B6"/>
    <w:pPr>
      <w:keepNext/>
      <w:spacing w:before="480" w:after="240"/>
      <w:jc w:val="center"/>
    </w:pPr>
    <w:rPr>
      <w:b/>
      <w:lang w:val="en-GB"/>
    </w:rPr>
  </w:style>
  <w:style w:type="paragraph" w:customStyle="1" w:styleId="L1">
    <w:name w:val="L1"/>
    <w:rsid w:val="006306B6"/>
    <w:pPr>
      <w:numPr>
        <w:numId w:val="2"/>
      </w:numPr>
      <w:spacing w:after="240" w:line="240" w:lineRule="auto"/>
      <w:jc w:val="both"/>
    </w:pPr>
    <w:rPr>
      <w:rFonts w:ascii="Arial" w:eastAsia="Times New Roman" w:hAnsi="Arial" w:cs="Arial"/>
      <w:lang w:val="en-GB" w:eastAsia="hu-HU"/>
    </w:rPr>
  </w:style>
  <w:style w:type="paragraph" w:customStyle="1" w:styleId="L2">
    <w:name w:val="L2"/>
    <w:basedOn w:val="Normlny"/>
    <w:rsid w:val="006306B6"/>
    <w:pPr>
      <w:tabs>
        <w:tab w:val="num" w:pos="1361"/>
      </w:tabs>
      <w:spacing w:after="240"/>
      <w:ind w:left="1361" w:hanging="340"/>
      <w:jc w:val="both"/>
    </w:pPr>
    <w:rPr>
      <w:lang w:val="en-GB"/>
    </w:rPr>
  </w:style>
  <w:style w:type="paragraph" w:customStyle="1" w:styleId="NumPar1">
    <w:name w:val="NumPar 1"/>
    <w:basedOn w:val="Normlny"/>
    <w:next w:val="Normlny"/>
    <w:rsid w:val="006306B6"/>
    <w:pPr>
      <w:numPr>
        <w:numId w:val="7"/>
      </w:numPr>
      <w:spacing w:before="120" w:after="120"/>
      <w:jc w:val="both"/>
    </w:pPr>
    <w:rPr>
      <w:rFonts w:ascii="Times New Roman" w:hAnsi="Times New Roman" w:cs="Times New Roman"/>
      <w:bCs w:val="0"/>
      <w:sz w:val="24"/>
      <w:szCs w:val="20"/>
      <w:lang w:val="en-GB" w:eastAsia="zh-CN"/>
    </w:rPr>
  </w:style>
  <w:style w:type="paragraph" w:customStyle="1" w:styleId="CharCharCharCharCharCharCharCharCharCharCharCharCharCharCharCharCharChar1CharCharCharChar1CharCharCharCharCharCharCharCharCharCharCharCharCharCharCharCharCharCharCharCharCharCharChar">
    <w:name w:val="Char Char Char Char Char Char Char Char Char Char Char Char Char Char Char Char Char Char1 Char Char Char Char1 Char Char Char Char Char Char Char Char Char Char Char Char Char Char Char Char Char Char Char Char Char Char Char"/>
    <w:basedOn w:val="Normlny"/>
    <w:rsid w:val="006306B6"/>
    <w:pPr>
      <w:spacing w:after="160" w:line="240" w:lineRule="exact"/>
    </w:pPr>
    <w:rPr>
      <w:rFonts w:ascii="Tahoma" w:hAnsi="Tahoma" w:cs="Times New Roman"/>
      <w:bCs w:val="0"/>
      <w:sz w:val="20"/>
      <w:szCs w:val="20"/>
      <w:lang w:val="en-US" w:eastAsia="en-US"/>
    </w:rPr>
  </w:style>
  <w:style w:type="paragraph" w:customStyle="1" w:styleId="CharChar2CharCharCharCharCharCharCharCharCharCharCharCharChar">
    <w:name w:val="Char Char2 Char Char Char Char Char Char Char Char Char Char Char Char Char"/>
    <w:basedOn w:val="Normlny"/>
    <w:rsid w:val="006306B6"/>
    <w:pPr>
      <w:spacing w:after="160" w:line="240" w:lineRule="exact"/>
    </w:pPr>
    <w:rPr>
      <w:rFonts w:ascii="Tahoma" w:hAnsi="Tahoma" w:cs="Times New Roman"/>
      <w:bCs w:val="0"/>
      <w:sz w:val="20"/>
      <w:szCs w:val="20"/>
      <w:lang w:val="en-US" w:eastAsia="en-US"/>
    </w:rPr>
  </w:style>
  <w:style w:type="paragraph" w:customStyle="1" w:styleId="CharCharCharCharCharCharCharCharCharCharCharCharCharChar">
    <w:name w:val="Char Char Char Char Char Char Char Char Char Char Char Char Char Char"/>
    <w:basedOn w:val="Normlny"/>
    <w:rsid w:val="006306B6"/>
    <w:pPr>
      <w:spacing w:after="160" w:line="240" w:lineRule="exact"/>
    </w:pPr>
    <w:rPr>
      <w:rFonts w:ascii="Tahoma" w:hAnsi="Tahoma" w:cs="Times New Roman"/>
      <w:bCs w:val="0"/>
      <w:sz w:val="20"/>
      <w:szCs w:val="20"/>
      <w:lang w:val="en-US" w:eastAsia="en-US"/>
    </w:rPr>
  </w:style>
  <w:style w:type="paragraph" w:customStyle="1" w:styleId="ListParagraph1">
    <w:name w:val="List Paragraph1"/>
    <w:basedOn w:val="Normlny"/>
    <w:uiPriority w:val="34"/>
    <w:qFormat/>
    <w:rsid w:val="006306B6"/>
    <w:pPr>
      <w:spacing w:after="160" w:line="259" w:lineRule="auto"/>
      <w:ind w:left="720"/>
      <w:contextualSpacing/>
    </w:pPr>
    <w:rPr>
      <w:rFonts w:ascii="Calibri" w:eastAsia="Calibri" w:hAnsi="Calibri" w:cs="Times New Roman"/>
      <w:bCs w:val="0"/>
      <w:lang w:eastAsia="en-US"/>
    </w:rPr>
  </w:style>
  <w:style w:type="paragraph" w:customStyle="1" w:styleId="CM1">
    <w:name w:val="CM1"/>
    <w:basedOn w:val="Normlny"/>
    <w:next w:val="Normlny"/>
    <w:uiPriority w:val="99"/>
    <w:rsid w:val="006306B6"/>
    <w:pPr>
      <w:autoSpaceDE w:val="0"/>
      <w:autoSpaceDN w:val="0"/>
      <w:adjustRightInd w:val="0"/>
    </w:pPr>
    <w:rPr>
      <w:rFonts w:ascii="EUAlbertina" w:hAnsi="EUAlbertina" w:cs="Times New Roman"/>
      <w:bCs w:val="0"/>
      <w:sz w:val="24"/>
      <w:szCs w:val="24"/>
    </w:rPr>
  </w:style>
  <w:style w:type="paragraph" w:customStyle="1" w:styleId="CM3">
    <w:name w:val="CM3"/>
    <w:basedOn w:val="Normlny"/>
    <w:next w:val="Normlny"/>
    <w:uiPriority w:val="99"/>
    <w:rsid w:val="006306B6"/>
    <w:pPr>
      <w:autoSpaceDE w:val="0"/>
      <w:autoSpaceDN w:val="0"/>
      <w:adjustRightInd w:val="0"/>
    </w:pPr>
    <w:rPr>
      <w:rFonts w:ascii="EUAlbertina" w:hAnsi="EUAlbertina" w:cs="Times New Roman"/>
      <w:bCs w:val="0"/>
      <w:sz w:val="24"/>
      <w:szCs w:val="24"/>
    </w:rPr>
  </w:style>
  <w:style w:type="paragraph" w:customStyle="1" w:styleId="CM4">
    <w:name w:val="CM4"/>
    <w:basedOn w:val="Normlny"/>
    <w:next w:val="Normlny"/>
    <w:uiPriority w:val="99"/>
    <w:rsid w:val="006306B6"/>
    <w:pPr>
      <w:autoSpaceDE w:val="0"/>
      <w:autoSpaceDN w:val="0"/>
      <w:adjustRightInd w:val="0"/>
    </w:pPr>
    <w:rPr>
      <w:rFonts w:ascii="EUAlbertina" w:hAnsi="EUAlbertina" w:cs="Times New Roman"/>
      <w:bCs w:val="0"/>
      <w:sz w:val="24"/>
      <w:szCs w:val="24"/>
    </w:rPr>
  </w:style>
  <w:style w:type="paragraph" w:styleId="Obyajntext">
    <w:name w:val="Plain Text"/>
    <w:basedOn w:val="Normlny"/>
    <w:link w:val="ObyajntextChar"/>
    <w:uiPriority w:val="99"/>
    <w:unhideWhenUsed/>
    <w:rsid w:val="006306B6"/>
    <w:rPr>
      <w:rFonts w:ascii="Calibri" w:eastAsia="Calibri" w:hAnsi="Calibri" w:cs="Times New Roman"/>
      <w:bCs w:val="0"/>
      <w:szCs w:val="21"/>
      <w:lang w:eastAsia="en-US"/>
    </w:rPr>
  </w:style>
  <w:style w:type="character" w:customStyle="1" w:styleId="ObyajntextChar">
    <w:name w:val="Obyčajný text Char"/>
    <w:basedOn w:val="Predvolenpsmoodseku"/>
    <w:link w:val="Obyajntext"/>
    <w:uiPriority w:val="99"/>
    <w:rsid w:val="006306B6"/>
    <w:rPr>
      <w:rFonts w:ascii="Calibri" w:eastAsia="Calibri" w:hAnsi="Calibri" w:cs="Times New Roman"/>
      <w:szCs w:val="21"/>
      <w:lang w:val="hu-HU"/>
    </w:rPr>
  </w:style>
  <w:style w:type="paragraph" w:styleId="Normlnywebov">
    <w:name w:val="Normal (Web)"/>
    <w:basedOn w:val="Normlny"/>
    <w:uiPriority w:val="99"/>
    <w:unhideWhenUsed/>
    <w:rsid w:val="006306B6"/>
    <w:pPr>
      <w:spacing w:before="100" w:beforeAutospacing="1" w:after="100" w:afterAutospacing="1"/>
    </w:pPr>
    <w:rPr>
      <w:rFonts w:ascii="Times New Roman" w:hAnsi="Times New Roman" w:cs="Times New Roman"/>
      <w:bCs w:val="0"/>
      <w:sz w:val="24"/>
      <w:szCs w:val="24"/>
    </w:rPr>
  </w:style>
  <w:style w:type="paragraph" w:customStyle="1" w:styleId="NoSpacing1">
    <w:name w:val="No Spacing1"/>
    <w:basedOn w:val="Normlny"/>
    <w:uiPriority w:val="1"/>
    <w:qFormat/>
    <w:rsid w:val="006306B6"/>
    <w:rPr>
      <w:rFonts w:ascii="Calibri" w:eastAsia="Calibri" w:hAnsi="Calibri" w:cs="Times New Roman"/>
      <w:bCs w:val="0"/>
    </w:rPr>
  </w:style>
  <w:style w:type="paragraph" w:customStyle="1" w:styleId="Revision2">
    <w:name w:val="Revision2"/>
    <w:hidden/>
    <w:uiPriority w:val="99"/>
    <w:semiHidden/>
    <w:rsid w:val="006306B6"/>
    <w:pPr>
      <w:spacing w:after="0" w:line="240" w:lineRule="auto"/>
    </w:pPr>
    <w:rPr>
      <w:rFonts w:ascii="Arial" w:eastAsia="Times New Roman" w:hAnsi="Arial" w:cs="Arial"/>
      <w:bCs/>
      <w:lang w:val="hu-HU" w:eastAsia="hu-HU"/>
    </w:rPr>
  </w:style>
  <w:style w:type="paragraph" w:styleId="Odsekzoznamu">
    <w:name w:val="List Paragraph"/>
    <w:basedOn w:val="Normlny"/>
    <w:uiPriority w:val="34"/>
    <w:qFormat/>
    <w:rsid w:val="006306B6"/>
    <w:pPr>
      <w:ind w:left="720"/>
      <w:contextualSpacing/>
    </w:pPr>
  </w:style>
  <w:style w:type="paragraph" w:styleId="Revzia">
    <w:name w:val="Revision"/>
    <w:hidden/>
    <w:uiPriority w:val="99"/>
    <w:semiHidden/>
    <w:rsid w:val="006306B6"/>
    <w:pPr>
      <w:spacing w:after="0" w:line="240" w:lineRule="auto"/>
    </w:pPr>
    <w:rPr>
      <w:rFonts w:ascii="Arial" w:eastAsia="Times New Roman" w:hAnsi="Arial" w:cs="Arial"/>
      <w:bCs/>
      <w:lang w:val="hu-HU" w:eastAsia="hu-HU"/>
    </w:rPr>
  </w:style>
  <w:style w:type="character" w:customStyle="1" w:styleId="Nevyrieenzmienka1">
    <w:name w:val="Nevyriešená zmienka1"/>
    <w:basedOn w:val="Predvolenpsmoodseku"/>
    <w:uiPriority w:val="99"/>
    <w:semiHidden/>
    <w:unhideWhenUsed/>
    <w:rsid w:val="006306B6"/>
    <w:rPr>
      <w:color w:val="605E5C"/>
      <w:shd w:val="clear" w:color="auto" w:fill="E1DFDD"/>
    </w:rPr>
  </w:style>
  <w:style w:type="character" w:customStyle="1" w:styleId="Nevyrieenzmienka2">
    <w:name w:val="Nevyriešená zmienka2"/>
    <w:basedOn w:val="Predvolenpsmoodseku"/>
    <w:uiPriority w:val="99"/>
    <w:semiHidden/>
    <w:unhideWhenUsed/>
    <w:rsid w:val="007D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na.gergely.papp@debrad.sk" TargetMode="External"/><Relationship Id="rId5" Type="http://schemas.openxmlformats.org/officeDocument/2006/relationships/webSettings" Target="webSettings.xml"/><Relationship Id="rId10" Type="http://schemas.openxmlformats.org/officeDocument/2006/relationships/hyperlink" Target="http://www.viacarpatia-spf.eu" TargetMode="External"/><Relationship Id="rId4" Type="http://schemas.openxmlformats.org/officeDocument/2006/relationships/settings" Target="settings.xml"/><Relationship Id="rId9" Type="http://schemas.openxmlformats.org/officeDocument/2006/relationships/hyperlink" Target="http://www.viacarpatia-spf.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inforeuro/index_en.cfm" TargetMode="External"/><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0B25-E060-465A-9799-20F9D694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34</Pages>
  <Words>13837</Words>
  <Characters>78874</Characters>
  <Application>Microsoft Office Word</Application>
  <DocSecurity>0</DocSecurity>
  <Lines>657</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dc:creator>
  <cp:keywords/>
  <dc:description/>
  <cp:lastModifiedBy>Andrea Nemcikova</cp:lastModifiedBy>
  <cp:revision>70</cp:revision>
  <cp:lastPrinted>2020-10-06T12:19:00Z</cp:lastPrinted>
  <dcterms:created xsi:type="dcterms:W3CDTF">2019-11-07T13:05:00Z</dcterms:created>
  <dcterms:modified xsi:type="dcterms:W3CDTF">2020-10-06T12:20:00Z</dcterms:modified>
</cp:coreProperties>
</file>