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1020"/>
        <w:gridCol w:w="2309"/>
        <w:gridCol w:w="1307"/>
        <w:gridCol w:w="1979"/>
        <w:gridCol w:w="343"/>
        <w:gridCol w:w="677"/>
        <w:gridCol w:w="668"/>
        <w:gridCol w:w="696"/>
        <w:gridCol w:w="982"/>
        <w:gridCol w:w="160"/>
      </w:tblGrid>
      <w:tr w:rsidR="00226780" w:rsidRPr="00226780" w:rsidTr="00B14BAA">
        <w:trPr>
          <w:gridAfter w:val="2"/>
          <w:wAfter w:w="1142" w:type="dxa"/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80" w:rsidRPr="00A47049" w:rsidRDefault="00A47049" w:rsidP="002267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32"/>
                <w:szCs w:val="32"/>
                <w:lang w:eastAsia="sk-SK"/>
              </w:rPr>
            </w:pPr>
            <w:r w:rsidRPr="00A47049">
              <w:rPr>
                <w:rFonts w:ascii="Calibri" w:eastAsia="Times New Roman" w:hAnsi="Calibri" w:cs="Arial"/>
                <w:b/>
                <w:sz w:val="32"/>
                <w:szCs w:val="32"/>
                <w:lang w:eastAsia="sk-SK"/>
              </w:rPr>
              <w:t xml:space="preserve">DODATOK č. </w:t>
            </w:r>
            <w:r w:rsidR="004036AB">
              <w:rPr>
                <w:rFonts w:ascii="Calibri" w:eastAsia="Times New Roman" w:hAnsi="Calibri" w:cs="Arial"/>
                <w:b/>
                <w:sz w:val="32"/>
                <w:szCs w:val="32"/>
                <w:lang w:eastAsia="sk-SK"/>
              </w:rPr>
              <w:t>2</w:t>
            </w:r>
            <w:r w:rsidRPr="00A47049">
              <w:rPr>
                <w:rFonts w:ascii="Calibri" w:eastAsia="Times New Roman" w:hAnsi="Calibri" w:cs="Arial"/>
                <w:b/>
                <w:sz w:val="32"/>
                <w:szCs w:val="32"/>
                <w:lang w:eastAsia="sk-SK"/>
              </w:rPr>
              <w:t xml:space="preserve"> </w:t>
            </w:r>
          </w:p>
        </w:tc>
      </w:tr>
      <w:tr w:rsidR="00226780" w:rsidRPr="00226780" w:rsidTr="00B14BAA">
        <w:trPr>
          <w:gridAfter w:val="2"/>
          <w:wAfter w:w="1142" w:type="dxa"/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A47049" w:rsidP="005622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 xml:space="preserve"> K </w:t>
            </w:r>
            <w:r w:rsidR="00B2520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RÁMCOV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EJ</w:t>
            </w:r>
            <w:r w:rsidR="00B2520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226780" w:rsidRPr="0022678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ZMLUV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E</w:t>
            </w:r>
            <w:r w:rsidR="00226780" w:rsidRPr="0022678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 xml:space="preserve"> O DIELO Č.</w:t>
            </w:r>
            <w:r w:rsidR="0056226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 xml:space="preserve"> 040516</w:t>
            </w:r>
          </w:p>
        </w:tc>
      </w:tr>
      <w:tr w:rsidR="00226780" w:rsidRPr="00226780" w:rsidTr="00B14BAA">
        <w:trPr>
          <w:gridAfter w:val="2"/>
          <w:wAfter w:w="1142" w:type="dxa"/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A47049" w:rsidRDefault="00A47049" w:rsidP="0056226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k-SK"/>
              </w:rPr>
            </w:pPr>
            <w:r w:rsidRPr="00A47049">
              <w:rPr>
                <w:rFonts w:cstheme="minorHAnsi"/>
                <w:sz w:val="28"/>
                <w:szCs w:val="28"/>
              </w:rPr>
              <w:t>„Investície súvisiace s vytváraním podmienok pre trávenie voľného času v obci Ko</w:t>
            </w:r>
            <w:r w:rsidR="0056226D">
              <w:rPr>
                <w:rFonts w:cstheme="minorHAnsi"/>
                <w:sz w:val="28"/>
                <w:szCs w:val="28"/>
              </w:rPr>
              <w:t>byly“</w:t>
            </w:r>
          </w:p>
        </w:tc>
      </w:tr>
      <w:tr w:rsidR="00226780" w:rsidRPr="00226780" w:rsidTr="00B14BAA">
        <w:trPr>
          <w:gridAfter w:val="2"/>
          <w:wAfter w:w="1142" w:type="dxa"/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  <w:tr w:rsidR="00226780" w:rsidRPr="00226780" w:rsidTr="00B14BAA">
        <w:trPr>
          <w:gridAfter w:val="2"/>
          <w:wAfter w:w="1142" w:type="dxa"/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Default="00226780" w:rsidP="002267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1. Zmluvné strany</w:t>
            </w:r>
          </w:p>
          <w:p w:rsidR="004257AF" w:rsidRPr="00226780" w:rsidRDefault="004257AF" w:rsidP="0022678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226780" w:rsidRPr="00226780" w:rsidTr="0056226D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Objednávateľ: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780" w:rsidRPr="00226780" w:rsidRDefault="0056226D" w:rsidP="007A5D2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Obec Kobyly</w:t>
            </w:r>
          </w:p>
        </w:tc>
      </w:tr>
      <w:tr w:rsidR="00226780" w:rsidRPr="00226780" w:rsidTr="0056226D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Sídlo: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780" w:rsidRPr="00226780" w:rsidRDefault="0056226D" w:rsidP="007A5D25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Kobyly 57, 086 22 Kobyly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Zastúpený: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780" w:rsidRPr="00226780" w:rsidRDefault="0056226D" w:rsidP="007A5D25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Ing. Jozef </w:t>
            </w:r>
            <w:proofErr w:type="spellStart"/>
            <w:r>
              <w:rPr>
                <w:rFonts w:ascii="Calibri" w:eastAsia="Times New Roman" w:hAnsi="Calibri" w:cs="Arial"/>
                <w:lang w:eastAsia="sk-SK"/>
              </w:rPr>
              <w:t>Šoltys</w:t>
            </w:r>
            <w:proofErr w:type="spellEnd"/>
            <w:r>
              <w:rPr>
                <w:rFonts w:ascii="Calibri" w:eastAsia="Times New Roman" w:hAnsi="Calibri" w:cs="Arial"/>
                <w:lang w:eastAsia="sk-SK"/>
              </w:rPr>
              <w:t>, starosta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IČO: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780" w:rsidRPr="00226780" w:rsidRDefault="0056226D" w:rsidP="007A5D25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00322130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EA7041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A7041">
              <w:rPr>
                <w:rFonts w:ascii="Calibri" w:eastAsia="Times New Roman" w:hAnsi="Calibri" w:cs="Arial"/>
                <w:b/>
                <w:bCs/>
                <w:lang w:eastAsia="sk-SK"/>
              </w:rPr>
              <w:t>IČ DPH / DIČ: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780" w:rsidRPr="00226780" w:rsidRDefault="0056226D" w:rsidP="002E75A8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2020623165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EA7041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A7041">
              <w:rPr>
                <w:rFonts w:ascii="Calibri" w:eastAsia="Times New Roman" w:hAnsi="Calibri" w:cs="Arial"/>
                <w:b/>
                <w:bCs/>
                <w:lang w:eastAsia="sk-SK"/>
              </w:rPr>
              <w:t>Bankové spojenie: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780" w:rsidRPr="00226780" w:rsidRDefault="0056226D" w:rsidP="00E27997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Prima banka Slovensko, </w:t>
            </w:r>
            <w:proofErr w:type="spellStart"/>
            <w:r>
              <w:rPr>
                <w:rFonts w:ascii="Calibri" w:eastAsia="Times New Roman" w:hAnsi="Calibri" w:cs="Arial"/>
                <w:lang w:eastAsia="sk-SK"/>
              </w:rPr>
              <w:t>a.s</w:t>
            </w:r>
            <w:proofErr w:type="spellEnd"/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EA7041" w:rsidRDefault="00E27997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A7041">
              <w:rPr>
                <w:rFonts w:ascii="Calibri" w:eastAsia="Times New Roman" w:hAnsi="Calibri" w:cs="Arial"/>
                <w:b/>
                <w:bCs/>
                <w:lang w:eastAsia="sk-SK"/>
              </w:rPr>
              <w:t>IBAN</w:t>
            </w:r>
            <w:r w:rsidR="00226780" w:rsidRPr="00EA7041">
              <w:rPr>
                <w:rFonts w:ascii="Calibri" w:eastAsia="Times New Roman" w:hAnsi="Calibri" w:cs="Arial"/>
                <w:b/>
                <w:bCs/>
                <w:lang w:eastAsia="sk-SK"/>
              </w:rPr>
              <w:t>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780" w:rsidRPr="00226780" w:rsidRDefault="0056226D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SK3456000000003606342009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EA7041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EA7041">
              <w:rPr>
                <w:rFonts w:ascii="Calibri" w:eastAsia="Times New Roman" w:hAnsi="Calibri" w:cs="Arial"/>
                <w:b/>
                <w:bCs/>
                <w:lang w:eastAsia="sk-SK"/>
              </w:rPr>
              <w:t>Tel.: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780" w:rsidRPr="00226780" w:rsidRDefault="0056226D" w:rsidP="007A5D25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054/4791182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Fax: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780" w:rsidRPr="00226780" w:rsidRDefault="0056226D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054/4883511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E-mail: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780" w:rsidRPr="0056226D" w:rsidRDefault="0056226D" w:rsidP="007A5D25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proofErr w:type="spellStart"/>
            <w:r>
              <w:rPr>
                <w:rFonts w:ascii="Calibri" w:eastAsia="Times New Roman" w:hAnsi="Calibri" w:cs="Arial"/>
                <w:lang w:eastAsia="sk-SK"/>
              </w:rPr>
              <w:t>obeckobyly</w:t>
            </w:r>
            <w:proofErr w:type="spellEnd"/>
            <w:r>
              <w:rPr>
                <w:rFonts w:ascii="Calibri" w:eastAsia="Times New Roman" w:hAnsi="Calibri" w:cs="Arial"/>
                <w:lang w:val="en-US" w:eastAsia="sk-SK"/>
              </w:rPr>
              <w:t>@</w:t>
            </w:r>
            <w:r>
              <w:rPr>
                <w:rFonts w:ascii="Calibri" w:eastAsia="Times New Roman" w:hAnsi="Calibri" w:cs="Arial"/>
                <w:lang w:eastAsia="sk-SK"/>
              </w:rPr>
              <w:t>stonline.sk</w:t>
            </w:r>
          </w:p>
        </w:tc>
      </w:tr>
      <w:tr w:rsidR="00E27997" w:rsidRPr="00226780" w:rsidTr="00B14BAA">
        <w:trPr>
          <w:gridAfter w:val="4"/>
          <w:wAfter w:w="2506" w:type="dxa"/>
          <w:trHeight w:val="300"/>
        </w:trPr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997" w:rsidRPr="00226780" w:rsidRDefault="00E27997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E27997" w:rsidRPr="00226780" w:rsidTr="00B14BAA">
        <w:trPr>
          <w:gridAfter w:val="6"/>
          <w:wAfter w:w="3526" w:type="dxa"/>
          <w:trHeight w:val="300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997" w:rsidRPr="00226780" w:rsidRDefault="00E27997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226780" w:rsidRPr="00226780" w:rsidTr="00B14BAA">
        <w:trPr>
          <w:gridAfter w:val="2"/>
          <w:wAfter w:w="1142" w:type="dxa"/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Zhotoviteľ: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4257AF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GMT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lang w:eastAsia="sk-SK"/>
              </w:rPr>
              <w:t>development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lang w:eastAsia="sk-SK"/>
              </w:rPr>
              <w:t>.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Sídlo: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4257AF" w:rsidRDefault="004257AF" w:rsidP="00226780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lang w:eastAsia="sk-SK"/>
              </w:rPr>
              <w:t>Kúpeľná 3, 080 01 Prešov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Zastúpený: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4257AF" w:rsidRDefault="004257AF" w:rsidP="00226780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 w:rsidRPr="004257AF">
              <w:rPr>
                <w:rFonts w:ascii="Calibri" w:eastAsia="Times New Roman" w:hAnsi="Calibri" w:cs="Arial"/>
                <w:bCs/>
                <w:lang w:eastAsia="sk-SK"/>
              </w:rPr>
              <w:t xml:space="preserve">Ing. arch. Slavomír </w:t>
            </w:r>
            <w:proofErr w:type="spellStart"/>
            <w:r w:rsidRPr="004257AF">
              <w:rPr>
                <w:rFonts w:ascii="Calibri" w:eastAsia="Times New Roman" w:hAnsi="Calibri" w:cs="Arial"/>
                <w:bCs/>
                <w:lang w:eastAsia="sk-SK"/>
              </w:rPr>
              <w:t>Gmitter</w:t>
            </w:r>
            <w:proofErr w:type="spellEnd"/>
            <w:r w:rsidRPr="004257AF">
              <w:rPr>
                <w:rFonts w:ascii="Calibri" w:eastAsia="Times New Roman" w:hAnsi="Calibri" w:cs="Arial"/>
                <w:bCs/>
                <w:lang w:eastAsia="sk-SK"/>
              </w:rPr>
              <w:t>, konateľ</w:t>
            </w:r>
          </w:p>
        </w:tc>
      </w:tr>
      <w:tr w:rsidR="00226780" w:rsidRPr="00226780" w:rsidTr="00B14BAA">
        <w:trPr>
          <w:trHeight w:val="300"/>
        </w:trPr>
        <w:tc>
          <w:tcPr>
            <w:tcW w:w="8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4257AF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Zastúpený vo veciach súvisiacich s realizáciou stavby:</w:t>
            </w:r>
            <w:r w:rsidR="00090D36">
              <w:rPr>
                <w:rFonts w:ascii="Calibri" w:eastAsia="Times New Roman" w:hAnsi="Calibri" w:cs="Arial"/>
                <w:bCs/>
                <w:lang w:eastAsia="sk-SK"/>
              </w:rPr>
              <w:t xml:space="preserve"> Ing. arch. Slavomír </w:t>
            </w:r>
            <w:proofErr w:type="spellStart"/>
            <w:r w:rsidR="004257AF">
              <w:rPr>
                <w:rFonts w:ascii="Calibri" w:eastAsia="Times New Roman" w:hAnsi="Calibri" w:cs="Arial"/>
                <w:bCs/>
                <w:lang w:eastAsia="sk-SK"/>
              </w:rPr>
              <w:t>Gmitter</w:t>
            </w:r>
            <w:proofErr w:type="spellEnd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</w:p>
        </w:tc>
      </w:tr>
      <w:tr w:rsidR="00226780" w:rsidRPr="00226780" w:rsidTr="00B14BAA">
        <w:trPr>
          <w:trHeight w:val="300"/>
        </w:trPr>
        <w:tc>
          <w:tcPr>
            <w:tcW w:w="9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Zastúpený pri záležitostiach právnych a ekonomických súvisiacich s touto zmluvou:</w:t>
            </w:r>
            <w:r w:rsidR="00090D36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</w:t>
            </w:r>
            <w:r w:rsidR="004257AF" w:rsidRPr="004257AF">
              <w:rPr>
                <w:rFonts w:ascii="Calibri" w:eastAsia="Times New Roman" w:hAnsi="Calibri" w:cs="Arial"/>
                <w:bCs/>
                <w:lang w:eastAsia="sk-SK"/>
              </w:rPr>
              <w:t xml:space="preserve">Ing. arch. Slavomír </w:t>
            </w:r>
            <w:proofErr w:type="spellStart"/>
            <w:r w:rsidR="004257AF" w:rsidRPr="004257AF">
              <w:rPr>
                <w:rFonts w:ascii="Calibri" w:eastAsia="Times New Roman" w:hAnsi="Calibri" w:cs="Arial"/>
                <w:bCs/>
                <w:lang w:eastAsia="sk-SK"/>
              </w:rPr>
              <w:t>Gmitter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</w:p>
        </w:tc>
      </w:tr>
      <w:tr w:rsidR="00226780" w:rsidRPr="00226780" w:rsidTr="00B14BAA">
        <w:trPr>
          <w:trHeight w:val="3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4257AF" w:rsidRDefault="00226780" w:rsidP="00BE0EA7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Zastúpený výkonom stavbyvedúceho na stavbe (osvedčenie o vykonaní odbornej skúšky):</w:t>
            </w:r>
            <w:r w:rsidR="00090D36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</w:t>
            </w:r>
            <w:r w:rsidR="00BE0EA7">
              <w:rPr>
                <w:rFonts w:ascii="Calibri" w:eastAsia="Times New Roman" w:hAnsi="Calibri" w:cs="Arial"/>
                <w:bCs/>
                <w:lang w:eastAsia="sk-SK"/>
              </w:rPr>
              <w:t xml:space="preserve">Jozef </w:t>
            </w:r>
            <w:proofErr w:type="spellStart"/>
            <w:r w:rsidR="00BE0EA7">
              <w:rPr>
                <w:rFonts w:ascii="Calibri" w:eastAsia="Times New Roman" w:hAnsi="Calibri" w:cs="Arial"/>
                <w:bCs/>
                <w:lang w:eastAsia="sk-SK"/>
              </w:rPr>
              <w:t>Buzek</w:t>
            </w:r>
            <w:proofErr w:type="spellEnd"/>
            <w:r w:rsidR="00083982">
              <w:rPr>
                <w:rFonts w:ascii="Calibri" w:eastAsia="Times New Roman" w:hAnsi="Calibri" w:cs="Arial"/>
                <w:bCs/>
                <w:lang w:eastAsia="sk-SK"/>
              </w:rPr>
              <w:t xml:space="preserve"> (osvedčenie s ev. č. </w:t>
            </w:r>
            <w:r w:rsidR="00BE0EA7">
              <w:rPr>
                <w:rFonts w:ascii="Calibri" w:eastAsia="Times New Roman" w:hAnsi="Calibri" w:cs="Arial"/>
                <w:bCs/>
                <w:lang w:eastAsia="sk-SK"/>
              </w:rPr>
              <w:t>10580</w:t>
            </w:r>
            <w:r w:rsidR="00083982">
              <w:rPr>
                <w:rFonts w:ascii="Calibri" w:eastAsia="Times New Roman" w:hAnsi="Calibri" w:cs="Arial"/>
                <w:bCs/>
                <w:lang w:eastAsia="sk-SK"/>
              </w:rPr>
              <w:t>*</w:t>
            </w:r>
            <w:r w:rsidR="00BE0EA7">
              <w:rPr>
                <w:rFonts w:ascii="Calibri" w:eastAsia="Times New Roman" w:hAnsi="Calibri" w:cs="Arial"/>
                <w:bCs/>
                <w:lang w:eastAsia="sk-SK"/>
              </w:rPr>
              <w:t>10</w:t>
            </w:r>
            <w:r w:rsidR="00083982">
              <w:rPr>
                <w:rFonts w:ascii="Calibri" w:eastAsia="Times New Roman" w:hAnsi="Calibri" w:cs="Arial"/>
                <w:bCs/>
                <w:lang w:eastAsia="sk-SK"/>
              </w:rPr>
              <w:t>*)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IČO: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A1317D" w:rsidRDefault="00A1317D" w:rsidP="00226780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 w:rsidRPr="00A1317D">
              <w:rPr>
                <w:rFonts w:ascii="Calibri" w:eastAsia="Times New Roman" w:hAnsi="Calibri" w:cs="Arial"/>
                <w:bCs/>
                <w:lang w:eastAsia="sk-SK"/>
              </w:rPr>
              <w:t>47981563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IČ DPH / DIČ: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A1317D" w:rsidRDefault="00A1317D" w:rsidP="00226780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lang w:eastAsia="sk-SK"/>
              </w:rPr>
              <w:t>SK 2024167739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Bankové spojenie: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A1317D" w:rsidRDefault="00A1317D" w:rsidP="00226780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lang w:eastAsia="sk-SK"/>
              </w:rPr>
              <w:t>VÚB, a.s.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Číslo účtu: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A1317D" w:rsidRDefault="00A1317D" w:rsidP="00226780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lang w:eastAsia="sk-SK"/>
              </w:rPr>
              <w:t>SK61 0200 0000 0036 0222 3053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Tel.: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A1317D" w:rsidRDefault="00A1317D" w:rsidP="00226780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lang w:eastAsia="sk-SK"/>
              </w:rPr>
              <w:t>051/7495988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Fax: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A1317D" w:rsidRDefault="00A1317D" w:rsidP="00226780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lang w:eastAsia="sk-SK"/>
              </w:rPr>
              <w:t>051/7495988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E-mail: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A1317D" w:rsidRDefault="00A1317D" w:rsidP="00226780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proofErr w:type="spellStart"/>
            <w:r>
              <w:rPr>
                <w:rFonts w:ascii="Calibri" w:eastAsia="Times New Roman" w:hAnsi="Calibri" w:cs="Arial"/>
                <w:bCs/>
                <w:lang w:eastAsia="sk-SK"/>
              </w:rPr>
              <w:t>sekretariat</w:t>
            </w:r>
            <w:proofErr w:type="spellEnd"/>
            <w:r>
              <w:rPr>
                <w:rFonts w:ascii="Calibri" w:eastAsia="Times New Roman" w:hAnsi="Calibri" w:cs="Arial"/>
                <w:bCs/>
                <w:lang w:val="en-US" w:eastAsia="sk-SK"/>
              </w:rPr>
              <w:t>@</w:t>
            </w:r>
            <w:r>
              <w:rPr>
                <w:rFonts w:ascii="Calibri" w:eastAsia="Times New Roman" w:hAnsi="Calibri" w:cs="Arial"/>
                <w:bCs/>
                <w:lang w:eastAsia="sk-SK"/>
              </w:rPr>
              <w:t>gmtprojekt.sk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226780">
              <w:rPr>
                <w:rFonts w:ascii="Calibri" w:eastAsia="Times New Roman" w:hAnsi="Calibri" w:cs="Arial"/>
                <w:b/>
                <w:bCs/>
                <w:lang w:eastAsia="sk-SK"/>
              </w:rPr>
              <w:t>Zapísaný: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A1317D" w:rsidRDefault="00A1317D" w:rsidP="00226780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 w:rsidRPr="00A1317D">
              <w:rPr>
                <w:rFonts w:ascii="Calibri" w:eastAsia="Times New Roman" w:hAnsi="Calibri" w:cs="Arial"/>
                <w:bCs/>
                <w:lang w:eastAsia="sk-SK"/>
              </w:rPr>
              <w:t>V OR OS Prešov, oddiel: SRO, vložka č. 31034/P</w:t>
            </w: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:rsidR="004036AB" w:rsidRPr="00226780" w:rsidRDefault="004036AB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226780" w:rsidRPr="00226780" w:rsidTr="00A47049">
        <w:trPr>
          <w:gridAfter w:val="2"/>
          <w:wAfter w:w="1142" w:type="dxa"/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6780" w:rsidRPr="00A47049" w:rsidRDefault="00A47049" w:rsidP="0056226D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sk-SK"/>
              </w:rPr>
              <w:t xml:space="preserve">     Zmluvné strany sa dohodli v súlade s bodom 14.3 Rámcovej zmluvy uzatvorenej dňa</w:t>
            </w:r>
            <w:r w:rsidR="004036AB">
              <w:rPr>
                <w:rFonts w:ascii="Calibri" w:eastAsia="Times New Roman" w:hAnsi="Calibri" w:cs="Arial"/>
                <w:bCs/>
                <w:sz w:val="24"/>
                <w:szCs w:val="24"/>
                <w:lang w:eastAsia="sk-SK"/>
              </w:rPr>
              <w:t xml:space="preserve"> </w:t>
            </w:r>
            <w:r w:rsidR="0056226D">
              <w:rPr>
                <w:rFonts w:ascii="Calibri" w:eastAsia="Times New Roman" w:hAnsi="Calibri" w:cs="Arial"/>
                <w:bCs/>
                <w:sz w:val="24"/>
                <w:szCs w:val="24"/>
                <w:lang w:eastAsia="sk-SK"/>
              </w:rPr>
              <w:t>04</w:t>
            </w: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sk-SK"/>
              </w:rPr>
              <w:t>.0</w:t>
            </w:r>
            <w:r w:rsidR="0056226D">
              <w:rPr>
                <w:rFonts w:ascii="Calibri" w:eastAsia="Times New Roman" w:hAnsi="Calibri" w:cs="Arial"/>
                <w:bCs/>
                <w:sz w:val="24"/>
                <w:szCs w:val="24"/>
                <w:lang w:eastAsia="sk-SK"/>
              </w:rPr>
              <w:t>5</w:t>
            </w: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sk-SK"/>
              </w:rPr>
              <w:t xml:space="preserve">.2016 na predmet zákazky: </w:t>
            </w:r>
            <w:r w:rsidRPr="00A47049">
              <w:rPr>
                <w:rFonts w:cstheme="minorHAnsi"/>
                <w:sz w:val="24"/>
                <w:szCs w:val="24"/>
              </w:rPr>
              <w:t>„Investície súvisiace s vytváraním podmienok pre trávenie voľného času v obci Ko</w:t>
            </w:r>
            <w:r w:rsidR="0056226D">
              <w:rPr>
                <w:rFonts w:cstheme="minorHAnsi"/>
                <w:sz w:val="24"/>
                <w:szCs w:val="24"/>
              </w:rPr>
              <w:t>byly</w:t>
            </w:r>
            <w:r>
              <w:rPr>
                <w:rFonts w:cstheme="minorHAnsi"/>
                <w:sz w:val="24"/>
                <w:szCs w:val="24"/>
              </w:rPr>
              <w:t>“, na tomto znení Dodatku č.</w:t>
            </w:r>
            <w:r w:rsidR="004036A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226780" w:rsidRPr="00226780" w:rsidTr="00A47049">
        <w:trPr>
          <w:gridAfter w:val="2"/>
          <w:wAfter w:w="1142" w:type="dxa"/>
          <w:trHeight w:val="12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6780" w:rsidRDefault="00226780" w:rsidP="00727F0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:rsidR="00264F47" w:rsidRDefault="00264F47" w:rsidP="00727F0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:rsidR="004036AB" w:rsidRDefault="004036AB" w:rsidP="00727F0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:rsidR="00264F47" w:rsidRDefault="00264F47" w:rsidP="00727F0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:rsidR="004036AB" w:rsidRDefault="004036AB" w:rsidP="00727F0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:rsidR="004036AB" w:rsidRPr="00226780" w:rsidRDefault="004036AB" w:rsidP="00727F0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6EE" w:rsidRDefault="003506EE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:rsidR="00264F47" w:rsidRDefault="00264F47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:rsidR="00264F47" w:rsidRPr="00226780" w:rsidRDefault="00264F47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226780" w:rsidRPr="00226780" w:rsidTr="00B14BAA">
        <w:trPr>
          <w:gridAfter w:val="2"/>
          <w:wAfter w:w="1142" w:type="dxa"/>
          <w:trHeight w:val="31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6780" w:rsidRDefault="00A47049" w:rsidP="00A470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lastRenderedPageBreak/>
              <w:t xml:space="preserve">1. Predmet Dodatku č. </w:t>
            </w:r>
            <w:r w:rsidR="004036A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2</w:t>
            </w:r>
          </w:p>
          <w:p w:rsidR="004036AB" w:rsidRDefault="004036AB" w:rsidP="00A470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  <w:p w:rsidR="00A47049" w:rsidRPr="00226780" w:rsidRDefault="00A47049" w:rsidP="00A470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226780" w:rsidRPr="00226780" w:rsidTr="00B14BAA">
        <w:trPr>
          <w:gridAfter w:val="2"/>
          <w:wAfter w:w="1142" w:type="dxa"/>
          <w:trHeight w:val="1245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E3F" w:rsidRDefault="00A47049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1.</w:t>
            </w:r>
          </w:p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049" w:rsidRDefault="004036AB" w:rsidP="006F27C3">
            <w:pPr>
              <w:spacing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Na základe zmeny technického riešenia oplotenia viacúčelového športového ihriska </w:t>
            </w:r>
            <w:r w:rsidR="00D35B6B">
              <w:rPr>
                <w:rFonts w:ascii="Calibri" w:eastAsia="Times New Roman" w:hAnsi="Calibri" w:cs="Arial"/>
                <w:lang w:eastAsia="sk-SK"/>
              </w:rPr>
              <w:t xml:space="preserve">v projektovej dokumentácii </w:t>
            </w:r>
            <w:r w:rsidR="00D35B6B">
              <w:rPr>
                <w:rFonts w:ascii="Calibri" w:eastAsia="Times New Roman" w:hAnsi="Calibri" w:cs="Arial"/>
                <w:lang w:eastAsia="sk-SK"/>
              </w:rPr>
              <w:t xml:space="preserve">vypracovanej projektovou kanceláriou Ing. Pavol </w:t>
            </w:r>
            <w:proofErr w:type="spellStart"/>
            <w:r w:rsidR="00D35B6B">
              <w:rPr>
                <w:rFonts w:ascii="Calibri" w:eastAsia="Times New Roman" w:hAnsi="Calibri" w:cs="Arial"/>
                <w:lang w:eastAsia="sk-SK"/>
              </w:rPr>
              <w:t>Fotta</w:t>
            </w:r>
            <w:proofErr w:type="spellEnd"/>
            <w:r w:rsidR="00D35B6B">
              <w:rPr>
                <w:rFonts w:ascii="Calibri" w:eastAsia="Times New Roman" w:hAnsi="Calibri" w:cs="Arial"/>
                <w:lang w:eastAsia="sk-SK"/>
              </w:rPr>
              <w:t xml:space="preserve"> -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zohľadňujúcej bezpečnosť prevádzky  ihriska, sa zmluvné strany dohodli na </w:t>
            </w:r>
            <w:r w:rsidR="00D35B6B">
              <w:rPr>
                <w:rFonts w:ascii="Calibri" w:eastAsia="Times New Roman" w:hAnsi="Calibri" w:cs="Arial"/>
                <w:lang w:eastAsia="sk-SK"/>
              </w:rPr>
              <w:t xml:space="preserve">tejto </w:t>
            </w:r>
            <w:r>
              <w:rPr>
                <w:rFonts w:ascii="Calibri" w:eastAsia="Times New Roman" w:hAnsi="Calibri" w:cs="Arial"/>
                <w:lang w:eastAsia="sk-SK"/>
              </w:rPr>
              <w:t>úprave</w:t>
            </w:r>
            <w:r w:rsidR="00D35B6B">
              <w:rPr>
                <w:rFonts w:ascii="Calibri" w:eastAsia="Times New Roman" w:hAnsi="Calibri" w:cs="Arial"/>
                <w:lang w:eastAsia="sk-SK"/>
              </w:rPr>
              <w:t xml:space="preserve"> položiek v rozpočte</w:t>
            </w:r>
            <w:r w:rsidR="00A47049">
              <w:rPr>
                <w:rFonts w:ascii="Calibri" w:eastAsia="Times New Roman" w:hAnsi="Calibri" w:cs="Arial"/>
                <w:lang w:eastAsia="sk-SK"/>
              </w:rPr>
              <w:t>:</w:t>
            </w:r>
          </w:p>
          <w:p w:rsidR="00A47049" w:rsidRPr="00D35B6B" w:rsidRDefault="00A47049" w:rsidP="006F27C3">
            <w:pPr>
              <w:spacing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A47049">
              <w:rPr>
                <w:rFonts w:ascii="Calibri" w:eastAsia="Times New Roman" w:hAnsi="Calibri" w:cs="Arial"/>
                <w:u w:val="single"/>
                <w:lang w:eastAsia="sk-SK"/>
              </w:rPr>
              <w:t>Vypúšťa sa pôvodn</w:t>
            </w:r>
            <w:r w:rsidR="00D35B6B">
              <w:rPr>
                <w:rFonts w:ascii="Calibri" w:eastAsia="Times New Roman" w:hAnsi="Calibri" w:cs="Arial"/>
                <w:u w:val="single"/>
                <w:lang w:eastAsia="sk-SK"/>
              </w:rPr>
              <w:t>ý</w:t>
            </w:r>
            <w:r w:rsidRPr="00A47049">
              <w:rPr>
                <w:rFonts w:ascii="Calibri" w:eastAsia="Times New Roman" w:hAnsi="Calibri" w:cs="Arial"/>
                <w:u w:val="single"/>
                <w:lang w:eastAsia="sk-SK"/>
              </w:rPr>
              <w:t xml:space="preserve"> </w:t>
            </w:r>
            <w:r w:rsidR="00D35B6B">
              <w:rPr>
                <w:rFonts w:ascii="Calibri" w:eastAsia="Times New Roman" w:hAnsi="Calibri" w:cs="Arial"/>
                <w:u w:val="single"/>
                <w:lang w:eastAsia="sk-SK"/>
              </w:rPr>
              <w:t>rozpočet SO – 01 – Viacúčelové športové ihrisko –</w:t>
            </w:r>
            <w:r w:rsidR="00D35B6B">
              <w:rPr>
                <w:rFonts w:ascii="Calibri" w:eastAsia="Times New Roman" w:hAnsi="Calibri" w:cs="Arial"/>
                <w:lang w:eastAsia="sk-SK"/>
              </w:rPr>
              <w:t xml:space="preserve"> ktorý tvorí Prílohu č. 1 k tomuto Dodatku č. 2</w:t>
            </w:r>
          </w:p>
          <w:p w:rsidR="00D35B6B" w:rsidRPr="00D35B6B" w:rsidRDefault="00D35B6B" w:rsidP="006F27C3">
            <w:pPr>
              <w:spacing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a</w:t>
            </w:r>
          </w:p>
          <w:p w:rsidR="00B73FFF" w:rsidRPr="00D35B6B" w:rsidRDefault="00B73FFF" w:rsidP="006F27C3">
            <w:pPr>
              <w:spacing w:line="240" w:lineRule="auto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bCs/>
                <w:u w:val="single"/>
                <w:lang w:eastAsia="sk-SK"/>
              </w:rPr>
              <w:t>Nahrádza sa novým</w:t>
            </w:r>
            <w:r w:rsidR="00D35B6B">
              <w:rPr>
                <w:rFonts w:ascii="Calibri" w:eastAsia="Times New Roman" w:hAnsi="Calibri" w:cs="Arial"/>
                <w:bCs/>
                <w:u w:val="single"/>
                <w:lang w:eastAsia="sk-SK"/>
              </w:rPr>
              <w:t xml:space="preserve"> rozpočtom SO – 01 – Viacúčelové športové ihrisko – </w:t>
            </w:r>
            <w:r w:rsidR="00D35B6B">
              <w:rPr>
                <w:rFonts w:ascii="Calibri" w:eastAsia="Times New Roman" w:hAnsi="Calibri" w:cs="Arial"/>
                <w:bCs/>
                <w:lang w:eastAsia="sk-SK"/>
              </w:rPr>
              <w:t>ktorý tvorí Prílohu č. 2 k tomuto Dodatku č. 2.</w:t>
            </w:r>
          </w:p>
          <w:p w:rsidR="004036AB" w:rsidRPr="00D35B6B" w:rsidRDefault="004036AB" w:rsidP="006F27C3">
            <w:pPr>
              <w:spacing w:line="240" w:lineRule="auto"/>
              <w:rPr>
                <w:rFonts w:ascii="Calibri" w:eastAsia="Times New Roman" w:hAnsi="Calibri" w:cs="Arial"/>
                <w:b/>
                <w:i/>
                <w:iCs/>
                <w:lang w:eastAsia="sk-SK"/>
              </w:rPr>
            </w:pPr>
            <w:r w:rsidRPr="00D35B6B">
              <w:rPr>
                <w:rFonts w:ascii="Calibri" w:eastAsia="Times New Roman" w:hAnsi="Calibri" w:cs="Arial"/>
                <w:b/>
                <w:i/>
                <w:iCs/>
                <w:lang w:eastAsia="sk-SK"/>
              </w:rPr>
              <w:t xml:space="preserve">Táto zmena </w:t>
            </w:r>
            <w:r w:rsidR="00D35B6B" w:rsidRPr="00D35B6B">
              <w:rPr>
                <w:rFonts w:ascii="Calibri" w:eastAsia="Times New Roman" w:hAnsi="Calibri" w:cs="Arial"/>
                <w:b/>
                <w:i/>
                <w:iCs/>
                <w:lang w:eastAsia="sk-SK"/>
              </w:rPr>
              <w:t xml:space="preserve">technického riešenia nemá vplyv a nezmení plochu, vybavenie a dispozičné riešenie multifunkčného ihriska a </w:t>
            </w:r>
            <w:r w:rsidRPr="00D35B6B">
              <w:rPr>
                <w:rFonts w:ascii="Calibri" w:eastAsia="Times New Roman" w:hAnsi="Calibri" w:cs="Arial"/>
                <w:b/>
                <w:i/>
                <w:iCs/>
                <w:lang w:eastAsia="sk-SK"/>
              </w:rPr>
              <w:t xml:space="preserve">nemá vplyv na navýšenie </w:t>
            </w:r>
            <w:r w:rsidR="00D35B6B" w:rsidRPr="00D35B6B">
              <w:rPr>
                <w:rFonts w:ascii="Calibri" w:eastAsia="Times New Roman" w:hAnsi="Calibri" w:cs="Arial"/>
                <w:b/>
                <w:i/>
                <w:iCs/>
                <w:lang w:eastAsia="sk-SK"/>
              </w:rPr>
              <w:t>ceny diela.</w:t>
            </w:r>
          </w:p>
          <w:p w:rsidR="00264F47" w:rsidRPr="008C5E9F" w:rsidRDefault="00264F47" w:rsidP="00264F47">
            <w:pPr>
              <w:shd w:val="clear" w:color="auto" w:fill="FFFFFF"/>
              <w:spacing w:before="461" w:after="160" w:line="259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color w:val="000000"/>
                <w:spacing w:val="9"/>
              </w:rPr>
              <w:t>2.</w:t>
            </w:r>
            <w:r w:rsidRPr="008C5E9F">
              <w:rPr>
                <w:rFonts w:eastAsia="Calibri" w:cstheme="minorHAnsi"/>
                <w:b/>
                <w:bCs/>
                <w:color w:val="000000"/>
                <w:spacing w:val="9"/>
              </w:rPr>
              <w:t xml:space="preserve"> Záverečné ustanovenia</w:t>
            </w:r>
          </w:p>
          <w:p w:rsidR="00264F47" w:rsidRPr="008C5E9F" w:rsidRDefault="00264F47" w:rsidP="00264F47">
            <w:pPr>
              <w:shd w:val="clear" w:color="auto" w:fill="FFFFFF"/>
              <w:spacing w:before="230" w:after="160" w:line="250" w:lineRule="exact"/>
              <w:ind w:left="749" w:right="19" w:hanging="730"/>
              <w:jc w:val="both"/>
              <w:rPr>
                <w:rFonts w:eastAsia="Calibri" w:cstheme="minorHAnsi"/>
              </w:rPr>
            </w:pPr>
            <w:r w:rsidRPr="008C5E9F">
              <w:rPr>
                <w:rFonts w:eastAsia="Calibri" w:cstheme="minorHAnsi"/>
                <w:bCs/>
                <w:color w:val="000000"/>
                <w:spacing w:val="2"/>
              </w:rPr>
              <w:t>1.</w:t>
            </w:r>
            <w:r w:rsidRPr="008C5E9F">
              <w:rPr>
                <w:rFonts w:eastAsia="Calibri" w:cstheme="minorHAnsi"/>
                <w:b/>
                <w:bCs/>
                <w:color w:val="000000"/>
                <w:spacing w:val="2"/>
              </w:rPr>
              <w:tab/>
            </w:r>
            <w:r w:rsidRPr="008C5E9F">
              <w:rPr>
                <w:rFonts w:eastAsia="Calibri" w:cstheme="minorHAnsi"/>
                <w:bCs/>
                <w:color w:val="000000"/>
                <w:spacing w:val="2"/>
              </w:rPr>
              <w:t xml:space="preserve">Ostatné ustanovenia Zmluvy, týmto Dodatkom č. </w:t>
            </w:r>
            <w:r w:rsidR="004036AB">
              <w:rPr>
                <w:rFonts w:eastAsia="Calibri" w:cstheme="minorHAnsi"/>
                <w:bCs/>
                <w:color w:val="000000"/>
                <w:spacing w:val="2"/>
              </w:rPr>
              <w:t>2</w:t>
            </w:r>
            <w:r w:rsidRPr="008C5E9F">
              <w:rPr>
                <w:rFonts w:eastAsia="Calibri" w:cstheme="minorHAnsi"/>
                <w:bCs/>
                <w:color w:val="000000"/>
                <w:spacing w:val="2"/>
              </w:rPr>
              <w:t xml:space="preserve"> nedotknuté, zostávajú v platnosti.</w:t>
            </w:r>
          </w:p>
          <w:p w:rsidR="00264F47" w:rsidRPr="008C5E9F" w:rsidRDefault="00264F47" w:rsidP="00264F47">
            <w:pPr>
              <w:autoSpaceDE w:val="0"/>
              <w:autoSpaceDN w:val="0"/>
              <w:adjustRightInd w:val="0"/>
              <w:spacing w:after="0" w:line="240" w:lineRule="auto"/>
              <w:ind w:left="705" w:hanging="705"/>
              <w:rPr>
                <w:rFonts w:eastAsia="Times New Roman" w:cstheme="minorHAnsi"/>
                <w:color w:val="000000"/>
              </w:rPr>
            </w:pPr>
            <w:r w:rsidRPr="008C5E9F">
              <w:rPr>
                <w:rFonts w:eastAsia="Calibri" w:cstheme="minorHAnsi"/>
                <w:bCs/>
                <w:color w:val="000000"/>
              </w:rPr>
              <w:t>2.</w:t>
            </w:r>
            <w:r w:rsidRPr="008C5E9F">
              <w:rPr>
                <w:rFonts w:eastAsia="Calibri" w:cstheme="minorHAnsi"/>
                <w:bCs/>
                <w:color w:val="000000"/>
              </w:rPr>
              <w:tab/>
            </w:r>
            <w:r w:rsidRPr="008C5E9F">
              <w:rPr>
                <w:rFonts w:eastAsia="Calibri" w:cstheme="minorHAnsi"/>
                <w:bCs/>
                <w:color w:val="000000"/>
                <w:spacing w:val="-2"/>
              </w:rPr>
              <w:t>Ten</w:t>
            </w:r>
            <w:r w:rsidRPr="008C5E9F">
              <w:rPr>
                <w:rFonts w:eastAsia="Times New Roman" w:cstheme="minorHAnsi"/>
                <w:bCs/>
                <w:color w:val="000000"/>
                <w:spacing w:val="-2"/>
              </w:rPr>
              <w:t xml:space="preserve">to Dodatok č. </w:t>
            </w:r>
            <w:r w:rsidR="004036AB">
              <w:rPr>
                <w:rFonts w:eastAsia="Times New Roman" w:cstheme="minorHAnsi"/>
                <w:bCs/>
                <w:color w:val="000000"/>
                <w:spacing w:val="-2"/>
              </w:rPr>
              <w:t>2</w:t>
            </w:r>
            <w:r w:rsidRPr="008C5E9F">
              <w:rPr>
                <w:rFonts w:eastAsia="Times New Roman" w:cstheme="minorHAnsi"/>
                <w:bCs/>
                <w:color w:val="000000"/>
                <w:spacing w:val="-2"/>
              </w:rPr>
              <w:t xml:space="preserve"> je vyhotovený v </w:t>
            </w:r>
            <w:r w:rsidRPr="008C5E9F">
              <w:rPr>
                <w:rFonts w:eastAsia="Calibri" w:cstheme="minorHAnsi"/>
                <w:lang w:eastAsia="sk-SK"/>
              </w:rPr>
              <w:t>š</w:t>
            </w:r>
            <w:r>
              <w:rPr>
                <w:rFonts w:eastAsia="Calibri" w:cstheme="minorHAnsi"/>
                <w:lang w:eastAsia="sk-SK"/>
              </w:rPr>
              <w:t>iestic</w:t>
            </w:r>
            <w:bookmarkStart w:id="0" w:name="_GoBack"/>
            <w:bookmarkEnd w:id="0"/>
            <w:r>
              <w:rPr>
                <w:rFonts w:eastAsia="Calibri" w:cstheme="minorHAnsi"/>
                <w:lang w:eastAsia="sk-SK"/>
              </w:rPr>
              <w:t>h</w:t>
            </w:r>
            <w:r w:rsidRPr="008C5E9F">
              <w:rPr>
                <w:rFonts w:eastAsia="Calibri" w:cstheme="minorHAnsi"/>
                <w:lang w:eastAsia="sk-SK"/>
              </w:rPr>
              <w:t xml:space="preserve"> rovnopisoch v slovenskej jazykovej verzii s platnosťou originálu, z čoho objednávateľ</w:t>
            </w:r>
            <w:r>
              <w:rPr>
                <w:rFonts w:eastAsia="Calibri" w:cstheme="minorHAnsi"/>
                <w:lang w:eastAsia="sk-SK"/>
              </w:rPr>
              <w:t xml:space="preserve"> si ponechá štyri</w:t>
            </w:r>
            <w:r w:rsidRPr="008C5E9F">
              <w:rPr>
                <w:rFonts w:eastAsia="Calibri" w:cstheme="minorHAnsi"/>
                <w:lang w:eastAsia="sk-SK"/>
              </w:rPr>
              <w:t xml:space="preserve"> a zhotoviteľ dv</w:t>
            </w:r>
            <w:r>
              <w:rPr>
                <w:rFonts w:eastAsia="Calibri" w:cstheme="minorHAnsi"/>
                <w:lang w:eastAsia="sk-SK"/>
              </w:rPr>
              <w:t>a</w:t>
            </w:r>
            <w:r w:rsidRPr="008C5E9F">
              <w:rPr>
                <w:rFonts w:eastAsia="Calibri" w:cstheme="minorHAnsi"/>
                <w:lang w:eastAsia="sk-SK"/>
              </w:rPr>
              <w:t xml:space="preserve"> podpísan</w:t>
            </w:r>
            <w:r>
              <w:rPr>
                <w:rFonts w:eastAsia="Calibri" w:cstheme="minorHAnsi"/>
                <w:lang w:eastAsia="sk-SK"/>
              </w:rPr>
              <w:t>é</w:t>
            </w:r>
            <w:r w:rsidRPr="008C5E9F">
              <w:rPr>
                <w:rFonts w:eastAsia="Calibri" w:cstheme="minorHAnsi"/>
                <w:lang w:eastAsia="sk-SK"/>
              </w:rPr>
              <w:t xml:space="preserve"> exemplár</w:t>
            </w:r>
            <w:r>
              <w:rPr>
                <w:rFonts w:eastAsia="Calibri" w:cstheme="minorHAnsi"/>
                <w:lang w:eastAsia="sk-SK"/>
              </w:rPr>
              <w:t>e</w:t>
            </w:r>
            <w:r w:rsidRPr="008C5E9F">
              <w:rPr>
                <w:rFonts w:eastAsia="Times New Roman" w:cstheme="minorHAnsi"/>
                <w:bCs/>
                <w:color w:val="000000"/>
              </w:rPr>
              <w:t>.</w:t>
            </w:r>
          </w:p>
          <w:p w:rsidR="00264F47" w:rsidRDefault="00264F47" w:rsidP="00264F47">
            <w:pPr>
              <w:shd w:val="clear" w:color="auto" w:fill="FFFFFF"/>
              <w:spacing w:before="96" w:after="160" w:line="250" w:lineRule="exact"/>
              <w:ind w:left="730" w:hanging="710"/>
              <w:jc w:val="both"/>
              <w:rPr>
                <w:rFonts w:eastAsia="Calibri" w:cstheme="minorHAnsi"/>
                <w:bCs/>
                <w:color w:val="000000"/>
              </w:rPr>
            </w:pPr>
            <w:r w:rsidRPr="008C5E9F">
              <w:rPr>
                <w:rFonts w:eastAsia="Calibri" w:cstheme="minorHAnsi"/>
                <w:bCs/>
                <w:color w:val="000000"/>
              </w:rPr>
              <w:t>3.</w:t>
            </w:r>
            <w:r w:rsidRPr="008C5E9F">
              <w:rPr>
                <w:rFonts w:eastAsia="Calibri" w:cstheme="minorHAnsi"/>
                <w:bCs/>
                <w:color w:val="000000"/>
              </w:rPr>
              <w:tab/>
              <w:t>Zmluvné strany uzatvárajú tento Dodatok č.</w:t>
            </w:r>
            <w:r w:rsidR="004036AB">
              <w:rPr>
                <w:rFonts w:eastAsia="Calibri" w:cstheme="minorHAnsi"/>
                <w:bCs/>
                <w:color w:val="000000"/>
              </w:rPr>
              <w:t>2</w:t>
            </w:r>
            <w:r w:rsidRPr="008C5E9F">
              <w:rPr>
                <w:rFonts w:eastAsia="Calibri" w:cstheme="minorHAnsi"/>
                <w:bCs/>
                <w:color w:val="000000"/>
              </w:rPr>
              <w:t xml:space="preserve"> na základe ich slobodnej vôle, nie v tiesni a nie za nápadne nevýhodných podmienok, prehlasujú že si tento Dodatok č. </w:t>
            </w:r>
            <w:r w:rsidR="004036AB">
              <w:rPr>
                <w:rFonts w:eastAsia="Calibri" w:cstheme="minorHAnsi"/>
                <w:bCs/>
                <w:color w:val="000000"/>
              </w:rPr>
              <w:t>2</w:t>
            </w:r>
            <w:r w:rsidRPr="008C5E9F">
              <w:rPr>
                <w:rFonts w:eastAsia="Calibri" w:cstheme="minorHAnsi"/>
                <w:bCs/>
                <w:color w:val="000000"/>
              </w:rPr>
              <w:t xml:space="preserve"> pred jeho podpisom prečítali, jeho obsahu porozumeli a na znak súhlasu s celým jeho obsahom ho podpisujú.</w:t>
            </w:r>
          </w:p>
          <w:p w:rsidR="00264F47" w:rsidRPr="00B73FFF" w:rsidRDefault="00264F47" w:rsidP="00B73FFF">
            <w:pPr>
              <w:spacing w:line="240" w:lineRule="auto"/>
              <w:rPr>
                <w:rFonts w:ascii="Calibri" w:eastAsia="Times New Roman" w:hAnsi="Calibri" w:cs="Arial"/>
                <w:bCs/>
                <w:u w:val="single"/>
                <w:lang w:eastAsia="sk-SK"/>
              </w:rPr>
            </w:pPr>
          </w:p>
          <w:p w:rsidR="00B73FFF" w:rsidRPr="00B73FFF" w:rsidRDefault="00B73FFF" w:rsidP="00B73FFF">
            <w:pPr>
              <w:spacing w:line="240" w:lineRule="auto"/>
              <w:rPr>
                <w:rFonts w:ascii="Calibri" w:eastAsia="Times New Roman" w:hAnsi="Calibri" w:cs="Arial"/>
                <w:u w:val="single"/>
                <w:lang w:eastAsia="sk-SK"/>
              </w:rPr>
            </w:pPr>
          </w:p>
        </w:tc>
      </w:tr>
      <w:tr w:rsidR="00226780" w:rsidRPr="00226780" w:rsidTr="00B73FFF">
        <w:trPr>
          <w:gridAfter w:val="2"/>
          <w:wAfter w:w="1142" w:type="dxa"/>
          <w:trHeight w:val="300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78F6" w:rsidRPr="00226780" w:rsidRDefault="00CF78F6" w:rsidP="008466A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6A0" w:rsidRPr="00226780" w:rsidRDefault="008466A0" w:rsidP="008466A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226780" w:rsidRPr="00226780" w:rsidTr="00B14BAA">
        <w:trPr>
          <w:trHeight w:val="300"/>
        </w:trPr>
        <w:tc>
          <w:tcPr>
            <w:tcW w:w="14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23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226780" w:rsidRPr="00226780" w:rsidTr="00B14BAA">
        <w:trPr>
          <w:gridAfter w:val="2"/>
          <w:wAfter w:w="1142" w:type="dxa"/>
          <w:trHeight w:val="300"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26780" w:rsidRPr="00226780" w:rsidRDefault="00011750" w:rsidP="0056226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V </w:t>
            </w:r>
            <w:proofErr w:type="spellStart"/>
            <w:r w:rsidR="001C3588">
              <w:rPr>
                <w:rFonts w:ascii="Calibri" w:eastAsia="Times New Roman" w:hAnsi="Calibri" w:cs="Arial"/>
                <w:lang w:eastAsia="sk-SK"/>
              </w:rPr>
              <w:t>Ko</w:t>
            </w:r>
            <w:r w:rsidR="0056226D">
              <w:rPr>
                <w:rFonts w:ascii="Calibri" w:eastAsia="Times New Roman" w:hAnsi="Calibri" w:cs="Arial"/>
                <w:lang w:eastAsia="sk-SK"/>
              </w:rPr>
              <w:t>bylach</w:t>
            </w:r>
            <w:proofErr w:type="spellEnd"/>
            <w:r w:rsidR="00226780" w:rsidRPr="00226780">
              <w:rPr>
                <w:rFonts w:ascii="Calibri" w:eastAsia="Times New Roman" w:hAnsi="Calibri" w:cs="Arial"/>
                <w:lang w:eastAsia="sk-SK"/>
              </w:rPr>
              <w:t>, dňa ...........................</w:t>
            </w:r>
            <w:r w:rsidR="00DB2DE1">
              <w:rPr>
                <w:rFonts w:ascii="Calibri" w:eastAsia="Times New Roman" w:hAnsi="Calibri" w:cs="Arial"/>
                <w:lang w:eastAsia="sk-SK"/>
              </w:rPr>
              <w:t xml:space="preserve">                                                    V </w:t>
            </w:r>
            <w:r w:rsidR="00FA36E2">
              <w:rPr>
                <w:rFonts w:ascii="Calibri" w:eastAsia="Times New Roman" w:hAnsi="Calibri" w:cs="Arial"/>
                <w:lang w:eastAsia="sk-SK"/>
              </w:rPr>
              <w:t>Prešove</w:t>
            </w:r>
            <w:r w:rsidR="00B14BAA">
              <w:rPr>
                <w:rFonts w:ascii="Calibri" w:eastAsia="Times New Roman" w:hAnsi="Calibri" w:cs="Arial"/>
                <w:lang w:eastAsia="sk-SK"/>
              </w:rPr>
              <w:t xml:space="preserve">, dňa </w:t>
            </w:r>
          </w:p>
        </w:tc>
      </w:tr>
      <w:tr w:rsidR="00226780" w:rsidRPr="00226780" w:rsidTr="00B14BAA">
        <w:trPr>
          <w:gridAfter w:val="2"/>
          <w:wAfter w:w="1142" w:type="dxa"/>
          <w:trHeight w:val="765"/>
        </w:trPr>
        <w:tc>
          <w:tcPr>
            <w:tcW w:w="6127" w:type="dxa"/>
            <w:gridSpan w:val="4"/>
            <w:shd w:val="clear" w:color="auto" w:fill="auto"/>
            <w:noWrap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226780">
              <w:rPr>
                <w:rFonts w:ascii="Calibri" w:eastAsia="Times New Roman" w:hAnsi="Calibri" w:cs="Arial"/>
                <w:lang w:eastAsia="sk-SK"/>
              </w:rPr>
              <w:t>Za Objednávateľa:</w:t>
            </w:r>
            <w:r w:rsidR="00B14BAA">
              <w:rPr>
                <w:rFonts w:ascii="Calibri" w:eastAsia="Times New Roman" w:hAnsi="Calibri" w:cs="Arial"/>
                <w:lang w:eastAsia="sk-SK"/>
              </w:rPr>
              <w:t xml:space="preserve">                                                             Za zhotoviteľa:</w:t>
            </w:r>
          </w:p>
        </w:tc>
        <w:tc>
          <w:tcPr>
            <w:tcW w:w="2322" w:type="dxa"/>
            <w:gridSpan w:val="2"/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2041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5E16C4" w:rsidRPr="00226780" w:rsidRDefault="005E16C4" w:rsidP="0022678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226780" w:rsidRPr="00226780" w:rsidTr="00B14BAA">
        <w:trPr>
          <w:gridAfter w:val="2"/>
          <w:wAfter w:w="1142" w:type="dxa"/>
          <w:trHeight w:val="1289"/>
        </w:trPr>
        <w:tc>
          <w:tcPr>
            <w:tcW w:w="6127" w:type="dxa"/>
            <w:gridSpan w:val="4"/>
            <w:shd w:val="clear" w:color="auto" w:fill="auto"/>
            <w:vAlign w:val="bottom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322" w:type="dxa"/>
            <w:gridSpan w:val="2"/>
            <w:shd w:val="clear" w:color="auto" w:fill="auto"/>
            <w:hideMark/>
          </w:tcPr>
          <w:p w:rsidR="00226780" w:rsidRPr="00226780" w:rsidRDefault="00226780" w:rsidP="0022678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041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DB2DE1" w:rsidRDefault="00DB2DE1" w:rsidP="00DB2DE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:rsidR="00DB2DE1" w:rsidRDefault="00DB2DE1" w:rsidP="00DB2DE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:rsidR="00DB2DE1" w:rsidRDefault="00DB2DE1" w:rsidP="00DB2DE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:rsidR="00226780" w:rsidRPr="00226780" w:rsidRDefault="00226780" w:rsidP="00DB2DE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:rsidR="0038547D" w:rsidRDefault="00FA36E2" w:rsidP="00536AA1">
      <w:r>
        <w:t xml:space="preserve">Ing. </w:t>
      </w:r>
      <w:r w:rsidR="0056226D">
        <w:t>Jozef Šoltýs</w:t>
      </w:r>
      <w:r>
        <w:t>, starosta</w:t>
      </w:r>
      <w:r>
        <w:tab/>
      </w:r>
      <w:r>
        <w:tab/>
      </w:r>
      <w:r>
        <w:tab/>
      </w:r>
      <w:r>
        <w:tab/>
      </w:r>
      <w:r>
        <w:tab/>
        <w:t xml:space="preserve">    Ing. arch. Slavomír </w:t>
      </w:r>
      <w:proofErr w:type="spellStart"/>
      <w:r>
        <w:t>Gmitter</w:t>
      </w:r>
      <w:proofErr w:type="spellEnd"/>
      <w:r>
        <w:t>, konateľ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GMT </w:t>
      </w:r>
      <w:proofErr w:type="spellStart"/>
      <w:r>
        <w:t>development</w:t>
      </w:r>
      <w:proofErr w:type="spellEnd"/>
      <w:r>
        <w:t>, s.r.o.</w:t>
      </w:r>
    </w:p>
    <w:sectPr w:rsidR="0038547D" w:rsidSect="00264F47">
      <w:headerReference w:type="default" r:id="rId7"/>
      <w:pgSz w:w="11906" w:h="16838"/>
      <w:pgMar w:top="284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8AE" w:rsidRDefault="00AA08AE" w:rsidP="003506EE">
      <w:pPr>
        <w:spacing w:after="0" w:line="240" w:lineRule="auto"/>
      </w:pPr>
      <w:r>
        <w:separator/>
      </w:r>
    </w:p>
  </w:endnote>
  <w:endnote w:type="continuationSeparator" w:id="0">
    <w:p w:rsidR="00AA08AE" w:rsidRDefault="00AA08AE" w:rsidP="0035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8AE" w:rsidRDefault="00AA08AE" w:rsidP="003506EE">
      <w:pPr>
        <w:spacing w:after="0" w:line="240" w:lineRule="auto"/>
      </w:pPr>
      <w:r>
        <w:separator/>
      </w:r>
    </w:p>
  </w:footnote>
  <w:footnote w:type="continuationSeparator" w:id="0">
    <w:p w:rsidR="00AA08AE" w:rsidRDefault="00AA08AE" w:rsidP="0035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042" w:type="dxa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962"/>
      <w:gridCol w:w="8080"/>
    </w:tblGrid>
    <w:tr w:rsidR="00B14BAA" w:rsidRPr="003053FA" w:rsidTr="00B71D70">
      <w:trPr>
        <w:trHeight w:val="280"/>
        <w:tblCellSpacing w:w="15" w:type="dxa"/>
      </w:trPr>
      <w:tc>
        <w:tcPr>
          <w:tcW w:w="4917" w:type="dxa"/>
          <w:vAlign w:val="center"/>
        </w:tcPr>
        <w:p w:rsidR="00B14BAA" w:rsidRPr="003053FA" w:rsidRDefault="00B14BAA" w:rsidP="003506EE">
          <w:pPr>
            <w:spacing w:after="0" w:line="240" w:lineRule="auto"/>
            <w:rPr>
              <w:rFonts w:eastAsia="Times New Roman" w:cs="Times New Roman"/>
              <w:lang w:eastAsia="sk-SK"/>
            </w:rPr>
          </w:pPr>
        </w:p>
      </w:tc>
      <w:tc>
        <w:tcPr>
          <w:tcW w:w="8035" w:type="dxa"/>
          <w:vAlign w:val="center"/>
        </w:tcPr>
        <w:p w:rsidR="00B14BAA" w:rsidRPr="003053FA" w:rsidRDefault="00B14BAA" w:rsidP="003506EE">
          <w:pPr>
            <w:spacing w:after="0" w:line="240" w:lineRule="auto"/>
            <w:rPr>
              <w:rFonts w:eastAsia="Times New Roman" w:cs="Times New Roman"/>
              <w:lang w:eastAsia="sk-SK"/>
            </w:rPr>
          </w:pPr>
        </w:p>
      </w:tc>
    </w:tr>
  </w:tbl>
  <w:p w:rsidR="00B14BAA" w:rsidRDefault="00B14B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DBB6A37"/>
    <w:multiLevelType w:val="hybridMultilevel"/>
    <w:tmpl w:val="30F806DA"/>
    <w:lvl w:ilvl="0" w:tplc="5C2A182E">
      <w:start w:val="1"/>
      <w:numFmt w:val="decimal"/>
      <w:lvlText w:val="11.%1"/>
      <w:lvlJc w:val="left"/>
      <w:pPr>
        <w:ind w:left="12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65D"/>
    <w:multiLevelType w:val="hybridMultilevel"/>
    <w:tmpl w:val="4942D6EC"/>
    <w:lvl w:ilvl="0" w:tplc="870A357C">
      <w:start w:val="1"/>
      <w:numFmt w:val="decimal"/>
      <w:lvlText w:val="11.2.%1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598A"/>
    <w:multiLevelType w:val="hybridMultilevel"/>
    <w:tmpl w:val="0AD04D32"/>
    <w:lvl w:ilvl="0" w:tplc="AE4AF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A506AC"/>
    <w:multiLevelType w:val="multilevel"/>
    <w:tmpl w:val="64D2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780"/>
    <w:rsid w:val="0001155C"/>
    <w:rsid w:val="00011750"/>
    <w:rsid w:val="00083982"/>
    <w:rsid w:val="00090D36"/>
    <w:rsid w:val="000D60B5"/>
    <w:rsid w:val="00116950"/>
    <w:rsid w:val="00121263"/>
    <w:rsid w:val="001C3588"/>
    <w:rsid w:val="00203102"/>
    <w:rsid w:val="00226780"/>
    <w:rsid w:val="00227E3C"/>
    <w:rsid w:val="00264F47"/>
    <w:rsid w:val="002652D9"/>
    <w:rsid w:val="0029493A"/>
    <w:rsid w:val="002E75A8"/>
    <w:rsid w:val="003351E9"/>
    <w:rsid w:val="0035059D"/>
    <w:rsid w:val="003506EE"/>
    <w:rsid w:val="0038547D"/>
    <w:rsid w:val="0039564F"/>
    <w:rsid w:val="003E2A9C"/>
    <w:rsid w:val="003E3A3B"/>
    <w:rsid w:val="004036AB"/>
    <w:rsid w:val="004105F0"/>
    <w:rsid w:val="004257AF"/>
    <w:rsid w:val="004277E3"/>
    <w:rsid w:val="00471190"/>
    <w:rsid w:val="004744FD"/>
    <w:rsid w:val="0049333F"/>
    <w:rsid w:val="004A03B2"/>
    <w:rsid w:val="004D1042"/>
    <w:rsid w:val="004D1EE5"/>
    <w:rsid w:val="004E1F95"/>
    <w:rsid w:val="00535990"/>
    <w:rsid w:val="00536AA1"/>
    <w:rsid w:val="00536FE3"/>
    <w:rsid w:val="0054160C"/>
    <w:rsid w:val="0056226D"/>
    <w:rsid w:val="005711E1"/>
    <w:rsid w:val="005A5654"/>
    <w:rsid w:val="005B35C0"/>
    <w:rsid w:val="005B47C5"/>
    <w:rsid w:val="005E16C4"/>
    <w:rsid w:val="00682DD0"/>
    <w:rsid w:val="006F27C3"/>
    <w:rsid w:val="007004EF"/>
    <w:rsid w:val="00722557"/>
    <w:rsid w:val="00727F0E"/>
    <w:rsid w:val="00746D3D"/>
    <w:rsid w:val="00767EE5"/>
    <w:rsid w:val="00777F8B"/>
    <w:rsid w:val="00794A5F"/>
    <w:rsid w:val="007A5D25"/>
    <w:rsid w:val="007A7B64"/>
    <w:rsid w:val="007B0360"/>
    <w:rsid w:val="0081625F"/>
    <w:rsid w:val="0083609A"/>
    <w:rsid w:val="008466A0"/>
    <w:rsid w:val="008672BC"/>
    <w:rsid w:val="00880830"/>
    <w:rsid w:val="008868D7"/>
    <w:rsid w:val="008F52A6"/>
    <w:rsid w:val="008F5D14"/>
    <w:rsid w:val="008F7C2B"/>
    <w:rsid w:val="00910460"/>
    <w:rsid w:val="00937AF1"/>
    <w:rsid w:val="009D2B3E"/>
    <w:rsid w:val="009F1205"/>
    <w:rsid w:val="00A1317D"/>
    <w:rsid w:val="00A36298"/>
    <w:rsid w:val="00A47049"/>
    <w:rsid w:val="00A63145"/>
    <w:rsid w:val="00AA08AE"/>
    <w:rsid w:val="00AA3C6D"/>
    <w:rsid w:val="00AF3DD3"/>
    <w:rsid w:val="00B14BAA"/>
    <w:rsid w:val="00B2520F"/>
    <w:rsid w:val="00B43693"/>
    <w:rsid w:val="00B56E3F"/>
    <w:rsid w:val="00B71D70"/>
    <w:rsid w:val="00B73FFF"/>
    <w:rsid w:val="00B90B4A"/>
    <w:rsid w:val="00BA4835"/>
    <w:rsid w:val="00BA718F"/>
    <w:rsid w:val="00BB5341"/>
    <w:rsid w:val="00BE0EA7"/>
    <w:rsid w:val="00BF37B4"/>
    <w:rsid w:val="00BF5DFB"/>
    <w:rsid w:val="00C174D2"/>
    <w:rsid w:val="00C81ED3"/>
    <w:rsid w:val="00C82D6E"/>
    <w:rsid w:val="00C91004"/>
    <w:rsid w:val="00C91C6E"/>
    <w:rsid w:val="00CA1A03"/>
    <w:rsid w:val="00CC74DE"/>
    <w:rsid w:val="00CE1299"/>
    <w:rsid w:val="00CE1D44"/>
    <w:rsid w:val="00CE338A"/>
    <w:rsid w:val="00CF78F6"/>
    <w:rsid w:val="00D35B6B"/>
    <w:rsid w:val="00D37E38"/>
    <w:rsid w:val="00D80701"/>
    <w:rsid w:val="00DB2DE1"/>
    <w:rsid w:val="00DC32A6"/>
    <w:rsid w:val="00DE3572"/>
    <w:rsid w:val="00E076A9"/>
    <w:rsid w:val="00E24667"/>
    <w:rsid w:val="00E27997"/>
    <w:rsid w:val="00E54C0B"/>
    <w:rsid w:val="00EA4E1A"/>
    <w:rsid w:val="00EA7041"/>
    <w:rsid w:val="00EC235E"/>
    <w:rsid w:val="00EC7AA3"/>
    <w:rsid w:val="00EE636B"/>
    <w:rsid w:val="00F2041C"/>
    <w:rsid w:val="00F32C07"/>
    <w:rsid w:val="00F3337D"/>
    <w:rsid w:val="00F369E9"/>
    <w:rsid w:val="00F565B6"/>
    <w:rsid w:val="00FA36E2"/>
    <w:rsid w:val="00FA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02D0"/>
  <w15:docId w15:val="{D544DD6B-EFBF-4CD8-AD19-233CBA9B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0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105F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5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6EE"/>
  </w:style>
  <w:style w:type="paragraph" w:styleId="Pta">
    <w:name w:val="footer"/>
    <w:basedOn w:val="Normlny"/>
    <w:link w:val="PtaChar"/>
    <w:uiPriority w:val="99"/>
    <w:unhideWhenUsed/>
    <w:rsid w:val="0035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06EE"/>
  </w:style>
  <w:style w:type="paragraph" w:styleId="Textbubliny">
    <w:name w:val="Balloon Text"/>
    <w:basedOn w:val="Normlny"/>
    <w:link w:val="TextbublinyChar"/>
    <w:uiPriority w:val="99"/>
    <w:semiHidden/>
    <w:unhideWhenUsed/>
    <w:rsid w:val="0083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609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E27997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AA3C6D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F3337D"/>
  </w:style>
  <w:style w:type="paragraph" w:styleId="Textkomentra">
    <w:name w:val="annotation text"/>
    <w:basedOn w:val="Normlny"/>
    <w:link w:val="TextkomentraChar"/>
    <w:uiPriority w:val="99"/>
    <w:unhideWhenUsed/>
    <w:rsid w:val="00E0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76A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6A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kaznapoznmkupodiarou">
    <w:name w:val="footnote reference"/>
    <w:uiPriority w:val="99"/>
    <w:semiHidden/>
    <w:unhideWhenUsed/>
    <w:rsid w:val="00E076A9"/>
    <w:rPr>
      <w:vertAlign w:val="superscript"/>
    </w:rPr>
  </w:style>
  <w:style w:type="paragraph" w:styleId="Bezriadkovania">
    <w:name w:val="No Spacing"/>
    <w:uiPriority w:val="1"/>
    <w:qFormat/>
    <w:rsid w:val="00846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Sekreatriat</cp:lastModifiedBy>
  <cp:revision>12</cp:revision>
  <cp:lastPrinted>2016-04-28T11:57:00Z</cp:lastPrinted>
  <dcterms:created xsi:type="dcterms:W3CDTF">2016-04-28T06:38:00Z</dcterms:created>
  <dcterms:modified xsi:type="dcterms:W3CDTF">2019-12-30T13:16:00Z</dcterms:modified>
</cp:coreProperties>
</file>