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9088" w14:textId="63180506" w:rsidR="0004297B" w:rsidRDefault="000429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Objednávka č.4/2022</w:t>
      </w:r>
      <w:r w:rsidR="009176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9176B6" w:rsidRPr="009176B6">
        <w:rPr>
          <w:rFonts w:ascii="Times New Roman" w:hAnsi="Times New Roman" w:cs="Times New Roman"/>
          <w:sz w:val="28"/>
          <w:szCs w:val="28"/>
        </w:rPr>
        <w:t>V Ľubej, dňa 16.05.2022</w:t>
      </w:r>
    </w:p>
    <w:p w14:paraId="107788F1" w14:textId="1EE415D2" w:rsidR="0004297B" w:rsidRDefault="00042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Dodávateľ: ENERCOM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Odberateľ:    Obec Ľubá</w:t>
      </w:r>
    </w:p>
    <w:p w14:paraId="27C6B8C4" w14:textId="455FF5C3" w:rsidR="0004297B" w:rsidRDefault="00042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Ihriská Bonita pre SR                                                         94353 Ľubá č.79</w:t>
      </w:r>
    </w:p>
    <w:p w14:paraId="73FD0F6B" w14:textId="30E2F981" w:rsidR="0004297B" w:rsidRDefault="00042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Novozámocká 102                                         Tel:              0910 551 334</w:t>
      </w:r>
    </w:p>
    <w:p w14:paraId="5859FA94" w14:textId="3F06A829" w:rsidR="0004297B" w:rsidRDefault="00042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949 05  Nitra                                                  e-mail:         info@obecluba.eu</w:t>
      </w:r>
    </w:p>
    <w:p w14:paraId="2D016F39" w14:textId="2453431F" w:rsidR="0004297B" w:rsidRDefault="00042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          44 658 591                                                     IČO:             00 309052          </w:t>
      </w:r>
    </w:p>
    <w:p w14:paraId="00B9E3EA" w14:textId="2FD72371" w:rsidR="0004297B" w:rsidRDefault="00042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     SK2022807369                                              DIČ:             2021060536</w:t>
      </w:r>
    </w:p>
    <w:p w14:paraId="3A1C3C4A" w14:textId="342CA7CE" w:rsidR="0004297B" w:rsidRDefault="00042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          2022807369</w:t>
      </w:r>
      <w:r w:rsidR="00714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Banka:     Prima banka Slovensko </w:t>
      </w:r>
      <w:proofErr w:type="spellStart"/>
      <w:r w:rsidR="00714C2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714C2F">
        <w:rPr>
          <w:rFonts w:ascii="Times New Roman" w:hAnsi="Times New Roman" w:cs="Times New Roman"/>
          <w:sz w:val="24"/>
          <w:szCs w:val="24"/>
        </w:rPr>
        <w:t>.</w:t>
      </w:r>
    </w:p>
    <w:p w14:paraId="39B12241" w14:textId="63A9F39D" w:rsidR="0004297B" w:rsidRDefault="000429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Účet:          4016029324/7500</w:t>
      </w:r>
      <w:r w:rsidR="00714C2F">
        <w:rPr>
          <w:rFonts w:ascii="Times New Roman" w:hAnsi="Times New Roman" w:cs="Times New Roman"/>
          <w:sz w:val="24"/>
          <w:szCs w:val="24"/>
        </w:rPr>
        <w:t xml:space="preserve">                                          SK60 5600 0000 0039 2432 5001 </w:t>
      </w:r>
    </w:p>
    <w:p w14:paraId="09F3BAAF" w14:textId="664D8D96" w:rsidR="00714C2F" w:rsidRDefault="00714C2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83D8E4E" w14:textId="7590F3E1" w:rsidR="00714C2F" w:rsidRDefault="00714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Objednávam u Vás: </w:t>
      </w:r>
    </w:p>
    <w:p w14:paraId="5E952944" w14:textId="02C05A7B" w:rsidR="0072022B" w:rsidRDefault="00714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Názov: </w:t>
      </w:r>
      <w:r w:rsidR="0072022B">
        <w:rPr>
          <w:rFonts w:ascii="Times New Roman" w:hAnsi="Times New Roman" w:cs="Times New Roman"/>
          <w:sz w:val="24"/>
          <w:szCs w:val="24"/>
        </w:rPr>
        <w:t>Preliezka-Vežová zostava vrátane dodávky a montáž</w:t>
      </w:r>
      <w:r w:rsidR="005E3957">
        <w:rPr>
          <w:rFonts w:ascii="Times New Roman" w:hAnsi="Times New Roman" w:cs="Times New Roman"/>
          <w:sz w:val="24"/>
          <w:szCs w:val="24"/>
        </w:rPr>
        <w:t>e</w:t>
      </w:r>
    </w:p>
    <w:p w14:paraId="7CBE976A" w14:textId="77777777" w:rsidR="0072022B" w:rsidRDefault="007202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Počet:   1 ks</w:t>
      </w:r>
    </w:p>
    <w:p w14:paraId="37CDE701" w14:textId="6588CE80" w:rsidR="0072022B" w:rsidRDefault="007202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   11343,02 €</w:t>
      </w:r>
    </w:p>
    <w:p w14:paraId="0A115AEB" w14:textId="77777777" w:rsidR="0072022B" w:rsidRDefault="0072022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D28A75" w14:textId="2A9B745C" w:rsidR="0072022B" w:rsidRDefault="007202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Názov: Kolotoč na sedenie, červený, priemer 1,8m </w:t>
      </w:r>
      <w:proofErr w:type="spellStart"/>
      <w:r>
        <w:rPr>
          <w:rFonts w:ascii="Times New Roman" w:hAnsi="Times New Roman" w:cs="Times New Roman"/>
          <w:sz w:val="24"/>
          <w:szCs w:val="24"/>
        </w:rPr>
        <w:t>vrát.dodávky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montáže </w:t>
      </w:r>
    </w:p>
    <w:p w14:paraId="16ED88CD" w14:textId="77777777" w:rsidR="0072022B" w:rsidRDefault="007202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Počet:  1 ks</w:t>
      </w:r>
    </w:p>
    <w:p w14:paraId="4C20FAAA" w14:textId="77777777" w:rsidR="0072022B" w:rsidRDefault="007202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  2865,52</w:t>
      </w:r>
      <w:r w:rsidR="00714C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14:paraId="5033A996" w14:textId="77777777" w:rsidR="0072022B" w:rsidRDefault="0072022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D3C3E85" w14:textId="66053D38" w:rsidR="007C3827" w:rsidRDefault="0072022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Názov: </w:t>
      </w:r>
      <w:proofErr w:type="spellStart"/>
      <w:r>
        <w:rPr>
          <w:rFonts w:ascii="Times New Roman" w:hAnsi="Times New Roman" w:cs="Times New Roman"/>
          <w:sz w:val="24"/>
          <w:szCs w:val="24"/>
        </w:rPr>
        <w:t>Váhadlová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štvorhojdačka</w:t>
      </w:r>
      <w:proofErr w:type="spellEnd"/>
      <w:r w:rsidR="007C3827">
        <w:rPr>
          <w:rFonts w:ascii="Times New Roman" w:hAnsi="Times New Roman" w:cs="Times New Roman"/>
          <w:sz w:val="24"/>
          <w:szCs w:val="24"/>
        </w:rPr>
        <w:t xml:space="preserve"> vrátane dodávky a montáže </w:t>
      </w:r>
    </w:p>
    <w:p w14:paraId="2BDD34B2" w14:textId="77777777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Počet:   1 ks</w:t>
      </w:r>
    </w:p>
    <w:p w14:paraId="4D721A5C" w14:textId="5A235037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   1146,55 €</w:t>
      </w:r>
    </w:p>
    <w:p w14:paraId="17C942CC" w14:textId="1F144668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7DDC365" w14:textId="69F27EE4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Názov:  Hojdačka na pružine Koník-vrátane dodávky a montáže </w:t>
      </w:r>
    </w:p>
    <w:p w14:paraId="26E91DB2" w14:textId="27DDB903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Počet:    1 ks</w:t>
      </w:r>
    </w:p>
    <w:p w14:paraId="000F7DAA" w14:textId="4BA42AA1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    640,18 €</w:t>
      </w:r>
    </w:p>
    <w:p w14:paraId="74043355" w14:textId="603243B4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35C4C1A" w14:textId="291BA310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Názov:   Hojdačka na pružine Auto červené vrátane dodávky a montáže </w:t>
      </w:r>
    </w:p>
    <w:p w14:paraId="2551EAB4" w14:textId="7D92CD5C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Počet:     1 ks</w:t>
      </w:r>
    </w:p>
    <w:p w14:paraId="03DD4E51" w14:textId="11DE225D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     757,39 €</w:t>
      </w:r>
    </w:p>
    <w:p w14:paraId="11D8F3AC" w14:textId="4B08D591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F5EB7A" w14:textId="30EC3530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spolu s DPH 16752,66 €</w:t>
      </w:r>
    </w:p>
    <w:p w14:paraId="70C1489A" w14:textId="420B37CD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ED305B" w14:textId="2F0D89AA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</w:t>
      </w:r>
    </w:p>
    <w:p w14:paraId="57825501" w14:textId="7AC6A984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14:paraId="2A8B328D" w14:textId="6AB5D74D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Esztergályosová</w:t>
      </w:r>
      <w:proofErr w:type="spellEnd"/>
    </w:p>
    <w:p w14:paraId="5D11821B" w14:textId="4D2D8E04" w:rsidR="007C3827" w:rsidRDefault="009176B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3827">
        <w:rPr>
          <w:rFonts w:ascii="Times New Roman" w:hAnsi="Times New Roman" w:cs="Times New Roman"/>
          <w:sz w:val="24"/>
          <w:szCs w:val="24"/>
        </w:rPr>
        <w:t>tarostka</w:t>
      </w:r>
    </w:p>
    <w:p w14:paraId="2BECCD86" w14:textId="77777777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AE68FB1" w14:textId="77777777" w:rsidR="007C3827" w:rsidRDefault="007C3827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4E8F101" w14:textId="2D6A1CFB" w:rsidR="00714C2F" w:rsidRPr="0004297B" w:rsidRDefault="00714C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714C2F" w:rsidRPr="0004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7B"/>
    <w:rsid w:val="0004297B"/>
    <w:rsid w:val="005E3957"/>
    <w:rsid w:val="00714C2F"/>
    <w:rsid w:val="0072022B"/>
    <w:rsid w:val="007C3827"/>
    <w:rsid w:val="0091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D114"/>
  <w15:chartTrackingRefBased/>
  <w15:docId w15:val="{0E507AFA-27BC-4181-9260-8524B00B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Esztergályos</dc:creator>
  <cp:keywords/>
  <dc:description/>
  <cp:lastModifiedBy>Silvia Esztergályos</cp:lastModifiedBy>
  <cp:revision>4</cp:revision>
  <cp:lastPrinted>2022-05-16T13:06:00Z</cp:lastPrinted>
  <dcterms:created xsi:type="dcterms:W3CDTF">2022-05-16T11:50:00Z</dcterms:created>
  <dcterms:modified xsi:type="dcterms:W3CDTF">2022-05-16T13:11:00Z</dcterms:modified>
</cp:coreProperties>
</file>