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4F798" w14:textId="77777777" w:rsidR="00D02E5B" w:rsidRDefault="00D02E5B" w:rsidP="008D1CBC">
      <w:pPr>
        <w:pStyle w:val="Zkladntext"/>
        <w:rPr>
          <w:b/>
          <w:u w:val="single"/>
        </w:rPr>
      </w:pPr>
    </w:p>
    <w:p w14:paraId="35CB395E" w14:textId="77777777" w:rsidR="00360865" w:rsidRPr="008F784B" w:rsidRDefault="00360865" w:rsidP="00EF7E1F">
      <w:pPr>
        <w:pStyle w:val="Zkladntext"/>
        <w:jc w:val="center"/>
        <w:rPr>
          <w:b/>
        </w:rPr>
      </w:pPr>
      <w:r w:rsidRPr="008F784B">
        <w:rPr>
          <w:b/>
          <w:u w:val="single"/>
        </w:rPr>
        <w:t xml:space="preserve">Obec </w:t>
      </w:r>
      <w:r w:rsidR="00296CA2">
        <w:rPr>
          <w:b/>
          <w:u w:val="single"/>
        </w:rPr>
        <w:t>Gemerská Panica</w:t>
      </w:r>
    </w:p>
    <w:p w14:paraId="50649900" w14:textId="77777777" w:rsidR="00D02E5B" w:rsidRDefault="00D02E5B" w:rsidP="00110D73">
      <w:pPr>
        <w:jc w:val="center"/>
        <w:rPr>
          <w:b/>
        </w:rPr>
      </w:pPr>
    </w:p>
    <w:p w14:paraId="3E4E6446" w14:textId="77777777" w:rsidR="00360865" w:rsidRPr="008F784B" w:rsidRDefault="00360865" w:rsidP="00110D73">
      <w:pPr>
        <w:jc w:val="center"/>
        <w:rPr>
          <w:b/>
        </w:rPr>
      </w:pPr>
      <w:r w:rsidRPr="008F784B">
        <w:rPr>
          <w:b/>
        </w:rPr>
        <w:t>Materiál na rokovanie obecného zastupiteľstva</w:t>
      </w:r>
    </w:p>
    <w:p w14:paraId="6069B203" w14:textId="77777777" w:rsidR="00360865" w:rsidRPr="008F784B" w:rsidRDefault="00360865" w:rsidP="00360865">
      <w:pPr>
        <w:rPr>
          <w:b/>
        </w:rPr>
      </w:pPr>
    </w:p>
    <w:p w14:paraId="51DEFC19" w14:textId="77777777" w:rsidR="00360865" w:rsidRPr="008F784B" w:rsidRDefault="00360865" w:rsidP="00360865">
      <w:r w:rsidRPr="008F784B">
        <w:t xml:space="preserve">Obecné zastupiteľstvo </w:t>
      </w:r>
      <w:r w:rsidR="00296CA2">
        <w:t>Gemerská Panica</w:t>
      </w:r>
    </w:p>
    <w:p w14:paraId="727A3135" w14:textId="2299B560" w:rsidR="00360865" w:rsidRPr="008F784B" w:rsidRDefault="00360865" w:rsidP="00360865">
      <w:pPr>
        <w:rPr>
          <w:b/>
        </w:rPr>
      </w:pPr>
      <w:r w:rsidRPr="008F784B">
        <w:t xml:space="preserve">Dňa </w:t>
      </w:r>
      <w:r w:rsidR="00D42BDD">
        <w:t xml:space="preserve">  </w:t>
      </w:r>
      <w:r w:rsidR="00F253D6">
        <w:t>15</w:t>
      </w:r>
      <w:r w:rsidR="0072585A">
        <w:t>.0</w:t>
      </w:r>
      <w:r w:rsidR="00F253D6">
        <w:t>4</w:t>
      </w:r>
      <w:r w:rsidR="00FF1262">
        <w:t>.</w:t>
      </w:r>
      <w:r w:rsidR="009C656B">
        <w:t>2025</w:t>
      </w:r>
    </w:p>
    <w:p w14:paraId="54BEAE32" w14:textId="77777777" w:rsidR="00360865" w:rsidRPr="008F784B" w:rsidRDefault="00360865" w:rsidP="00360865">
      <w:pPr>
        <w:ind w:left="2832" w:firstLine="708"/>
        <w:jc w:val="both"/>
      </w:pPr>
      <w:r w:rsidRPr="008F784B">
        <w:rPr>
          <w:u w:val="single"/>
        </w:rPr>
        <w:t xml:space="preserve"> </w:t>
      </w:r>
    </w:p>
    <w:p w14:paraId="322D9C64" w14:textId="77777777" w:rsidR="00360865" w:rsidRPr="008F784B" w:rsidRDefault="00360865" w:rsidP="00360865">
      <w:pPr>
        <w:jc w:val="both"/>
        <w:rPr>
          <w:b/>
          <w:bCs/>
        </w:rPr>
      </w:pPr>
      <w:r w:rsidRPr="008F784B">
        <w:rPr>
          <w:b/>
          <w:bCs/>
        </w:rPr>
        <w:t xml:space="preserve"> </w:t>
      </w:r>
    </w:p>
    <w:p w14:paraId="1AD57535" w14:textId="77777777" w:rsidR="00360865" w:rsidRPr="003705D8" w:rsidRDefault="00360865" w:rsidP="00431178">
      <w:pPr>
        <w:jc w:val="center"/>
        <w:rPr>
          <w:b/>
          <w:sz w:val="28"/>
          <w:szCs w:val="28"/>
        </w:rPr>
      </w:pPr>
      <w:r w:rsidRPr="003705D8">
        <w:rPr>
          <w:b/>
          <w:sz w:val="28"/>
          <w:szCs w:val="28"/>
        </w:rPr>
        <w:t>Stanovisko hlavného kontrolóra obce k</w:t>
      </w:r>
      <w:r w:rsidR="006B38A9">
        <w:rPr>
          <w:b/>
          <w:sz w:val="28"/>
          <w:szCs w:val="28"/>
        </w:rPr>
        <w:t> návrhu záverečného</w:t>
      </w:r>
      <w:r w:rsidRPr="003705D8">
        <w:rPr>
          <w:b/>
          <w:sz w:val="28"/>
          <w:szCs w:val="28"/>
        </w:rPr>
        <w:t xml:space="preserve"> účtu</w:t>
      </w:r>
    </w:p>
    <w:p w14:paraId="09FE33AC" w14:textId="77777777" w:rsidR="00360865" w:rsidRPr="003705D8" w:rsidRDefault="00360865" w:rsidP="00360865">
      <w:pPr>
        <w:jc w:val="center"/>
        <w:rPr>
          <w:b/>
          <w:sz w:val="28"/>
          <w:szCs w:val="28"/>
        </w:rPr>
      </w:pPr>
    </w:p>
    <w:p w14:paraId="7810F08C" w14:textId="77777777" w:rsidR="00360865" w:rsidRPr="003705D8" w:rsidRDefault="00360865" w:rsidP="00360865">
      <w:pPr>
        <w:jc w:val="center"/>
        <w:rPr>
          <w:b/>
          <w:sz w:val="28"/>
          <w:szCs w:val="28"/>
        </w:rPr>
      </w:pPr>
      <w:r w:rsidRPr="003705D8">
        <w:rPr>
          <w:b/>
          <w:sz w:val="28"/>
          <w:szCs w:val="28"/>
        </w:rPr>
        <w:t xml:space="preserve">obce </w:t>
      </w:r>
      <w:r w:rsidR="00296CA2" w:rsidRPr="003705D8">
        <w:rPr>
          <w:b/>
          <w:sz w:val="28"/>
          <w:szCs w:val="28"/>
        </w:rPr>
        <w:t>Gemerská Panica</w:t>
      </w:r>
      <w:r w:rsidRPr="003705D8">
        <w:rPr>
          <w:b/>
          <w:sz w:val="28"/>
          <w:szCs w:val="28"/>
        </w:rPr>
        <w:t xml:space="preserve"> za rok </w:t>
      </w:r>
      <w:r w:rsidR="009C656B">
        <w:rPr>
          <w:b/>
          <w:sz w:val="28"/>
          <w:szCs w:val="28"/>
        </w:rPr>
        <w:t>2024</w:t>
      </w:r>
    </w:p>
    <w:p w14:paraId="3CE92B5D" w14:textId="77777777" w:rsidR="00360865" w:rsidRPr="008F784B" w:rsidRDefault="00360865" w:rsidP="00360865">
      <w:pPr>
        <w:jc w:val="center"/>
        <w:rPr>
          <w:b/>
        </w:rPr>
      </w:pPr>
    </w:p>
    <w:p w14:paraId="5831560A" w14:textId="77777777" w:rsidR="00360865" w:rsidRPr="008F784B" w:rsidRDefault="00360865" w:rsidP="00360865"/>
    <w:p w14:paraId="77BEB3DE" w14:textId="77777777" w:rsidR="00360865" w:rsidRPr="008F784B" w:rsidRDefault="00360865" w:rsidP="00360865">
      <w:pPr>
        <w:rPr>
          <w:b/>
          <w:u w:val="single"/>
        </w:rPr>
      </w:pPr>
      <w:r w:rsidRPr="008F784B">
        <w:rPr>
          <w:b/>
          <w:u w:val="single"/>
        </w:rPr>
        <w:t>Predkladá</w:t>
      </w:r>
      <w:r w:rsidRPr="008F784B">
        <w:rPr>
          <w:b/>
        </w:rPr>
        <w:t>:</w:t>
      </w:r>
      <w:r w:rsidRPr="008F784B">
        <w:tab/>
      </w:r>
      <w:r w:rsidRPr="008F784B">
        <w:tab/>
      </w:r>
      <w:r w:rsidRPr="008F784B">
        <w:tab/>
      </w:r>
      <w:r w:rsidRPr="008F784B">
        <w:tab/>
      </w:r>
      <w:r w:rsidRPr="008F784B">
        <w:tab/>
      </w:r>
      <w:r w:rsidRPr="008F784B">
        <w:tab/>
      </w:r>
      <w:r w:rsidRPr="008F784B">
        <w:tab/>
      </w:r>
      <w:r w:rsidRPr="008F784B">
        <w:rPr>
          <w:b/>
          <w:u w:val="single"/>
        </w:rPr>
        <w:t>Materiál obsahuje:</w:t>
      </w:r>
    </w:p>
    <w:p w14:paraId="6A073D9D" w14:textId="77777777" w:rsidR="00360865" w:rsidRPr="008F784B" w:rsidRDefault="00360865" w:rsidP="00360865">
      <w:pPr>
        <w:rPr>
          <w:u w:val="single"/>
        </w:rPr>
      </w:pPr>
    </w:p>
    <w:p w14:paraId="32D39484" w14:textId="77777777" w:rsidR="00360865" w:rsidRPr="008F784B" w:rsidRDefault="007A57AC" w:rsidP="00360865">
      <w:r w:rsidRPr="008F784B">
        <w:t>Ladislav Kis</w:t>
      </w:r>
      <w:r w:rsidR="00110D73" w:rsidRPr="008F784B">
        <w:t>faludi</w:t>
      </w:r>
      <w:r w:rsidR="00110D73" w:rsidRPr="008F784B">
        <w:tab/>
      </w:r>
      <w:r w:rsidR="00110D73" w:rsidRPr="008F784B">
        <w:tab/>
      </w:r>
      <w:r w:rsidR="00110D73" w:rsidRPr="008F784B">
        <w:tab/>
      </w:r>
      <w:r w:rsidR="00110D73" w:rsidRPr="008F784B">
        <w:tab/>
        <w:t xml:space="preserve">                     </w:t>
      </w:r>
      <w:r w:rsidR="00DB108A">
        <w:t xml:space="preserve">   </w:t>
      </w:r>
      <w:r w:rsidR="00360865" w:rsidRPr="008F784B">
        <w:t>1. Návrh na uznesenie</w:t>
      </w:r>
    </w:p>
    <w:p w14:paraId="79F555AE" w14:textId="77777777" w:rsidR="00360865" w:rsidRPr="008F784B" w:rsidRDefault="00360865" w:rsidP="00360865">
      <w:r w:rsidRPr="008F784B">
        <w:t>hlavn</w:t>
      </w:r>
      <w:r w:rsidR="00110D73" w:rsidRPr="008F784B">
        <w:t>ý</w:t>
      </w:r>
      <w:r w:rsidRPr="008F784B">
        <w:t xml:space="preserve"> kontrolór</w:t>
      </w:r>
      <w:r w:rsidR="00110D73" w:rsidRPr="008F784B">
        <w:tab/>
      </w:r>
      <w:r w:rsidR="00110D73" w:rsidRPr="008F784B">
        <w:tab/>
      </w:r>
      <w:r w:rsidR="00110D73" w:rsidRPr="008F784B">
        <w:tab/>
      </w:r>
      <w:r w:rsidR="00110D73" w:rsidRPr="008F784B">
        <w:tab/>
      </w:r>
      <w:r w:rsidR="00110D73" w:rsidRPr="008F784B">
        <w:tab/>
        <w:t xml:space="preserve">          </w:t>
      </w:r>
      <w:r w:rsidR="00DB108A">
        <w:t xml:space="preserve"> </w:t>
      </w:r>
      <w:r w:rsidR="00110D73" w:rsidRPr="008F784B">
        <w:t xml:space="preserve"> </w:t>
      </w:r>
      <w:r w:rsidRPr="008F784B">
        <w:t>2. Dôvodovú správu</w:t>
      </w:r>
    </w:p>
    <w:p w14:paraId="53E4EA39" w14:textId="77777777" w:rsidR="00360865" w:rsidRPr="008F784B" w:rsidRDefault="00360865" w:rsidP="00360865">
      <w:pPr>
        <w:ind w:left="4680"/>
      </w:pPr>
      <w:r w:rsidRPr="008F784B">
        <w:tab/>
      </w:r>
      <w:r w:rsidRPr="008F784B">
        <w:tab/>
        <w:t>3. Materiál</w:t>
      </w:r>
    </w:p>
    <w:p w14:paraId="0FFA69D9" w14:textId="77777777" w:rsidR="00360865" w:rsidRPr="008F784B" w:rsidRDefault="00360865" w:rsidP="00360865">
      <w:pPr>
        <w:rPr>
          <w:b/>
        </w:rPr>
      </w:pPr>
      <w:r w:rsidRPr="008F784B">
        <w:rPr>
          <w:b/>
          <w:u w:val="single"/>
        </w:rPr>
        <w:t>Spracovateľ</w:t>
      </w:r>
      <w:r w:rsidRPr="008F784B">
        <w:rPr>
          <w:b/>
        </w:rPr>
        <w:t>:</w:t>
      </w:r>
    </w:p>
    <w:p w14:paraId="14BB54D8" w14:textId="77777777" w:rsidR="00360865" w:rsidRPr="008F784B" w:rsidRDefault="00360865" w:rsidP="00360865"/>
    <w:p w14:paraId="71B29FFB" w14:textId="77777777" w:rsidR="00360865" w:rsidRPr="008F784B" w:rsidRDefault="007A57AC" w:rsidP="00360865">
      <w:r w:rsidRPr="008F784B">
        <w:t>Ladislav Kisfaludi</w:t>
      </w:r>
    </w:p>
    <w:p w14:paraId="6CB06541" w14:textId="77777777" w:rsidR="00360865" w:rsidRPr="008F784B" w:rsidRDefault="00360865" w:rsidP="00360865">
      <w:r w:rsidRPr="008F784B">
        <w:t>hlavn</w:t>
      </w:r>
      <w:r w:rsidR="00110D73" w:rsidRPr="008F784B">
        <w:t>ý</w:t>
      </w:r>
      <w:r w:rsidRPr="008F784B">
        <w:t xml:space="preserve"> kontrolór</w:t>
      </w:r>
    </w:p>
    <w:p w14:paraId="46295F3B" w14:textId="77777777" w:rsidR="00360865" w:rsidRPr="008F784B" w:rsidRDefault="00360865" w:rsidP="00360865"/>
    <w:p w14:paraId="3C373493" w14:textId="298070FD" w:rsidR="00360865" w:rsidRPr="008F784B" w:rsidRDefault="00360865" w:rsidP="00360865">
      <w:r w:rsidRPr="008F784B">
        <w:t xml:space="preserve">uznesenie OZ  </w:t>
      </w:r>
      <w:r w:rsidR="00FF1262">
        <w:t>č. .../</w:t>
      </w:r>
      <w:r w:rsidR="009C656B">
        <w:t>2025</w:t>
      </w:r>
      <w:r w:rsidRPr="008F784B">
        <w:t xml:space="preserve">     dňa</w:t>
      </w:r>
      <w:r w:rsidR="00435E15">
        <w:t xml:space="preserve"> </w:t>
      </w:r>
      <w:r w:rsidR="004A4616">
        <w:t>......</w:t>
      </w:r>
      <w:r w:rsidR="00FF1262">
        <w:t>.</w:t>
      </w:r>
      <w:r w:rsidR="009C656B">
        <w:t>2025</w:t>
      </w:r>
    </w:p>
    <w:p w14:paraId="2CE8B296" w14:textId="77777777" w:rsidR="00360865" w:rsidRPr="008F784B" w:rsidRDefault="00360865" w:rsidP="00360865"/>
    <w:p w14:paraId="7617ED65" w14:textId="77777777" w:rsidR="00360865" w:rsidRPr="008F784B" w:rsidRDefault="00360865" w:rsidP="00360865"/>
    <w:p w14:paraId="0EFB31C8" w14:textId="656C085D" w:rsidR="00360865" w:rsidRPr="008F784B" w:rsidRDefault="00360865" w:rsidP="004A4616">
      <w:pPr>
        <w:pStyle w:val="Zkladntext"/>
        <w:widowControl/>
        <w:numPr>
          <w:ilvl w:val="0"/>
          <w:numId w:val="22"/>
        </w:numPr>
        <w:suppressAutoHyphens w:val="0"/>
        <w:autoSpaceDN w:val="0"/>
        <w:spacing w:after="0"/>
        <w:ind w:left="426"/>
        <w:rPr>
          <w:b/>
        </w:rPr>
      </w:pPr>
      <w:r w:rsidRPr="008F784B">
        <w:rPr>
          <w:b/>
        </w:rPr>
        <w:t>Návrh na uznesenie</w:t>
      </w:r>
    </w:p>
    <w:p w14:paraId="55B18352" w14:textId="77777777" w:rsidR="00360865" w:rsidRPr="008F784B" w:rsidRDefault="00360865" w:rsidP="005903EC">
      <w:pPr>
        <w:pStyle w:val="Zkladntext"/>
        <w:rPr>
          <w:b/>
        </w:rPr>
      </w:pPr>
    </w:p>
    <w:p w14:paraId="1607CD70" w14:textId="77777777" w:rsidR="00360865" w:rsidRPr="008F784B" w:rsidRDefault="00360865" w:rsidP="00360865">
      <w:pPr>
        <w:pStyle w:val="Zkladntext"/>
      </w:pPr>
      <w:r w:rsidRPr="008F784B">
        <w:t>Obecné zastupiteľstvo v</w:t>
      </w:r>
      <w:r w:rsidR="00A73354">
        <w:t xml:space="preserve"> obci </w:t>
      </w:r>
      <w:r w:rsidR="00296CA2">
        <w:t>Gemerská Panica</w:t>
      </w:r>
      <w:r w:rsidRPr="008F784B">
        <w:t xml:space="preserve"> po prerokovaní  predloženého materiálu:</w:t>
      </w:r>
    </w:p>
    <w:p w14:paraId="446103B3" w14:textId="77777777" w:rsidR="00360865" w:rsidRPr="008F784B" w:rsidRDefault="00360865" w:rsidP="00110D73">
      <w:pPr>
        <w:rPr>
          <w:b/>
        </w:rPr>
      </w:pPr>
      <w:r w:rsidRPr="008F784B">
        <w:rPr>
          <w:b/>
        </w:rPr>
        <w:t>berie na vedomie</w:t>
      </w:r>
    </w:p>
    <w:p w14:paraId="58D7C4D7" w14:textId="77777777" w:rsidR="00360865" w:rsidRPr="008F784B" w:rsidRDefault="00360865" w:rsidP="00360865">
      <w:pPr>
        <w:jc w:val="center"/>
        <w:rPr>
          <w:b/>
        </w:rPr>
      </w:pPr>
    </w:p>
    <w:p w14:paraId="68A74BA3" w14:textId="77777777" w:rsidR="00110D73" w:rsidRPr="008F784B" w:rsidRDefault="00110D73" w:rsidP="00110D73">
      <w:pPr>
        <w:rPr>
          <w:b/>
        </w:rPr>
      </w:pPr>
    </w:p>
    <w:p w14:paraId="750D9CC1" w14:textId="77777777" w:rsidR="00360865" w:rsidRPr="008F784B" w:rsidRDefault="00360865" w:rsidP="00DB108A">
      <w:pPr>
        <w:jc w:val="center"/>
        <w:rPr>
          <w:b/>
        </w:rPr>
      </w:pPr>
      <w:r w:rsidRPr="008F784B">
        <w:rPr>
          <w:b/>
        </w:rPr>
        <w:t>Stanovisko hlavného kontrolóra obce k</w:t>
      </w:r>
      <w:r w:rsidR="006B38A9">
        <w:rPr>
          <w:b/>
        </w:rPr>
        <w:t> návrhu záverečného</w:t>
      </w:r>
      <w:r w:rsidRPr="008F784B">
        <w:rPr>
          <w:b/>
        </w:rPr>
        <w:t xml:space="preserve"> účtu</w:t>
      </w:r>
    </w:p>
    <w:p w14:paraId="26439193" w14:textId="77777777" w:rsidR="00360865" w:rsidRPr="008F784B" w:rsidRDefault="00360865" w:rsidP="00360865">
      <w:pPr>
        <w:jc w:val="center"/>
        <w:rPr>
          <w:b/>
        </w:rPr>
      </w:pPr>
      <w:r w:rsidRPr="008F784B">
        <w:rPr>
          <w:b/>
        </w:rPr>
        <w:t xml:space="preserve">obce </w:t>
      </w:r>
      <w:r w:rsidR="00296CA2">
        <w:rPr>
          <w:b/>
        </w:rPr>
        <w:t>Gemerská Panica</w:t>
      </w:r>
      <w:r w:rsidRPr="008F784B">
        <w:rPr>
          <w:b/>
        </w:rPr>
        <w:t xml:space="preserve"> za rok </w:t>
      </w:r>
      <w:r w:rsidR="009C656B">
        <w:rPr>
          <w:b/>
        </w:rPr>
        <w:t>2024</w:t>
      </w:r>
    </w:p>
    <w:p w14:paraId="093478D1" w14:textId="77777777" w:rsidR="00360865" w:rsidRPr="008F784B" w:rsidRDefault="00360865" w:rsidP="00360865">
      <w:pPr>
        <w:pStyle w:val="Zkladntext"/>
        <w:ind w:firstLine="708"/>
        <w:rPr>
          <w:b/>
        </w:rPr>
      </w:pPr>
    </w:p>
    <w:p w14:paraId="3D0B972F" w14:textId="77777777" w:rsidR="003705D8" w:rsidRDefault="003705D8" w:rsidP="00F337CF">
      <w:pPr>
        <w:pStyle w:val="Zkladntext"/>
        <w:widowControl/>
        <w:suppressAutoHyphens w:val="0"/>
        <w:autoSpaceDN w:val="0"/>
        <w:spacing w:after="0"/>
        <w:ind w:left="360"/>
        <w:rPr>
          <w:b/>
        </w:rPr>
      </w:pPr>
    </w:p>
    <w:p w14:paraId="00B3B4D4" w14:textId="5D763F36" w:rsidR="00360865" w:rsidRDefault="00360865" w:rsidP="004A4616">
      <w:pPr>
        <w:pStyle w:val="Zkladntext"/>
        <w:widowControl/>
        <w:numPr>
          <w:ilvl w:val="0"/>
          <w:numId w:val="22"/>
        </w:numPr>
        <w:suppressAutoHyphens w:val="0"/>
        <w:autoSpaceDN w:val="0"/>
        <w:spacing w:after="0"/>
        <w:ind w:left="426"/>
        <w:rPr>
          <w:b/>
        </w:rPr>
      </w:pPr>
      <w:r w:rsidRPr="008F784B">
        <w:rPr>
          <w:b/>
        </w:rPr>
        <w:t>Dôvodová správa</w:t>
      </w:r>
    </w:p>
    <w:p w14:paraId="092CD8D3" w14:textId="77777777" w:rsidR="00E914FC" w:rsidRPr="008F784B" w:rsidRDefault="00E914FC" w:rsidP="00F337CF">
      <w:pPr>
        <w:pStyle w:val="Zkladntext"/>
        <w:widowControl/>
        <w:suppressAutoHyphens w:val="0"/>
        <w:autoSpaceDN w:val="0"/>
        <w:spacing w:after="0"/>
        <w:ind w:left="360"/>
        <w:rPr>
          <w:b/>
        </w:rPr>
      </w:pPr>
    </w:p>
    <w:p w14:paraId="1886C5C9" w14:textId="77777777" w:rsidR="00E914FC" w:rsidRDefault="00E914FC" w:rsidP="004A4616">
      <w:pPr>
        <w:pStyle w:val="Zkladntext"/>
        <w:spacing w:after="0" w:line="360" w:lineRule="auto"/>
        <w:ind w:firstLine="709"/>
      </w:pPr>
      <w:r>
        <w:t>V súlade so zákonom č. 369/1990 Zb. v znení neskorších predpisov § 18 bod f  odst. c.,predkladám obecnému zastupiteľstvu stanovisko k</w:t>
      </w:r>
      <w:r w:rsidR="006B38A9">
        <w:t> návrhu záverečného</w:t>
      </w:r>
      <w:r>
        <w:t xml:space="preserve"> účtu obce za rok </w:t>
      </w:r>
      <w:r w:rsidR="009C656B">
        <w:t>2024</w:t>
      </w:r>
      <w:r>
        <w:t>.</w:t>
      </w:r>
    </w:p>
    <w:p w14:paraId="055E78AB" w14:textId="77777777" w:rsidR="00F337CF" w:rsidRDefault="00F337CF" w:rsidP="00E914FC">
      <w:pPr>
        <w:pStyle w:val="Zkladntext"/>
      </w:pPr>
    </w:p>
    <w:p w14:paraId="56EEC2B3" w14:textId="77777777" w:rsidR="004A4616" w:rsidRPr="008F784B" w:rsidRDefault="004A4616" w:rsidP="00E914FC">
      <w:pPr>
        <w:pStyle w:val="Zkladntext"/>
      </w:pPr>
    </w:p>
    <w:p w14:paraId="1447DC47" w14:textId="77777777" w:rsidR="003705D8" w:rsidRDefault="00F337CF" w:rsidP="00F337CF">
      <w:pPr>
        <w:pStyle w:val="Zkladntext"/>
      </w:pPr>
      <w:r w:rsidRPr="008F784B">
        <w:t xml:space="preserve">      </w:t>
      </w:r>
    </w:p>
    <w:p w14:paraId="64494C1F" w14:textId="02A3A931" w:rsidR="00360865" w:rsidRPr="008F784B" w:rsidRDefault="00F337CF" w:rsidP="004A4616">
      <w:pPr>
        <w:pStyle w:val="Zkladntext"/>
        <w:numPr>
          <w:ilvl w:val="0"/>
          <w:numId w:val="22"/>
        </w:numPr>
        <w:ind w:left="426"/>
        <w:rPr>
          <w:b/>
        </w:rPr>
      </w:pPr>
      <w:r w:rsidRPr="008F784B">
        <w:rPr>
          <w:b/>
        </w:rPr>
        <w:lastRenderedPageBreak/>
        <w:t>Materiál</w:t>
      </w:r>
    </w:p>
    <w:p w14:paraId="6AFA2AA5" w14:textId="77777777" w:rsidR="00F337CF" w:rsidRPr="008F784B" w:rsidRDefault="00F337CF" w:rsidP="00F337CF">
      <w:pPr>
        <w:pStyle w:val="Zkladntext"/>
        <w:rPr>
          <w:b/>
        </w:rPr>
      </w:pPr>
    </w:p>
    <w:p w14:paraId="1A42FB52" w14:textId="77777777" w:rsidR="00360865" w:rsidRPr="008F784B" w:rsidRDefault="00360865" w:rsidP="00F253D6">
      <w:pPr>
        <w:spacing w:line="360" w:lineRule="auto"/>
        <w:contextualSpacing/>
        <w:jc w:val="center"/>
        <w:rPr>
          <w:b/>
          <w:bCs/>
        </w:rPr>
      </w:pPr>
      <w:r w:rsidRPr="008F784B">
        <w:rPr>
          <w:b/>
          <w:bCs/>
        </w:rPr>
        <w:t>Stanovisko hlavného kontrolóra obce k</w:t>
      </w:r>
      <w:r w:rsidR="006B38A9">
        <w:rPr>
          <w:b/>
          <w:bCs/>
        </w:rPr>
        <w:t> návrhu záverečného</w:t>
      </w:r>
      <w:r w:rsidRPr="008F784B">
        <w:rPr>
          <w:b/>
          <w:bCs/>
        </w:rPr>
        <w:t xml:space="preserve"> účtu</w:t>
      </w:r>
    </w:p>
    <w:p w14:paraId="16B04A8A" w14:textId="20B04032" w:rsidR="00360865" w:rsidRPr="008F784B" w:rsidRDefault="00360865" w:rsidP="00F253D6">
      <w:pPr>
        <w:tabs>
          <w:tab w:val="center" w:pos="4818"/>
          <w:tab w:val="left" w:pos="7740"/>
        </w:tabs>
        <w:spacing w:line="360" w:lineRule="auto"/>
        <w:contextualSpacing/>
        <w:rPr>
          <w:rFonts w:eastAsia="TimesNewRomanPSMT"/>
          <w:b/>
          <w:bCs/>
        </w:rPr>
      </w:pPr>
      <w:r w:rsidRPr="008F784B">
        <w:rPr>
          <w:rFonts w:eastAsia="TimesNewRomanPSMT"/>
          <w:b/>
          <w:bCs/>
        </w:rPr>
        <w:tab/>
      </w:r>
      <w:r w:rsidR="00127FEB" w:rsidRPr="008F784B">
        <w:rPr>
          <w:rFonts w:eastAsia="TimesNewRomanPSMT"/>
          <w:b/>
          <w:bCs/>
        </w:rPr>
        <w:t>o</w:t>
      </w:r>
      <w:r w:rsidRPr="008F784B">
        <w:rPr>
          <w:rFonts w:eastAsia="TimesNewRomanPSMT"/>
          <w:b/>
          <w:bCs/>
        </w:rPr>
        <w:t>bce</w:t>
      </w:r>
      <w:r w:rsidR="00127FEB" w:rsidRPr="008F784B">
        <w:rPr>
          <w:rFonts w:eastAsia="TimesNewRomanPSMT"/>
          <w:b/>
          <w:bCs/>
        </w:rPr>
        <w:t xml:space="preserve"> </w:t>
      </w:r>
      <w:r w:rsidR="00296CA2">
        <w:rPr>
          <w:rFonts w:eastAsia="TimesNewRomanPSMT"/>
          <w:b/>
          <w:bCs/>
        </w:rPr>
        <w:t>Gemerská Panica</w:t>
      </w:r>
      <w:r w:rsidR="00127FEB" w:rsidRPr="008F784B">
        <w:rPr>
          <w:rFonts w:eastAsia="TimesNewRomanPSMT"/>
          <w:b/>
          <w:bCs/>
        </w:rPr>
        <w:t xml:space="preserve"> </w:t>
      </w:r>
      <w:r w:rsidRPr="008F784B">
        <w:rPr>
          <w:rFonts w:eastAsia="TimesNewRomanPSMT"/>
          <w:b/>
          <w:bCs/>
        </w:rPr>
        <w:t xml:space="preserve"> za rok </w:t>
      </w:r>
      <w:r w:rsidR="009C656B">
        <w:rPr>
          <w:rFonts w:eastAsia="TimesNewRomanPSMT"/>
          <w:b/>
          <w:bCs/>
        </w:rPr>
        <w:t>2024</w:t>
      </w:r>
      <w:r w:rsidRPr="008F784B">
        <w:rPr>
          <w:rFonts w:eastAsia="TimesNewRomanPSMT"/>
          <w:b/>
          <w:bCs/>
        </w:rPr>
        <w:tab/>
      </w:r>
    </w:p>
    <w:p w14:paraId="04284A22" w14:textId="77777777" w:rsidR="00127FEB" w:rsidRPr="008F784B" w:rsidRDefault="00127FEB" w:rsidP="00F253D6">
      <w:pPr>
        <w:spacing w:line="360" w:lineRule="auto"/>
        <w:ind w:firstLine="708"/>
        <w:contextualSpacing/>
        <w:jc w:val="both"/>
        <w:rPr>
          <w:rFonts w:eastAsia="TimesNewRomanPSMT"/>
        </w:rPr>
      </w:pPr>
    </w:p>
    <w:p w14:paraId="18B09E18" w14:textId="04BCAF96" w:rsidR="00360865" w:rsidRPr="008F784B" w:rsidRDefault="00360865" w:rsidP="00F253D6">
      <w:pPr>
        <w:spacing w:line="360" w:lineRule="auto"/>
        <w:ind w:firstLine="708"/>
        <w:contextualSpacing/>
        <w:jc w:val="both"/>
        <w:rPr>
          <w:rFonts w:eastAsia="TimesNewRomanPSMT"/>
        </w:rPr>
      </w:pPr>
      <w:r w:rsidRPr="008F784B">
        <w:rPr>
          <w:rFonts w:eastAsia="TimesNewRomanPSMT"/>
        </w:rPr>
        <w:t xml:space="preserve">Stanovisko hlavného kontrolóra k záverečnému účtu obce </w:t>
      </w:r>
      <w:r w:rsidR="00296CA2">
        <w:rPr>
          <w:rFonts w:eastAsia="TimesNewRomanPSMT"/>
        </w:rPr>
        <w:t>Gemerská Panica</w:t>
      </w:r>
      <w:r w:rsidRPr="008F784B">
        <w:rPr>
          <w:rFonts w:eastAsia="TimesNewRomanPSMT"/>
        </w:rPr>
        <w:t xml:space="preserve"> za rok </w:t>
      </w:r>
      <w:r w:rsidR="009C656B">
        <w:rPr>
          <w:rFonts w:eastAsia="TimesNewRomanPSMT"/>
        </w:rPr>
        <w:t>2024</w:t>
      </w:r>
      <w:r w:rsidRPr="008F784B">
        <w:rPr>
          <w:rFonts w:eastAsia="TimesNewRomanPSMT"/>
        </w:rPr>
        <w:t xml:space="preserve"> bolo vypracované v súlade s ustanoveniami § 18 ods. 2, písm. b</w:t>
      </w:r>
      <w:r w:rsidR="00F253D6">
        <w:rPr>
          <w:rFonts w:eastAsia="TimesNewRomanPSMT"/>
        </w:rPr>
        <w:t xml:space="preserve"> </w:t>
      </w:r>
      <w:r w:rsidRPr="008F784B">
        <w:rPr>
          <w:rFonts w:eastAsia="TimesNewRomanPSMT"/>
        </w:rPr>
        <w:t>zák. č. 369/90 Zb. o obecnom zriadení v znení neskorších zmien a doplnkov, v súlade so zákonom č. 357/2015 Z. z. o finančnej kontrole a  audite a o zmene a doplnení niektorých zákonov. Podľa §</w:t>
      </w:r>
      <w:r w:rsidR="00F253D6">
        <w:rPr>
          <w:rFonts w:eastAsia="TimesNewRomanPSMT"/>
        </w:rPr>
        <w:t xml:space="preserve"> </w:t>
      </w:r>
      <w:r w:rsidRPr="008F784B">
        <w:rPr>
          <w:rFonts w:eastAsia="TimesNewRomanPSMT"/>
        </w:rPr>
        <w:t>16 ods.</w:t>
      </w:r>
      <w:r w:rsidR="00F253D6">
        <w:rPr>
          <w:rFonts w:eastAsia="TimesNewRomanPSMT"/>
        </w:rPr>
        <w:t xml:space="preserve"> </w:t>
      </w:r>
      <w:r w:rsidRPr="008F784B">
        <w:rPr>
          <w:rFonts w:eastAsia="TimesNewRomanPSMT"/>
        </w:rPr>
        <w:t>12 zákona č.</w:t>
      </w:r>
      <w:r w:rsidR="00F253D6">
        <w:rPr>
          <w:rFonts w:eastAsia="TimesNewRomanPSMT"/>
        </w:rPr>
        <w:t xml:space="preserve"> </w:t>
      </w:r>
      <w:r w:rsidRPr="008F784B">
        <w:rPr>
          <w:rFonts w:eastAsia="TimesNewRomanPSMT"/>
        </w:rPr>
        <w:t>583/2004 Z. z. o rozpočtových pravidlách územnej samosprávy v znení neskorších doplnkov a zmien musí byť návrh záverečného účtu prerokovaný OZ najneskôr do šiestich mesiacov po uplynutí rozpočtového roka. Táto podmienka zákona je splnená.</w:t>
      </w:r>
    </w:p>
    <w:p w14:paraId="4AADCAD8" w14:textId="77777777" w:rsidR="00D02E5B" w:rsidRDefault="00360865" w:rsidP="00F253D6">
      <w:pPr>
        <w:autoSpaceDE w:val="0"/>
        <w:spacing w:line="360" w:lineRule="auto"/>
        <w:ind w:firstLine="708"/>
        <w:contextualSpacing/>
        <w:jc w:val="both"/>
        <w:rPr>
          <w:rFonts w:eastAsia="TimesNewRomanPSMT"/>
        </w:rPr>
      </w:pPr>
      <w:r w:rsidRPr="008F784B">
        <w:rPr>
          <w:rFonts w:eastAsia="TimesNewRomanPSMT"/>
        </w:rPr>
        <w:t xml:space="preserve">Predkladaný materiál vychádza z posúdenia predloženého návrhu záverečného účtu obce </w:t>
      </w:r>
      <w:r w:rsidR="00296CA2">
        <w:rPr>
          <w:rFonts w:eastAsia="TimesNewRomanPSMT"/>
        </w:rPr>
        <w:t>Gemerská Panica</w:t>
      </w:r>
      <w:r w:rsidRPr="008F784B">
        <w:rPr>
          <w:rFonts w:eastAsia="TimesNewRomanPSMT"/>
        </w:rPr>
        <w:t xml:space="preserve"> za rok </w:t>
      </w:r>
      <w:r w:rsidR="009C656B">
        <w:rPr>
          <w:rFonts w:eastAsia="TimesNewRomanPSMT"/>
        </w:rPr>
        <w:t>2024</w:t>
      </w:r>
      <w:r w:rsidRPr="008F784B">
        <w:rPr>
          <w:rFonts w:eastAsia="TimesNewRomanPSMT"/>
        </w:rPr>
        <w:t xml:space="preserve">, z ekonomickej analýzy dosiahnutých príjmov a čerpania výdavkov rozpočtu obce </w:t>
      </w:r>
      <w:r w:rsidR="001E7345">
        <w:rPr>
          <w:rFonts w:eastAsia="TimesNewRomanPSMT"/>
        </w:rPr>
        <w:t xml:space="preserve">za sledované obdobie. </w:t>
      </w:r>
    </w:p>
    <w:p w14:paraId="7BFAD69A" w14:textId="77777777" w:rsidR="004A4616" w:rsidRPr="008F784B" w:rsidRDefault="004A4616" w:rsidP="00F253D6">
      <w:pPr>
        <w:autoSpaceDE w:val="0"/>
        <w:spacing w:line="360" w:lineRule="auto"/>
        <w:ind w:firstLine="708"/>
        <w:contextualSpacing/>
        <w:jc w:val="both"/>
        <w:rPr>
          <w:rFonts w:eastAsia="TimesNewRomanPSMT"/>
        </w:rPr>
      </w:pPr>
    </w:p>
    <w:p w14:paraId="084BAF4B" w14:textId="77777777" w:rsidR="00360865" w:rsidRPr="008F784B" w:rsidRDefault="00360865" w:rsidP="00F253D6">
      <w:pPr>
        <w:autoSpaceDE w:val="0"/>
        <w:spacing w:line="360" w:lineRule="auto"/>
        <w:contextualSpacing/>
        <w:rPr>
          <w:rFonts w:eastAsia="TimesNewRomanPS-BoldMT"/>
          <w:b/>
          <w:bCs/>
        </w:rPr>
      </w:pPr>
      <w:r w:rsidRPr="008F784B">
        <w:rPr>
          <w:rFonts w:eastAsia="TimesNewRomanPS-BoldMT"/>
          <w:b/>
          <w:bCs/>
        </w:rPr>
        <w:t>A. VÝCHODISKÁ SPRACOVANIA ODBORNÉHO STANOVISKA K NÁVRHU</w:t>
      </w:r>
    </w:p>
    <w:p w14:paraId="5A907629" w14:textId="77777777" w:rsidR="00360865" w:rsidRDefault="00360865" w:rsidP="00F253D6">
      <w:pPr>
        <w:autoSpaceDE w:val="0"/>
        <w:spacing w:line="360" w:lineRule="auto"/>
        <w:contextualSpacing/>
        <w:rPr>
          <w:rFonts w:eastAsia="TimesNewRomanPS-BoldMT"/>
          <w:b/>
          <w:bCs/>
          <w:caps/>
        </w:rPr>
      </w:pPr>
      <w:r w:rsidRPr="008F784B">
        <w:rPr>
          <w:rFonts w:eastAsia="TimesNewRomanPS-BoldMT"/>
          <w:b/>
          <w:bCs/>
        </w:rPr>
        <w:t xml:space="preserve">ZÁVEREČNÉHO ÚČTU </w:t>
      </w:r>
      <w:r w:rsidRPr="008F784B">
        <w:rPr>
          <w:rFonts w:eastAsia="TimesNewRomanPS-BoldMT"/>
          <w:b/>
          <w:bCs/>
          <w:caps/>
        </w:rPr>
        <w:t xml:space="preserve">OBCE </w:t>
      </w:r>
      <w:r w:rsidR="00296CA2">
        <w:rPr>
          <w:rFonts w:eastAsia="TimesNewRomanPS-BoldMT"/>
          <w:b/>
          <w:bCs/>
          <w:caps/>
        </w:rPr>
        <w:t>Gemerská Panica</w:t>
      </w:r>
    </w:p>
    <w:p w14:paraId="4AE415AD" w14:textId="77777777" w:rsidR="004A4616" w:rsidRPr="008F784B" w:rsidRDefault="004A4616" w:rsidP="00F253D6">
      <w:pPr>
        <w:autoSpaceDE w:val="0"/>
        <w:spacing w:line="360" w:lineRule="auto"/>
        <w:contextualSpacing/>
        <w:rPr>
          <w:rFonts w:eastAsia="TimesNewRomanPS-BoldMT"/>
          <w:b/>
          <w:bCs/>
          <w:caps/>
        </w:rPr>
      </w:pPr>
    </w:p>
    <w:p w14:paraId="7311D949" w14:textId="77777777" w:rsidR="00360865" w:rsidRPr="008F784B" w:rsidRDefault="00360865" w:rsidP="00F253D6">
      <w:pPr>
        <w:autoSpaceDE w:val="0"/>
        <w:spacing w:line="360" w:lineRule="auto"/>
        <w:ind w:firstLine="708"/>
        <w:contextualSpacing/>
        <w:jc w:val="both"/>
        <w:rPr>
          <w:rFonts w:eastAsia="TimesNewRomanPSMT"/>
        </w:rPr>
      </w:pPr>
      <w:r w:rsidRPr="008F784B">
        <w:rPr>
          <w:rFonts w:eastAsia="TimesNewRomanPSMT"/>
        </w:rPr>
        <w:t>Účelom stanoviska hlavného kontrolóra je odborné posúdenie všetkých aspektov a náležitostí predloženého návrhu záverečného účtu, ktorými musí záverečný účet obce zo zákona disponovať.</w:t>
      </w:r>
    </w:p>
    <w:p w14:paraId="0485E896" w14:textId="77777777" w:rsidR="004A4616" w:rsidRDefault="004A4616" w:rsidP="00F253D6">
      <w:pPr>
        <w:autoSpaceDE w:val="0"/>
        <w:spacing w:line="360" w:lineRule="auto"/>
        <w:contextualSpacing/>
        <w:jc w:val="both"/>
        <w:rPr>
          <w:rFonts w:eastAsia="TimesNewRomanPS-BoldMT"/>
          <w:b/>
          <w:bCs/>
        </w:rPr>
      </w:pPr>
    </w:p>
    <w:p w14:paraId="0EC9AFEC" w14:textId="6107D511" w:rsidR="00360865" w:rsidRPr="008F784B" w:rsidRDefault="00360865" w:rsidP="00F253D6">
      <w:pPr>
        <w:autoSpaceDE w:val="0"/>
        <w:spacing w:line="360" w:lineRule="auto"/>
        <w:contextualSpacing/>
        <w:jc w:val="both"/>
        <w:rPr>
          <w:rFonts w:eastAsia="TimesNewRomanPS-BoldMT"/>
          <w:b/>
          <w:bCs/>
        </w:rPr>
      </w:pPr>
      <w:r w:rsidRPr="008F784B">
        <w:rPr>
          <w:rFonts w:eastAsia="TimesNewRomanPS-BoldMT"/>
          <w:b/>
          <w:bCs/>
        </w:rPr>
        <w:t>1. Zákonnosť predloženého návrhu záverečného účtu</w:t>
      </w:r>
    </w:p>
    <w:p w14:paraId="6A6EA183" w14:textId="77777777" w:rsidR="00360865" w:rsidRDefault="00360865" w:rsidP="00F253D6">
      <w:pPr>
        <w:autoSpaceDE w:val="0"/>
        <w:spacing w:line="360" w:lineRule="auto"/>
        <w:contextualSpacing/>
        <w:jc w:val="both"/>
        <w:rPr>
          <w:rFonts w:eastAsia="TimesNewRomanPS-BoldMT"/>
          <w:b/>
          <w:bCs/>
        </w:rPr>
      </w:pPr>
      <w:r w:rsidRPr="008F784B">
        <w:rPr>
          <w:rFonts w:eastAsia="TimesNewRomanPS-BoldMT"/>
          <w:b/>
          <w:bCs/>
        </w:rPr>
        <w:t>1.1. Súlad so všeobecne záväznými právnymi predpismi</w:t>
      </w:r>
    </w:p>
    <w:p w14:paraId="16C62AA3" w14:textId="77777777" w:rsidR="004A4616" w:rsidRPr="008F784B" w:rsidRDefault="004A4616" w:rsidP="00F253D6">
      <w:pPr>
        <w:autoSpaceDE w:val="0"/>
        <w:spacing w:line="360" w:lineRule="auto"/>
        <w:contextualSpacing/>
        <w:jc w:val="both"/>
        <w:rPr>
          <w:rFonts w:eastAsia="TimesNewRomanPS-BoldMT"/>
          <w:b/>
          <w:bCs/>
        </w:rPr>
      </w:pPr>
    </w:p>
    <w:p w14:paraId="313701F2" w14:textId="1576193C" w:rsidR="00360865" w:rsidRPr="008F784B" w:rsidRDefault="00360865" w:rsidP="00F253D6">
      <w:pPr>
        <w:autoSpaceDE w:val="0"/>
        <w:spacing w:line="360" w:lineRule="auto"/>
        <w:ind w:firstLine="708"/>
        <w:contextualSpacing/>
        <w:jc w:val="both"/>
        <w:rPr>
          <w:rFonts w:eastAsia="TimesNewRomanPSMT"/>
        </w:rPr>
      </w:pPr>
      <w:r w:rsidRPr="008F784B">
        <w:rPr>
          <w:rFonts w:eastAsia="TimesNewRomanPSMT"/>
        </w:rPr>
        <w:t xml:space="preserve">Návrh záverečného účtu obce </w:t>
      </w:r>
      <w:r w:rsidR="00296CA2">
        <w:rPr>
          <w:rFonts w:eastAsia="TimesNewRomanPSMT"/>
        </w:rPr>
        <w:t>Gemerská Panica</w:t>
      </w:r>
      <w:r w:rsidRPr="008F784B">
        <w:rPr>
          <w:rFonts w:eastAsia="TimesNewRomanPSMT"/>
        </w:rPr>
        <w:t xml:space="preserve"> za rok </w:t>
      </w:r>
      <w:r w:rsidR="009C656B">
        <w:rPr>
          <w:rFonts w:eastAsia="TimesNewRomanPSMT"/>
        </w:rPr>
        <w:t>2024</w:t>
      </w:r>
      <w:r w:rsidRPr="008F784B">
        <w:rPr>
          <w:rFonts w:eastAsia="TimesNewRomanPSMT"/>
        </w:rPr>
        <w:t xml:space="preserve"> bol spracovaný v súlade so zákonom</w:t>
      </w:r>
      <w:r w:rsidR="00790A5F">
        <w:rPr>
          <w:rFonts w:eastAsia="TimesNewRomanPSMT"/>
        </w:rPr>
        <w:t xml:space="preserve"> </w:t>
      </w:r>
      <w:r w:rsidR="004A4616">
        <w:rPr>
          <w:rFonts w:eastAsia="TimesNewRomanPSMT"/>
        </w:rPr>
        <w:t xml:space="preserve">č. </w:t>
      </w:r>
      <w:r w:rsidRPr="008F784B">
        <w:rPr>
          <w:rFonts w:eastAsia="TimesNewRomanPSMT"/>
        </w:rPr>
        <w:t>583/2004 Z. z. o rozpočtových pravidlách územnej samosprávy a o zmene a</w:t>
      </w:r>
      <w:r w:rsidR="00790A5F">
        <w:rPr>
          <w:rFonts w:eastAsia="TimesNewRomanPSMT"/>
        </w:rPr>
        <w:t> </w:t>
      </w:r>
      <w:r w:rsidRPr="008F784B">
        <w:rPr>
          <w:rFonts w:eastAsia="TimesNewRomanPSMT"/>
        </w:rPr>
        <w:t>doplnení</w:t>
      </w:r>
      <w:r w:rsidR="00790A5F">
        <w:rPr>
          <w:rFonts w:eastAsia="TimesNewRomanPSMT"/>
        </w:rPr>
        <w:t xml:space="preserve"> </w:t>
      </w:r>
      <w:r w:rsidRPr="008F784B">
        <w:rPr>
          <w:rFonts w:eastAsia="TimesNewRomanPSMT"/>
        </w:rPr>
        <w:t>niektorých zákonov v znení neskorších predpisov. Zohľadňuje taktiež ustanovenia zák. č.</w:t>
      </w:r>
      <w:r w:rsidR="004A4616">
        <w:rPr>
          <w:rFonts w:eastAsia="TimesNewRomanPSMT"/>
        </w:rPr>
        <w:t xml:space="preserve"> </w:t>
      </w:r>
      <w:r w:rsidRPr="008F784B">
        <w:rPr>
          <w:rFonts w:eastAsia="TimesNewRomanPSMT"/>
        </w:rPr>
        <w:t>523/2004 Z. z. o rozpočtových pravidlách verejnej správy v znení neskorších doplnkov</w:t>
      </w:r>
    </w:p>
    <w:p w14:paraId="26527536" w14:textId="5BA28AFA" w:rsidR="00360865" w:rsidRPr="008F784B" w:rsidRDefault="00360865" w:rsidP="00F253D6">
      <w:pPr>
        <w:autoSpaceDE w:val="0"/>
        <w:spacing w:line="360" w:lineRule="auto"/>
        <w:contextualSpacing/>
        <w:jc w:val="both"/>
        <w:rPr>
          <w:rFonts w:eastAsia="TimesNewRomanPS-BoldMT"/>
          <w:b/>
          <w:bCs/>
        </w:rPr>
      </w:pPr>
      <w:r w:rsidRPr="008F784B">
        <w:rPr>
          <w:rFonts w:eastAsia="TimesNewRomanPSMT"/>
        </w:rPr>
        <w:t>a zmien ako aj zákona č.</w:t>
      </w:r>
      <w:r w:rsidR="004A4616">
        <w:rPr>
          <w:rFonts w:eastAsia="TimesNewRomanPSMT"/>
        </w:rPr>
        <w:t xml:space="preserve"> </w:t>
      </w:r>
      <w:r w:rsidRPr="008F784B">
        <w:rPr>
          <w:rFonts w:eastAsia="TimesNewRomanPSMT"/>
        </w:rPr>
        <w:t xml:space="preserve">597/2003 Z. z. </w:t>
      </w:r>
      <w:r w:rsidR="00BF0184">
        <w:rPr>
          <w:rFonts w:eastAsia="TimesNewRomanPSMT"/>
        </w:rPr>
        <w:t>o financovaní základných,stredných škôl a školských zariadení.</w:t>
      </w:r>
    </w:p>
    <w:p w14:paraId="32011208" w14:textId="77777777" w:rsidR="004A4616" w:rsidRDefault="004A4616" w:rsidP="00F253D6">
      <w:pPr>
        <w:autoSpaceDE w:val="0"/>
        <w:spacing w:line="360" w:lineRule="auto"/>
        <w:contextualSpacing/>
        <w:jc w:val="both"/>
        <w:rPr>
          <w:rFonts w:eastAsia="TimesNewRomanPS-BoldMT"/>
          <w:b/>
          <w:bCs/>
        </w:rPr>
      </w:pPr>
    </w:p>
    <w:p w14:paraId="7F504E38" w14:textId="77777777" w:rsidR="004A4616" w:rsidRDefault="004A4616" w:rsidP="00F253D6">
      <w:pPr>
        <w:autoSpaceDE w:val="0"/>
        <w:spacing w:line="360" w:lineRule="auto"/>
        <w:contextualSpacing/>
        <w:jc w:val="both"/>
        <w:rPr>
          <w:rFonts w:eastAsia="TimesNewRomanPS-BoldMT"/>
          <w:b/>
          <w:bCs/>
        </w:rPr>
      </w:pPr>
    </w:p>
    <w:p w14:paraId="4467595B" w14:textId="20387C30" w:rsidR="00360865" w:rsidRDefault="00360865" w:rsidP="00F253D6">
      <w:pPr>
        <w:autoSpaceDE w:val="0"/>
        <w:spacing w:line="360" w:lineRule="auto"/>
        <w:contextualSpacing/>
        <w:jc w:val="both"/>
        <w:rPr>
          <w:rFonts w:eastAsia="TimesNewRomanPS-BoldMT"/>
          <w:b/>
          <w:bCs/>
        </w:rPr>
      </w:pPr>
      <w:r w:rsidRPr="008F784B">
        <w:rPr>
          <w:rFonts w:eastAsia="TimesNewRomanPS-BoldMT"/>
          <w:b/>
          <w:bCs/>
        </w:rPr>
        <w:lastRenderedPageBreak/>
        <w:t>1.2. Dodržanie povinnosti auditu zo strany obce</w:t>
      </w:r>
    </w:p>
    <w:p w14:paraId="0FA78717" w14:textId="77777777" w:rsidR="004A4616" w:rsidRPr="008F784B" w:rsidRDefault="004A4616" w:rsidP="00F253D6">
      <w:pPr>
        <w:autoSpaceDE w:val="0"/>
        <w:spacing w:line="360" w:lineRule="auto"/>
        <w:contextualSpacing/>
        <w:jc w:val="both"/>
        <w:rPr>
          <w:rFonts w:eastAsia="TimesNewRomanPS-BoldMT"/>
          <w:b/>
          <w:bCs/>
        </w:rPr>
      </w:pPr>
    </w:p>
    <w:p w14:paraId="4BDBCF80" w14:textId="55A8C490" w:rsidR="00D02E5B" w:rsidRPr="008F784B" w:rsidRDefault="00360865" w:rsidP="00F253D6">
      <w:pPr>
        <w:autoSpaceDE w:val="0"/>
        <w:spacing w:line="360" w:lineRule="auto"/>
        <w:ind w:firstLine="708"/>
        <w:contextualSpacing/>
        <w:jc w:val="both"/>
        <w:rPr>
          <w:rFonts w:eastAsia="TimesNewRomanPSMT"/>
          <w:color w:val="auto"/>
        </w:rPr>
      </w:pPr>
      <w:r w:rsidRPr="008F784B">
        <w:rPr>
          <w:rFonts w:eastAsia="TimesNewRomanPSMT"/>
          <w:color w:val="auto"/>
        </w:rPr>
        <w:t xml:space="preserve">Obec </w:t>
      </w:r>
      <w:r w:rsidR="00296CA2">
        <w:rPr>
          <w:rFonts w:eastAsia="TimesNewRomanPSMT"/>
          <w:color w:val="auto"/>
        </w:rPr>
        <w:t>Gemerská Panica</w:t>
      </w:r>
      <w:r w:rsidRPr="008F784B">
        <w:rPr>
          <w:rFonts w:eastAsia="TimesNewRomanPSMT"/>
          <w:color w:val="auto"/>
        </w:rPr>
        <w:t xml:space="preserve"> doposiaľ </w:t>
      </w:r>
      <w:r w:rsidR="00127FEB" w:rsidRPr="008F784B">
        <w:rPr>
          <w:rFonts w:eastAsia="TimesNewRomanPSMT"/>
          <w:color w:val="auto"/>
        </w:rPr>
        <w:t>ne</w:t>
      </w:r>
      <w:r w:rsidRPr="008F784B">
        <w:rPr>
          <w:rFonts w:eastAsia="TimesNewRomanPSMT"/>
          <w:color w:val="auto"/>
        </w:rPr>
        <w:t>splnila povinnosť vyplývajúcu z §</w:t>
      </w:r>
      <w:r w:rsidR="004A4616">
        <w:rPr>
          <w:rFonts w:eastAsia="TimesNewRomanPSMT"/>
          <w:color w:val="auto"/>
        </w:rPr>
        <w:t xml:space="preserve"> </w:t>
      </w:r>
      <w:r w:rsidRPr="008F784B">
        <w:rPr>
          <w:rFonts w:eastAsia="TimesNewRomanPSMT"/>
          <w:color w:val="auto"/>
        </w:rPr>
        <w:t>16 ods.</w:t>
      </w:r>
      <w:r w:rsidR="004A4616">
        <w:rPr>
          <w:rFonts w:eastAsia="TimesNewRomanPSMT"/>
          <w:color w:val="auto"/>
        </w:rPr>
        <w:t xml:space="preserve"> </w:t>
      </w:r>
      <w:r w:rsidRPr="008F784B">
        <w:rPr>
          <w:rFonts w:eastAsia="TimesNewRomanPSMT"/>
          <w:color w:val="auto"/>
        </w:rPr>
        <w:t>3 zák.</w:t>
      </w:r>
      <w:r w:rsidR="004A4616">
        <w:rPr>
          <w:rFonts w:eastAsia="TimesNewRomanPSMT"/>
          <w:color w:val="auto"/>
        </w:rPr>
        <w:t xml:space="preserve"> </w:t>
      </w:r>
      <w:r w:rsidRPr="008F784B">
        <w:rPr>
          <w:rFonts w:eastAsia="TimesNewRomanPSMT"/>
          <w:color w:val="auto"/>
        </w:rPr>
        <w:t>č.</w:t>
      </w:r>
      <w:r w:rsidR="004A4616">
        <w:rPr>
          <w:rFonts w:eastAsia="TimesNewRomanPSMT"/>
          <w:color w:val="auto"/>
        </w:rPr>
        <w:t xml:space="preserve"> </w:t>
      </w:r>
      <w:r w:rsidRPr="008F784B">
        <w:rPr>
          <w:rFonts w:eastAsia="TimesNewRomanPSMT"/>
          <w:color w:val="auto"/>
        </w:rPr>
        <w:t>583/2004 o rozpočtových pravidlách územnej samosprávy a o zmene a doplnení niektorých zákonov v znení neskorších predpisov, podľa ktorej je obec povinná dať si overiť účtovnú uzávierku podľa osobitného predpisu, ktorým je zák. č</w:t>
      </w:r>
      <w:r w:rsidR="00F253D6">
        <w:rPr>
          <w:rFonts w:eastAsia="TimesNewRomanPSMT"/>
          <w:color w:val="auto"/>
        </w:rPr>
        <w:t>.</w:t>
      </w:r>
      <w:r w:rsidRPr="008F784B">
        <w:rPr>
          <w:rFonts w:eastAsia="TimesNewRomanPSMT"/>
          <w:color w:val="auto"/>
        </w:rPr>
        <w:t xml:space="preserve"> 431/2002 Z. z. o účtovníctve v znení neskorších doplnkov a zmien nezávislým audítorom. Túto povinnosť musí obec splniť do 31.12.</w:t>
      </w:r>
      <w:r w:rsidR="009C656B">
        <w:rPr>
          <w:rFonts w:eastAsia="TimesNewRomanPSMT"/>
          <w:color w:val="auto"/>
        </w:rPr>
        <w:t>2025</w:t>
      </w:r>
      <w:r w:rsidRPr="008F784B">
        <w:rPr>
          <w:rFonts w:eastAsia="TimesNewRomanPSMT"/>
          <w:color w:val="auto"/>
        </w:rPr>
        <w:t>.</w:t>
      </w:r>
    </w:p>
    <w:p w14:paraId="00974A47" w14:textId="77777777" w:rsidR="004A4616" w:rsidRDefault="004A4616" w:rsidP="00F253D6">
      <w:pPr>
        <w:autoSpaceDE w:val="0"/>
        <w:spacing w:line="360" w:lineRule="auto"/>
        <w:contextualSpacing/>
        <w:jc w:val="both"/>
        <w:rPr>
          <w:rFonts w:eastAsia="TimesNewRomanPS-BoldMT"/>
          <w:b/>
          <w:bCs/>
        </w:rPr>
      </w:pPr>
    </w:p>
    <w:p w14:paraId="4AB43A5D" w14:textId="6E1D9984" w:rsidR="00360865" w:rsidRDefault="00360865" w:rsidP="00F253D6">
      <w:pPr>
        <w:autoSpaceDE w:val="0"/>
        <w:spacing w:line="360" w:lineRule="auto"/>
        <w:contextualSpacing/>
        <w:jc w:val="both"/>
        <w:rPr>
          <w:rFonts w:eastAsia="TimesNewRomanPS-BoldMT"/>
          <w:b/>
          <w:bCs/>
        </w:rPr>
      </w:pPr>
      <w:r w:rsidRPr="008F784B">
        <w:rPr>
          <w:rFonts w:eastAsia="TimesNewRomanPS-BoldMT"/>
          <w:b/>
          <w:bCs/>
        </w:rPr>
        <w:t xml:space="preserve">1.3. Dodržanie informačnej povinnosti zo strany obce </w:t>
      </w:r>
      <w:r w:rsidR="00296CA2">
        <w:rPr>
          <w:rFonts w:eastAsia="TimesNewRomanPS-BoldMT"/>
          <w:b/>
          <w:bCs/>
        </w:rPr>
        <w:t>Gemerská Panica</w:t>
      </w:r>
    </w:p>
    <w:p w14:paraId="09A7B6F1" w14:textId="77777777" w:rsidR="004A4616" w:rsidRPr="008F784B" w:rsidRDefault="004A4616" w:rsidP="00F253D6">
      <w:pPr>
        <w:autoSpaceDE w:val="0"/>
        <w:spacing w:line="360" w:lineRule="auto"/>
        <w:contextualSpacing/>
        <w:jc w:val="both"/>
        <w:rPr>
          <w:rFonts w:eastAsia="TimesNewRomanPS-BoldMT"/>
          <w:b/>
          <w:bCs/>
        </w:rPr>
      </w:pPr>
    </w:p>
    <w:p w14:paraId="7F2FEBF4" w14:textId="4AD51B50" w:rsidR="008F784B" w:rsidRPr="008F784B" w:rsidRDefault="00360865" w:rsidP="00F253D6">
      <w:pPr>
        <w:autoSpaceDE w:val="0"/>
        <w:spacing w:line="360" w:lineRule="auto"/>
        <w:ind w:firstLine="708"/>
        <w:contextualSpacing/>
        <w:jc w:val="both"/>
        <w:rPr>
          <w:rFonts w:eastAsia="TimesNewRomanPSMT"/>
        </w:rPr>
      </w:pPr>
      <w:r w:rsidRPr="008F784B">
        <w:rPr>
          <w:rFonts w:eastAsia="TimesNewRomanPSMT"/>
        </w:rPr>
        <w:t xml:space="preserve">Návrh záverečného účtu bol verejne sprístupnený na úradnej tabuli Obecného úradu </w:t>
      </w:r>
      <w:r w:rsidR="00296CA2">
        <w:rPr>
          <w:rFonts w:eastAsia="TimesNewRomanPSMT"/>
        </w:rPr>
        <w:t>Gemerská Panica</w:t>
      </w:r>
      <w:r w:rsidRPr="008F784B">
        <w:rPr>
          <w:rFonts w:eastAsia="TimesNewRomanPSMT"/>
        </w:rPr>
        <w:t xml:space="preserve"> ako aj verejnej diskusii na webovej stránke obce, v súlade s §</w:t>
      </w:r>
      <w:r w:rsidR="004A4616">
        <w:rPr>
          <w:rFonts w:eastAsia="TimesNewRomanPSMT"/>
        </w:rPr>
        <w:t xml:space="preserve"> </w:t>
      </w:r>
      <w:r w:rsidRPr="008F784B">
        <w:rPr>
          <w:rFonts w:eastAsia="TimesNewRomanPSMT"/>
        </w:rPr>
        <w:t>9 ods.</w:t>
      </w:r>
      <w:r w:rsidR="004A4616">
        <w:rPr>
          <w:rFonts w:eastAsia="TimesNewRomanPSMT"/>
        </w:rPr>
        <w:t xml:space="preserve"> </w:t>
      </w:r>
      <w:r w:rsidRPr="008F784B">
        <w:rPr>
          <w:rFonts w:eastAsia="TimesNewRomanPSMT"/>
        </w:rPr>
        <w:t>2 zák.</w:t>
      </w:r>
      <w:r w:rsidR="004A4616">
        <w:rPr>
          <w:rFonts w:eastAsia="TimesNewRomanPSMT"/>
        </w:rPr>
        <w:t xml:space="preserve"> </w:t>
      </w:r>
      <w:r w:rsidRPr="008F784B">
        <w:rPr>
          <w:rFonts w:eastAsia="TimesNewRomanPSMT"/>
        </w:rPr>
        <w:t>č.</w:t>
      </w:r>
      <w:r w:rsidR="004A4616">
        <w:rPr>
          <w:rFonts w:eastAsia="TimesNewRomanPSMT"/>
        </w:rPr>
        <w:t xml:space="preserve"> </w:t>
      </w:r>
      <w:r w:rsidRPr="008F784B">
        <w:rPr>
          <w:rFonts w:eastAsia="TimesNewRomanPSMT"/>
        </w:rPr>
        <w:t>369/1990 Zb. o obecnom zriadení v znení neskorších doplnkov a zmien a §</w:t>
      </w:r>
      <w:r w:rsidR="004A4616">
        <w:rPr>
          <w:rFonts w:eastAsia="TimesNewRomanPSMT"/>
        </w:rPr>
        <w:t xml:space="preserve"> </w:t>
      </w:r>
      <w:r w:rsidRPr="008F784B">
        <w:rPr>
          <w:rFonts w:eastAsia="TimesNewRomanPSMT"/>
        </w:rPr>
        <w:t>16 ods. 9 zák. č. 583/2004 Z. z. o rozpočtových pravidlách územnej samosprávy a o zmene a doplnení niektorých zákonov v znení neskorších predpisov v zákonom stanovenej 15 dňovej lehote pred jeho schválením.</w:t>
      </w:r>
    </w:p>
    <w:p w14:paraId="47FDDCB4" w14:textId="77777777" w:rsidR="004A4616" w:rsidRDefault="004A4616" w:rsidP="00F253D6">
      <w:pPr>
        <w:autoSpaceDE w:val="0"/>
        <w:spacing w:line="360" w:lineRule="auto"/>
        <w:contextualSpacing/>
        <w:jc w:val="both"/>
        <w:rPr>
          <w:b/>
        </w:rPr>
      </w:pPr>
    </w:p>
    <w:p w14:paraId="6C7BFE9A" w14:textId="4689B58F" w:rsidR="00360865" w:rsidRDefault="008F784B" w:rsidP="00F253D6">
      <w:pPr>
        <w:autoSpaceDE w:val="0"/>
        <w:spacing w:line="360" w:lineRule="auto"/>
        <w:contextualSpacing/>
        <w:jc w:val="both"/>
        <w:rPr>
          <w:rFonts w:eastAsia="TimesNewRomanPS-BoldMT"/>
          <w:b/>
          <w:bCs/>
        </w:rPr>
      </w:pPr>
      <w:r>
        <w:rPr>
          <w:b/>
        </w:rPr>
        <w:t>2</w:t>
      </w:r>
      <w:r w:rsidR="00905108" w:rsidRPr="008F784B">
        <w:rPr>
          <w:b/>
        </w:rPr>
        <w:t>.</w:t>
      </w:r>
      <w:r w:rsidR="00F253D6">
        <w:rPr>
          <w:b/>
        </w:rPr>
        <w:t xml:space="preserve"> </w:t>
      </w:r>
      <w:r w:rsidR="00360865" w:rsidRPr="008F784B">
        <w:rPr>
          <w:rFonts w:eastAsia="TimesNewRomanPS-BoldMT"/>
          <w:b/>
          <w:bCs/>
        </w:rPr>
        <w:t>Metodická správnosť predloženého návrhu záverečného účtu</w:t>
      </w:r>
    </w:p>
    <w:p w14:paraId="68AB2A6E" w14:textId="77777777" w:rsidR="004A4616" w:rsidRPr="008F784B" w:rsidRDefault="004A4616" w:rsidP="00F253D6">
      <w:pPr>
        <w:autoSpaceDE w:val="0"/>
        <w:spacing w:line="360" w:lineRule="auto"/>
        <w:contextualSpacing/>
        <w:jc w:val="both"/>
        <w:rPr>
          <w:rFonts w:eastAsia="TimesNewRomanPS-BoldMT"/>
          <w:b/>
          <w:bCs/>
        </w:rPr>
      </w:pPr>
    </w:p>
    <w:p w14:paraId="6BE349A9" w14:textId="6C8596EA" w:rsidR="00360865" w:rsidRPr="008F784B" w:rsidRDefault="00360865" w:rsidP="00F253D6">
      <w:pPr>
        <w:autoSpaceDE w:val="0"/>
        <w:spacing w:line="360" w:lineRule="auto"/>
        <w:ind w:firstLine="708"/>
        <w:contextualSpacing/>
        <w:jc w:val="both"/>
        <w:rPr>
          <w:rFonts w:eastAsia="TimesNewRomanPSMT"/>
        </w:rPr>
      </w:pPr>
      <w:r w:rsidRPr="008F784B">
        <w:rPr>
          <w:rFonts w:eastAsia="TimesNewRomanPSMT"/>
        </w:rPr>
        <w:t>Predložený návrh záverečného účtu bol spracovaný v súlade s §</w:t>
      </w:r>
      <w:r w:rsidR="004A4616">
        <w:rPr>
          <w:rFonts w:eastAsia="TimesNewRomanPSMT"/>
        </w:rPr>
        <w:t xml:space="preserve"> </w:t>
      </w:r>
      <w:r w:rsidRPr="008F784B">
        <w:rPr>
          <w:rFonts w:eastAsia="TimesNewRomanPSMT"/>
        </w:rPr>
        <w:t>16 zákona o rozpočtových pravidlách územnej samosprávy, obsahuje údaje o plnení rozpočtu v členení podľa § 10 ods. 3 zákona v súlade s rozpočtovou klasifikáciou, bilanciu pohľadávok a záväzkov (aktív a pasív).</w:t>
      </w:r>
    </w:p>
    <w:p w14:paraId="098DD202" w14:textId="77777777" w:rsidR="00360865" w:rsidRPr="008F784B" w:rsidRDefault="00360865" w:rsidP="00F253D6">
      <w:pPr>
        <w:autoSpaceDE w:val="0"/>
        <w:spacing w:line="360" w:lineRule="auto"/>
        <w:contextualSpacing/>
        <w:jc w:val="both"/>
        <w:rPr>
          <w:rFonts w:eastAsia="TimesNewRomanPSMT"/>
        </w:rPr>
      </w:pPr>
      <w:r w:rsidRPr="008F784B">
        <w:rPr>
          <w:rFonts w:eastAsia="TimesNewRomanPSMT"/>
        </w:rPr>
        <w:t>Údaje o plnení rozpočtu boli spracované podľa rozpočtovej klasifikácie v zmysle opatrenia</w:t>
      </w:r>
    </w:p>
    <w:p w14:paraId="20BE42B6" w14:textId="77777777" w:rsidR="00360865" w:rsidRPr="008F784B" w:rsidRDefault="00360865" w:rsidP="00F253D6">
      <w:pPr>
        <w:autoSpaceDE w:val="0"/>
        <w:spacing w:line="360" w:lineRule="auto"/>
        <w:contextualSpacing/>
        <w:jc w:val="both"/>
        <w:rPr>
          <w:rFonts w:eastAsia="TimesNewRomanPSMT"/>
        </w:rPr>
      </w:pPr>
      <w:r w:rsidRPr="008F784B">
        <w:rPr>
          <w:rFonts w:eastAsia="TimesNewRomanPSMT"/>
        </w:rPr>
        <w:t>MF SR č. MF-0101752004 - 42 (v znení MF/008978/2006-421, MF/009212/2008-421,</w:t>
      </w:r>
    </w:p>
    <w:p w14:paraId="3E120B7F" w14:textId="77777777" w:rsidR="00360865" w:rsidRPr="008F784B" w:rsidRDefault="00360865" w:rsidP="00F253D6">
      <w:pPr>
        <w:autoSpaceDE w:val="0"/>
        <w:spacing w:line="360" w:lineRule="auto"/>
        <w:contextualSpacing/>
        <w:jc w:val="both"/>
        <w:rPr>
          <w:rFonts w:eastAsia="TimesNewRomanPSMT"/>
        </w:rPr>
      </w:pPr>
      <w:r w:rsidRPr="008F784B">
        <w:rPr>
          <w:rFonts w:eastAsia="TimesNewRomanPSMT"/>
        </w:rPr>
        <w:t>MF/021218/2010, ktorým sa ustanovuje druhová, organizačná a ekonomická klasifikácia</w:t>
      </w:r>
    </w:p>
    <w:p w14:paraId="554FD6A2" w14:textId="77777777" w:rsidR="00360865" w:rsidRPr="008F784B" w:rsidRDefault="00360865" w:rsidP="00F253D6">
      <w:pPr>
        <w:autoSpaceDE w:val="0"/>
        <w:spacing w:line="360" w:lineRule="auto"/>
        <w:contextualSpacing/>
        <w:jc w:val="both"/>
        <w:rPr>
          <w:rFonts w:eastAsia="TimesNewRomanPSMT"/>
        </w:rPr>
      </w:pPr>
      <w:r w:rsidRPr="008F784B">
        <w:rPr>
          <w:rFonts w:eastAsia="TimesNewRomanPSMT"/>
        </w:rPr>
        <w:t>rozpočtovej klasifikácie, ktorá je záväzná pri zostavovaní, sledovaní a vyhodnocovaní</w:t>
      </w:r>
    </w:p>
    <w:p w14:paraId="72E9FA56" w14:textId="069B9FBA" w:rsidR="00127FEB" w:rsidRPr="0069498E" w:rsidRDefault="00360865" w:rsidP="00F253D6">
      <w:pPr>
        <w:autoSpaceDE w:val="0"/>
        <w:spacing w:line="360" w:lineRule="auto"/>
        <w:contextualSpacing/>
        <w:jc w:val="both"/>
        <w:rPr>
          <w:rFonts w:eastAsia="TimesNewRomanPSMT"/>
        </w:rPr>
      </w:pPr>
      <w:r w:rsidRPr="008F784B">
        <w:rPr>
          <w:rFonts w:eastAsia="TimesNewRomanPSMT"/>
        </w:rPr>
        <w:t>rozpočtov územnej samosprávy</w:t>
      </w:r>
      <w:r w:rsidR="00F253D6">
        <w:rPr>
          <w:rFonts w:eastAsia="TimesNewRomanPSMT"/>
        </w:rPr>
        <w:t>.</w:t>
      </w:r>
    </w:p>
    <w:p w14:paraId="7A128FC8" w14:textId="77777777" w:rsidR="004A4616" w:rsidRDefault="004A4616" w:rsidP="00F253D6">
      <w:pPr>
        <w:autoSpaceDE w:val="0"/>
        <w:spacing w:line="360" w:lineRule="auto"/>
        <w:contextualSpacing/>
        <w:jc w:val="both"/>
        <w:rPr>
          <w:rFonts w:eastAsia="TimesNewRomanPS-BoldMT"/>
          <w:b/>
          <w:bCs/>
        </w:rPr>
      </w:pPr>
    </w:p>
    <w:p w14:paraId="34591A39" w14:textId="77777777" w:rsidR="00F253D6" w:rsidRDefault="00F253D6" w:rsidP="00F253D6">
      <w:pPr>
        <w:autoSpaceDE w:val="0"/>
        <w:spacing w:line="360" w:lineRule="auto"/>
        <w:contextualSpacing/>
        <w:jc w:val="both"/>
        <w:rPr>
          <w:rFonts w:eastAsia="TimesNewRomanPS-BoldMT"/>
          <w:b/>
          <w:bCs/>
        </w:rPr>
      </w:pPr>
    </w:p>
    <w:p w14:paraId="63EFACAC" w14:textId="77777777" w:rsidR="00F253D6" w:rsidRDefault="00F253D6" w:rsidP="00F253D6">
      <w:pPr>
        <w:autoSpaceDE w:val="0"/>
        <w:spacing w:line="360" w:lineRule="auto"/>
        <w:contextualSpacing/>
        <w:jc w:val="both"/>
        <w:rPr>
          <w:rFonts w:eastAsia="TimesNewRomanPS-BoldMT"/>
          <w:b/>
          <w:bCs/>
        </w:rPr>
      </w:pPr>
    </w:p>
    <w:p w14:paraId="730B16CD" w14:textId="77777777" w:rsidR="00F253D6" w:rsidRDefault="00F253D6" w:rsidP="00F253D6">
      <w:pPr>
        <w:autoSpaceDE w:val="0"/>
        <w:spacing w:line="360" w:lineRule="auto"/>
        <w:contextualSpacing/>
        <w:jc w:val="both"/>
        <w:rPr>
          <w:rFonts w:eastAsia="TimesNewRomanPS-BoldMT"/>
          <w:b/>
          <w:bCs/>
        </w:rPr>
      </w:pPr>
    </w:p>
    <w:p w14:paraId="63876563" w14:textId="77777777" w:rsidR="00F253D6" w:rsidRDefault="00F253D6" w:rsidP="00F253D6">
      <w:pPr>
        <w:autoSpaceDE w:val="0"/>
        <w:spacing w:line="360" w:lineRule="auto"/>
        <w:contextualSpacing/>
        <w:jc w:val="both"/>
        <w:rPr>
          <w:rFonts w:eastAsia="TimesNewRomanPS-BoldMT"/>
          <w:b/>
          <w:bCs/>
        </w:rPr>
      </w:pPr>
    </w:p>
    <w:p w14:paraId="1535AE41" w14:textId="7108CFA3" w:rsidR="00360865" w:rsidRPr="008F784B" w:rsidRDefault="00360865" w:rsidP="00F253D6">
      <w:pPr>
        <w:autoSpaceDE w:val="0"/>
        <w:spacing w:line="360" w:lineRule="auto"/>
        <w:contextualSpacing/>
        <w:jc w:val="both"/>
        <w:rPr>
          <w:rFonts w:eastAsia="TimesNewRomanPS-BoldMT"/>
          <w:b/>
          <w:bCs/>
        </w:rPr>
      </w:pPr>
      <w:r w:rsidRPr="008F784B">
        <w:rPr>
          <w:rFonts w:eastAsia="TimesNewRomanPS-BoldMT"/>
          <w:b/>
          <w:bCs/>
        </w:rPr>
        <w:lastRenderedPageBreak/>
        <w:t>B. ZOSTAVENIE ZÁVEREČNÉHO ÚČTU</w:t>
      </w:r>
    </w:p>
    <w:p w14:paraId="476AB493" w14:textId="77777777" w:rsidR="00360865" w:rsidRDefault="00867070" w:rsidP="00F253D6">
      <w:pPr>
        <w:autoSpaceDE w:val="0"/>
        <w:spacing w:line="360" w:lineRule="auto"/>
        <w:contextualSpacing/>
        <w:jc w:val="both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Spracovanie záverečného účtu</w:t>
      </w:r>
    </w:p>
    <w:p w14:paraId="37385E34" w14:textId="77777777" w:rsidR="004A4616" w:rsidRPr="008F784B" w:rsidRDefault="004A4616" w:rsidP="00F253D6">
      <w:pPr>
        <w:autoSpaceDE w:val="0"/>
        <w:spacing w:line="360" w:lineRule="auto"/>
        <w:contextualSpacing/>
        <w:jc w:val="both"/>
        <w:rPr>
          <w:rFonts w:eastAsia="TimesNewRomanPS-BoldMT"/>
          <w:b/>
          <w:bCs/>
        </w:rPr>
      </w:pPr>
    </w:p>
    <w:p w14:paraId="2B69DB8D" w14:textId="450C493B" w:rsidR="00360865" w:rsidRPr="008F784B" w:rsidRDefault="00360865" w:rsidP="00F253D6">
      <w:pPr>
        <w:autoSpaceDE w:val="0"/>
        <w:spacing w:line="360" w:lineRule="auto"/>
        <w:ind w:firstLine="708"/>
        <w:contextualSpacing/>
        <w:jc w:val="both"/>
        <w:rPr>
          <w:rFonts w:eastAsia="TimesNewRomanPSMT"/>
        </w:rPr>
      </w:pPr>
      <w:r w:rsidRPr="008F784B">
        <w:rPr>
          <w:rFonts w:eastAsia="TimesNewRomanPSMT"/>
        </w:rPr>
        <w:t xml:space="preserve">Obec </w:t>
      </w:r>
      <w:r w:rsidR="00296CA2">
        <w:rPr>
          <w:rFonts w:eastAsia="TimesNewRomanPSMT"/>
        </w:rPr>
        <w:t>Gemerská Panica</w:t>
      </w:r>
      <w:r w:rsidRPr="008F784B">
        <w:rPr>
          <w:rFonts w:eastAsia="TimesNewRomanPSMT"/>
        </w:rPr>
        <w:t xml:space="preserve"> postupovala pri zostavení záverečného účtu podľa § 16 ods. 1 zákona</w:t>
      </w:r>
      <w:r w:rsidR="004A4616">
        <w:rPr>
          <w:rFonts w:eastAsia="TimesNewRomanPSMT"/>
        </w:rPr>
        <w:t xml:space="preserve"> </w:t>
      </w:r>
      <w:r w:rsidRPr="008F784B">
        <w:rPr>
          <w:rFonts w:eastAsia="TimesNewRomanPSMT"/>
        </w:rPr>
        <w:t>o rozpočtových pravidlách územnej samosprávy a po skončení rozpočtového roka údaje</w:t>
      </w:r>
      <w:r w:rsidR="004A4616">
        <w:rPr>
          <w:rFonts w:eastAsia="TimesNewRomanPSMT"/>
        </w:rPr>
        <w:t xml:space="preserve"> </w:t>
      </w:r>
      <w:r w:rsidRPr="008F784B">
        <w:rPr>
          <w:rFonts w:eastAsia="TimesNewRomanPSMT"/>
        </w:rPr>
        <w:t>o rozpočtovanom hospodárení súhrnne spracovalo do záverečného účtu obce. V súlade</w:t>
      </w:r>
    </w:p>
    <w:p w14:paraId="171867E6" w14:textId="77777777" w:rsidR="00360865" w:rsidRPr="008F784B" w:rsidRDefault="00360865" w:rsidP="00F253D6">
      <w:pPr>
        <w:autoSpaceDE w:val="0"/>
        <w:spacing w:line="360" w:lineRule="auto"/>
        <w:contextualSpacing/>
        <w:jc w:val="both"/>
        <w:rPr>
          <w:rFonts w:eastAsia="TimesNewRomanPSMT"/>
        </w:rPr>
      </w:pPr>
      <w:r w:rsidRPr="008F784B">
        <w:rPr>
          <w:rFonts w:eastAsia="TimesNewRomanPSMT"/>
        </w:rPr>
        <w:t>s § 16 ods. 2 zákona o rozpočtových pravidlách územnej samosprávy</w:t>
      </w:r>
      <w:r w:rsidR="00E914FC">
        <w:rPr>
          <w:rFonts w:eastAsia="TimesNewRomanPSMT"/>
        </w:rPr>
        <w:t xml:space="preserve"> v</w:t>
      </w:r>
      <w:r w:rsidRPr="008F784B">
        <w:rPr>
          <w:rFonts w:eastAsia="TimesNewRomanPSMT"/>
        </w:rPr>
        <w:t xml:space="preserve"> znení neskorších</w:t>
      </w:r>
    </w:p>
    <w:p w14:paraId="1E569476" w14:textId="77777777" w:rsidR="00360865" w:rsidRPr="008F784B" w:rsidRDefault="00360865" w:rsidP="00F253D6">
      <w:pPr>
        <w:autoSpaceDE w:val="0"/>
        <w:spacing w:line="360" w:lineRule="auto"/>
        <w:contextualSpacing/>
        <w:jc w:val="both"/>
        <w:rPr>
          <w:rFonts w:eastAsia="TimesNewRomanPSMT"/>
        </w:rPr>
      </w:pPr>
      <w:r w:rsidRPr="008F784B">
        <w:rPr>
          <w:rFonts w:eastAsia="TimesNewRomanPSMT"/>
        </w:rPr>
        <w:t>predpisov finančne splnilo svoju povinnosť a usporiadalo svoje hospodárenie vrátane</w:t>
      </w:r>
    </w:p>
    <w:p w14:paraId="7A8A254A" w14:textId="77777777" w:rsidR="00360865" w:rsidRPr="008F784B" w:rsidRDefault="00360865" w:rsidP="00F253D6">
      <w:pPr>
        <w:autoSpaceDE w:val="0"/>
        <w:spacing w:line="360" w:lineRule="auto"/>
        <w:contextualSpacing/>
        <w:jc w:val="both"/>
        <w:rPr>
          <w:rFonts w:eastAsia="TimesNewRomanPSMT"/>
        </w:rPr>
      </w:pPr>
      <w:r w:rsidRPr="008F784B">
        <w:rPr>
          <w:rFonts w:eastAsia="TimesNewRomanPSMT"/>
        </w:rPr>
        <w:t>finančných vzťa</w:t>
      </w:r>
      <w:r w:rsidR="009D4990">
        <w:rPr>
          <w:rFonts w:eastAsia="TimesNewRomanPSMT"/>
        </w:rPr>
        <w:t xml:space="preserve">hov </w:t>
      </w:r>
      <w:r w:rsidRPr="008F784B">
        <w:rPr>
          <w:rFonts w:eastAsia="TimesNewRomanPSMT"/>
        </w:rPr>
        <w:t>k štátnemu rozpočtu, štátnym fondom, rozpočtom iných obcí.</w:t>
      </w:r>
    </w:p>
    <w:p w14:paraId="20C59174" w14:textId="77777777" w:rsidR="00360865" w:rsidRPr="008F784B" w:rsidRDefault="00360865" w:rsidP="00F253D6">
      <w:pPr>
        <w:autoSpaceDE w:val="0"/>
        <w:spacing w:line="360" w:lineRule="auto"/>
        <w:contextualSpacing/>
        <w:jc w:val="both"/>
        <w:rPr>
          <w:rFonts w:eastAsia="TimesNewRomanPSMT"/>
        </w:rPr>
      </w:pPr>
      <w:r w:rsidRPr="008F784B">
        <w:rPr>
          <w:rFonts w:eastAsia="TimesNewRomanPSMT"/>
        </w:rPr>
        <w:t>Predložený návrh záverečného účtu obce obsahuje povinné náležitosti podľa § 16 ods. 5</w:t>
      </w:r>
    </w:p>
    <w:p w14:paraId="5669D57F" w14:textId="77777777" w:rsidR="00360865" w:rsidRDefault="00360865" w:rsidP="00F253D6">
      <w:pPr>
        <w:autoSpaceDE w:val="0"/>
        <w:spacing w:line="360" w:lineRule="auto"/>
        <w:contextualSpacing/>
        <w:jc w:val="both"/>
        <w:rPr>
          <w:rFonts w:eastAsia="TimesNewRomanPSMT"/>
        </w:rPr>
      </w:pPr>
      <w:r w:rsidRPr="008F784B">
        <w:rPr>
          <w:rFonts w:eastAsia="TimesNewRomanPSMT"/>
        </w:rPr>
        <w:t>zákona o rozpočtových pravidlách územnej samosprávy.</w:t>
      </w:r>
    </w:p>
    <w:p w14:paraId="689B1AAE" w14:textId="77777777" w:rsidR="004A4616" w:rsidRPr="00E23F6C" w:rsidRDefault="004A4616" w:rsidP="00F253D6">
      <w:pPr>
        <w:autoSpaceDE w:val="0"/>
        <w:spacing w:line="360" w:lineRule="auto"/>
        <w:contextualSpacing/>
        <w:jc w:val="both"/>
        <w:rPr>
          <w:rFonts w:eastAsia="TimesNewRomanPSMT"/>
        </w:rPr>
      </w:pPr>
    </w:p>
    <w:p w14:paraId="3530587B" w14:textId="77777777" w:rsidR="00884A1A" w:rsidRDefault="00360865" w:rsidP="00F253D6">
      <w:pPr>
        <w:autoSpaceDE w:val="0"/>
        <w:spacing w:line="360" w:lineRule="auto"/>
        <w:contextualSpacing/>
        <w:jc w:val="both"/>
        <w:rPr>
          <w:rFonts w:eastAsia="TimesNewRomanPSMT"/>
          <w:b/>
          <w:bCs/>
        </w:rPr>
      </w:pPr>
      <w:r w:rsidRPr="008F784B">
        <w:rPr>
          <w:rFonts w:eastAsia="TimesNewRomanPSMT"/>
          <w:b/>
          <w:bCs/>
        </w:rPr>
        <w:t>C. ÚDAJE O PLNENÍ ROZPOČTU</w:t>
      </w:r>
    </w:p>
    <w:p w14:paraId="189D682A" w14:textId="77777777" w:rsidR="004A4616" w:rsidRPr="00591363" w:rsidRDefault="004A4616" w:rsidP="00F253D6">
      <w:pPr>
        <w:autoSpaceDE w:val="0"/>
        <w:spacing w:line="360" w:lineRule="auto"/>
        <w:contextualSpacing/>
        <w:jc w:val="both"/>
        <w:rPr>
          <w:rFonts w:eastAsia="TimesNewRomanPSMT"/>
          <w:b/>
          <w:bCs/>
        </w:rPr>
      </w:pPr>
    </w:p>
    <w:p w14:paraId="323F05B4" w14:textId="22ED7528" w:rsidR="008D1F36" w:rsidRDefault="00591363" w:rsidP="00F253D6">
      <w:pPr>
        <w:spacing w:line="360" w:lineRule="auto"/>
        <w:ind w:firstLine="708"/>
        <w:contextualSpacing/>
        <w:jc w:val="both"/>
      </w:pPr>
      <w:r w:rsidRPr="000252F9">
        <w:t>Základným</w:t>
      </w:r>
      <w:r>
        <w:t xml:space="preserve">   n</w:t>
      </w:r>
      <w:r w:rsidRPr="000252F9">
        <w:t xml:space="preserve">ástrojom </w:t>
      </w:r>
      <w:r>
        <w:t xml:space="preserve"> </w:t>
      </w:r>
      <w:r w:rsidRPr="000252F9">
        <w:t>finančného</w:t>
      </w:r>
      <w:r>
        <w:t xml:space="preserve"> </w:t>
      </w:r>
      <w:r w:rsidRPr="000252F9">
        <w:t xml:space="preserve"> hospodárenia</w:t>
      </w:r>
      <w:r>
        <w:t xml:space="preserve"> </w:t>
      </w:r>
      <w:r w:rsidRPr="000252F9">
        <w:t xml:space="preserve"> obce </w:t>
      </w:r>
      <w:r>
        <w:t xml:space="preserve"> bol</w:t>
      </w:r>
      <w:r w:rsidRPr="000252F9">
        <w:t xml:space="preserve"> </w:t>
      </w:r>
      <w:r>
        <w:t xml:space="preserve">  </w:t>
      </w:r>
      <w:r w:rsidRPr="000252F9">
        <w:t xml:space="preserve">rozpočet </w:t>
      </w:r>
      <w:r>
        <w:t xml:space="preserve">  </w:t>
      </w:r>
      <w:r w:rsidRPr="000252F9">
        <w:t>obce</w:t>
      </w:r>
      <w:r>
        <w:t xml:space="preserve">  </w:t>
      </w:r>
      <w:r w:rsidRPr="000252F9">
        <w:t xml:space="preserve"> na </w:t>
      </w:r>
      <w:r>
        <w:t xml:space="preserve"> </w:t>
      </w:r>
      <w:r w:rsidRPr="000252F9">
        <w:t>rok</w:t>
      </w:r>
      <w:r>
        <w:t xml:space="preserve">  </w:t>
      </w:r>
      <w:r w:rsidRPr="000252F9">
        <w:t xml:space="preserve"> </w:t>
      </w:r>
      <w:r w:rsidR="009C656B">
        <w:t>2024</w:t>
      </w:r>
      <w:r w:rsidRPr="000252F9">
        <w:t>.</w:t>
      </w:r>
      <w:r w:rsidR="004A4616">
        <w:t xml:space="preserve"> </w:t>
      </w:r>
      <w:r w:rsidRPr="000252F9">
        <w:t>Obec zostavila rozpočet podľa ustanovenia § 10 ods</w:t>
      </w:r>
      <w:r>
        <w:t>.</w:t>
      </w:r>
      <w:r w:rsidRPr="000252F9">
        <w:t xml:space="preserve"> 7 zákona č.</w:t>
      </w:r>
      <w:r w:rsidR="004A4616">
        <w:t xml:space="preserve"> </w:t>
      </w:r>
      <w:r w:rsidRPr="000252F9">
        <w:t>583/2004 Z.</w:t>
      </w:r>
      <w:r w:rsidR="004A4616">
        <w:t xml:space="preserve"> </w:t>
      </w:r>
      <w:r w:rsidRPr="000252F9">
        <w:t xml:space="preserve">z. o rozpočtových pravidlách územnej samosprávy a o zmene a doplnení niektorých zákonov v znení neskorších predpisov. </w:t>
      </w:r>
      <w:r w:rsidRPr="009C3E25">
        <w:rPr>
          <w:color w:val="000000" w:themeColor="text1"/>
        </w:rPr>
        <w:t>Rozpočet obce</w:t>
      </w:r>
      <w:r>
        <w:t xml:space="preserve"> na rok </w:t>
      </w:r>
      <w:r w:rsidR="009C656B">
        <w:t>2024</w:t>
      </w:r>
      <w:r>
        <w:t xml:space="preserve"> bol zostavený ako </w:t>
      </w:r>
      <w:r w:rsidR="00001482">
        <w:rPr>
          <w:color w:val="000000" w:themeColor="text1"/>
        </w:rPr>
        <w:t>vyrovnaný</w:t>
      </w:r>
      <w:r w:rsidRPr="009C3E25">
        <w:rPr>
          <w:color w:val="000000" w:themeColor="text1"/>
        </w:rPr>
        <w:t>.</w:t>
      </w:r>
      <w:r>
        <w:rPr>
          <w:color w:val="FF0000"/>
        </w:rPr>
        <w:t xml:space="preserve"> </w:t>
      </w:r>
      <w:r w:rsidRPr="000252F9">
        <w:t>Bežný</w:t>
      </w:r>
      <w:r>
        <w:t xml:space="preserve"> </w:t>
      </w:r>
      <w:r w:rsidRPr="000252F9">
        <w:t xml:space="preserve">rozpočet </w:t>
      </w:r>
      <w:r>
        <w:t>bol zostavený.</w:t>
      </w:r>
      <w:r w:rsidR="004A4616">
        <w:t xml:space="preserve"> </w:t>
      </w:r>
      <w:r w:rsidRPr="000252F9">
        <w:t xml:space="preserve">Hospodárenie obce sa riadilo podľa schváleného rozpočtu na rok </w:t>
      </w:r>
      <w:r w:rsidR="009C656B">
        <w:t>2024</w:t>
      </w:r>
      <w:r w:rsidRPr="000252F9">
        <w:t>.</w:t>
      </w:r>
      <w:r w:rsidR="004A4616">
        <w:t xml:space="preserve"> </w:t>
      </w:r>
      <w:r w:rsidR="008D1F36">
        <w:t>Rozpočet obce bol zmenený raz.</w:t>
      </w:r>
    </w:p>
    <w:p w14:paraId="141A1EFE" w14:textId="77777777" w:rsidR="003F206C" w:rsidRPr="003F206C" w:rsidRDefault="00591363" w:rsidP="003F206C">
      <w:pPr>
        <w:jc w:val="both"/>
      </w:pPr>
      <w:r w:rsidRPr="000252F9">
        <w:t xml:space="preserve"> </w:t>
      </w:r>
      <w:r w:rsidR="003F206C">
        <w:rPr>
          <w:b/>
        </w:rPr>
        <w:t xml:space="preserve"> </w:t>
      </w:r>
    </w:p>
    <w:p w14:paraId="4923AED8" w14:textId="77777777" w:rsidR="003F206C" w:rsidRDefault="003F206C" w:rsidP="003F206C">
      <w:pPr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985"/>
        <w:gridCol w:w="1984"/>
        <w:gridCol w:w="1985"/>
        <w:gridCol w:w="1559"/>
      </w:tblGrid>
      <w:tr w:rsidR="003F206C" w14:paraId="62B6D7C0" w14:textId="77777777" w:rsidTr="003F206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F773A0" w14:textId="77777777" w:rsidR="003F206C" w:rsidRDefault="003F206C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1BB530" w14:textId="77777777" w:rsidR="003F206C" w:rsidRDefault="003F206C">
            <w:pPr>
              <w:tabs>
                <w:tab w:val="right" w:pos="8460"/>
              </w:tabs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6A02DA36" w14:textId="77777777" w:rsidR="003F206C" w:rsidRDefault="003F206C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Schválený rozpočet </w:t>
            </w:r>
          </w:p>
          <w:p w14:paraId="0A7A396A" w14:textId="77777777" w:rsidR="003F206C" w:rsidRDefault="003F206C">
            <w:pPr>
              <w:tabs>
                <w:tab w:val="right" w:pos="846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F94B49" w14:textId="77777777" w:rsidR="003F206C" w:rsidRDefault="003F206C">
            <w:pPr>
              <w:tabs>
                <w:tab w:val="right" w:pos="8820"/>
              </w:tabs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2FC9F6B4" w14:textId="77777777" w:rsidR="003F206C" w:rsidRDefault="003F206C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Schválený rozpočet </w:t>
            </w:r>
          </w:p>
          <w:p w14:paraId="720A204B" w14:textId="77777777" w:rsidR="003F206C" w:rsidRDefault="003F206C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 poslednej zmene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85D356" w14:textId="77777777" w:rsidR="003F206C" w:rsidRDefault="003F206C">
            <w:pPr>
              <w:tabs>
                <w:tab w:val="right" w:pos="8820"/>
              </w:tabs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Skutočné </w:t>
            </w:r>
          </w:p>
          <w:p w14:paraId="6E0947E8" w14:textId="77777777" w:rsidR="003F206C" w:rsidRDefault="003F206C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plnenie príjmov/ čerpanie výdavkov</w:t>
            </w:r>
          </w:p>
          <w:p w14:paraId="75187BED" w14:textId="77777777" w:rsidR="003F206C" w:rsidRDefault="003F206C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 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571B9F" w14:textId="77777777" w:rsidR="003F206C" w:rsidRDefault="003F206C">
            <w:pPr>
              <w:tabs>
                <w:tab w:val="right" w:pos="8820"/>
              </w:tabs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plnenia príjmov/</w:t>
            </w:r>
          </w:p>
          <w:p w14:paraId="73CB8B95" w14:textId="77777777" w:rsidR="003F206C" w:rsidRDefault="003F206C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% čerpania výdavkov </w:t>
            </w:r>
          </w:p>
        </w:tc>
      </w:tr>
      <w:tr w:rsidR="003F206C" w14:paraId="51208A79" w14:textId="77777777" w:rsidTr="003F206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7FCE13" w14:textId="77777777" w:rsidR="003F206C" w:rsidRDefault="003F206C">
            <w:pPr>
              <w:tabs>
                <w:tab w:val="right" w:pos="8460"/>
              </w:tabs>
              <w:jc w:val="both"/>
              <w:rPr>
                <w:b/>
              </w:rPr>
            </w:pPr>
            <w:r>
              <w:rPr>
                <w:b/>
              </w:rPr>
              <w:t>Príjmy celkom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1162E8" w14:textId="77777777" w:rsidR="003F206C" w:rsidRDefault="003F206C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394 400,00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0C1401" w14:textId="77777777" w:rsidR="003F206C" w:rsidRDefault="003F206C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449 400,00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684D44" w14:textId="77777777" w:rsidR="003F206C" w:rsidRDefault="003F206C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465 444,91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6920E9" w14:textId="77777777" w:rsidR="003F206C" w:rsidRDefault="003F206C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103,57</w:t>
            </w:r>
          </w:p>
        </w:tc>
      </w:tr>
      <w:tr w:rsidR="003F206C" w14:paraId="40F2AC8E" w14:textId="77777777" w:rsidTr="003F206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194C" w14:textId="77777777" w:rsidR="003F206C" w:rsidRDefault="003F206C">
            <w:pPr>
              <w:tabs>
                <w:tab w:val="right" w:pos="8460"/>
              </w:tabs>
              <w:jc w:val="both"/>
            </w:pPr>
            <w:r>
              <w:t>z toho 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748B" w14:textId="77777777" w:rsidR="003F206C" w:rsidRDefault="003F206C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BC9B" w14:textId="77777777" w:rsidR="003F206C" w:rsidRDefault="003F206C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646A" w14:textId="77777777" w:rsidR="003F206C" w:rsidRDefault="003F206C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3C1A" w14:textId="77777777" w:rsidR="003F206C" w:rsidRDefault="003F206C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</w:tr>
      <w:tr w:rsidR="003F206C" w14:paraId="4C47C39F" w14:textId="77777777" w:rsidTr="003F206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87D9" w14:textId="77777777" w:rsidR="003F206C" w:rsidRDefault="003F206C">
            <w:pPr>
              <w:tabs>
                <w:tab w:val="right" w:pos="8460"/>
              </w:tabs>
              <w:jc w:val="both"/>
            </w:pPr>
            <w:r>
              <w:t>Bežné príjmy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5583" w14:textId="77777777" w:rsidR="003F206C" w:rsidRDefault="003F206C">
            <w:pPr>
              <w:tabs>
                <w:tab w:val="right" w:pos="8460"/>
              </w:tabs>
              <w:jc w:val="center"/>
            </w:pPr>
            <w:r>
              <w:t>394 400,00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7FF1" w14:textId="77777777" w:rsidR="003F206C" w:rsidRDefault="003F206C">
            <w:pPr>
              <w:tabs>
                <w:tab w:val="right" w:pos="8460"/>
              </w:tabs>
              <w:jc w:val="center"/>
            </w:pPr>
            <w:r>
              <w:t>449 400,00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3C69" w14:textId="77777777" w:rsidR="003F206C" w:rsidRDefault="003F206C">
            <w:pPr>
              <w:tabs>
                <w:tab w:val="right" w:pos="8460"/>
              </w:tabs>
              <w:jc w:val="center"/>
            </w:pPr>
            <w:r>
              <w:t>454 022,56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455C" w14:textId="77777777" w:rsidR="003F206C" w:rsidRDefault="003F206C">
            <w:pPr>
              <w:tabs>
                <w:tab w:val="right" w:pos="8460"/>
              </w:tabs>
              <w:jc w:val="center"/>
            </w:pPr>
            <w:r>
              <w:t>101,02</w:t>
            </w:r>
          </w:p>
        </w:tc>
      </w:tr>
      <w:tr w:rsidR="003F206C" w14:paraId="024F92DD" w14:textId="77777777" w:rsidTr="003F206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857F" w14:textId="77777777" w:rsidR="003F206C" w:rsidRDefault="003F206C">
            <w:pPr>
              <w:tabs>
                <w:tab w:val="right" w:pos="8460"/>
              </w:tabs>
              <w:jc w:val="both"/>
            </w:pPr>
            <w:r>
              <w:t>Kapitálové príjmy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5811" w14:textId="77777777" w:rsidR="003F206C" w:rsidRDefault="003F206C">
            <w:pPr>
              <w:jc w:val="center"/>
              <w:outlineLvl w:val="0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52A0" w14:textId="77777777" w:rsidR="003F206C" w:rsidRDefault="003F206C">
            <w:pPr>
              <w:jc w:val="center"/>
              <w:outlineLvl w:val="0"/>
            </w:pPr>
            <w: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A4C9" w14:textId="77777777" w:rsidR="003F206C" w:rsidRDefault="003F206C">
            <w:pPr>
              <w:jc w:val="center"/>
              <w:outlineLvl w:val="0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72A3" w14:textId="77777777" w:rsidR="003F206C" w:rsidRDefault="003F206C">
            <w:pPr>
              <w:jc w:val="center"/>
              <w:outlineLvl w:val="0"/>
            </w:pPr>
          </w:p>
        </w:tc>
      </w:tr>
      <w:tr w:rsidR="003F206C" w14:paraId="0EEB9D1F" w14:textId="77777777" w:rsidTr="003F206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D760" w14:textId="77777777" w:rsidR="003F206C" w:rsidRDefault="003F206C">
            <w:pPr>
              <w:tabs>
                <w:tab w:val="right" w:pos="8460"/>
              </w:tabs>
              <w:jc w:val="both"/>
            </w:pPr>
            <w:r>
              <w:t>Finančné príjmy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5A15" w14:textId="77777777" w:rsidR="003F206C" w:rsidRDefault="003F206C">
            <w:pPr>
              <w:tabs>
                <w:tab w:val="right" w:pos="8460"/>
              </w:tabs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C10E" w14:textId="77777777" w:rsidR="003F206C" w:rsidRDefault="003F206C">
            <w:pPr>
              <w:tabs>
                <w:tab w:val="right" w:pos="8460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FF5E" w14:textId="77777777" w:rsidR="003F206C" w:rsidRDefault="00F12AEA">
            <w:pPr>
              <w:tabs>
                <w:tab w:val="right" w:pos="8460"/>
              </w:tabs>
              <w:jc w:val="center"/>
            </w:pPr>
            <w:r>
              <w:t>11 422,35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855A" w14:textId="77777777" w:rsidR="003F206C" w:rsidRDefault="003F206C">
            <w:pPr>
              <w:tabs>
                <w:tab w:val="right" w:pos="8460"/>
              </w:tabs>
              <w:jc w:val="center"/>
            </w:pPr>
          </w:p>
        </w:tc>
      </w:tr>
      <w:tr w:rsidR="003F206C" w14:paraId="017CBF4E" w14:textId="77777777" w:rsidTr="003F206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766A" w14:textId="77777777" w:rsidR="003F206C" w:rsidRDefault="003F206C">
            <w:pPr>
              <w:tabs>
                <w:tab w:val="right" w:pos="8460"/>
              </w:tabs>
              <w:jc w:val="both"/>
              <w:rPr>
                <w:color w:val="0000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BDA3" w14:textId="77777777" w:rsidR="003F206C" w:rsidRDefault="003F206C">
            <w:pPr>
              <w:tabs>
                <w:tab w:val="right" w:pos="846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FD3D" w14:textId="77777777" w:rsidR="003F206C" w:rsidRDefault="003F206C">
            <w:pPr>
              <w:tabs>
                <w:tab w:val="right" w:pos="8460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0400" w14:textId="77777777" w:rsidR="003F206C" w:rsidRDefault="003F206C">
            <w:pPr>
              <w:tabs>
                <w:tab w:val="right" w:pos="846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2AC5" w14:textId="77777777" w:rsidR="003F206C" w:rsidRDefault="003F206C">
            <w:pPr>
              <w:tabs>
                <w:tab w:val="right" w:pos="8460"/>
              </w:tabs>
              <w:jc w:val="center"/>
            </w:pPr>
          </w:p>
        </w:tc>
      </w:tr>
      <w:tr w:rsidR="003F206C" w14:paraId="26B49AFD" w14:textId="77777777" w:rsidTr="003F206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C3D101" w14:textId="77777777" w:rsidR="003F206C" w:rsidRDefault="003F206C">
            <w:pPr>
              <w:tabs>
                <w:tab w:val="right" w:pos="8460"/>
              </w:tabs>
              <w:jc w:val="both"/>
              <w:rPr>
                <w:b/>
              </w:rPr>
            </w:pPr>
            <w:r>
              <w:rPr>
                <w:b/>
              </w:rPr>
              <w:t>Výdavky celkom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35D9A5" w14:textId="77777777" w:rsidR="003F206C" w:rsidRDefault="003F206C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394 400,00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EB82D2" w14:textId="77777777" w:rsidR="003F206C" w:rsidRDefault="003F206C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449 400,00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06756C" w14:textId="77777777" w:rsidR="003F206C" w:rsidRDefault="003F206C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419 659,27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D3A6D8" w14:textId="77777777" w:rsidR="003F206C" w:rsidRDefault="003F206C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93,38</w:t>
            </w:r>
          </w:p>
        </w:tc>
      </w:tr>
      <w:tr w:rsidR="003F206C" w14:paraId="114AD0CC" w14:textId="77777777" w:rsidTr="003F206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B2AD" w14:textId="77777777" w:rsidR="003F206C" w:rsidRDefault="003F206C">
            <w:pPr>
              <w:tabs>
                <w:tab w:val="right" w:pos="8460"/>
              </w:tabs>
              <w:jc w:val="both"/>
            </w:pPr>
            <w:r>
              <w:t>z toho 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7DBA" w14:textId="77777777" w:rsidR="003F206C" w:rsidRDefault="003F206C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0B2F" w14:textId="77777777" w:rsidR="003F206C" w:rsidRDefault="003F206C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CFE8" w14:textId="77777777" w:rsidR="003F206C" w:rsidRDefault="003F206C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DC36" w14:textId="77777777" w:rsidR="003F206C" w:rsidRDefault="003F206C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  <w:tr w:rsidR="003F206C" w14:paraId="392D9E4F" w14:textId="77777777" w:rsidTr="003F206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D907" w14:textId="77777777" w:rsidR="003F206C" w:rsidRDefault="003F206C">
            <w:pPr>
              <w:tabs>
                <w:tab w:val="right" w:pos="8460"/>
              </w:tabs>
              <w:jc w:val="both"/>
            </w:pPr>
            <w:r>
              <w:t>Bežné výdavky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E737" w14:textId="77777777" w:rsidR="003F206C" w:rsidRDefault="003F206C">
            <w:pPr>
              <w:tabs>
                <w:tab w:val="right" w:pos="8460"/>
              </w:tabs>
              <w:jc w:val="center"/>
            </w:pPr>
            <w:r>
              <w:t>394 400,00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049D" w14:textId="77777777" w:rsidR="003F206C" w:rsidRDefault="003F206C">
            <w:pPr>
              <w:tabs>
                <w:tab w:val="right" w:pos="8460"/>
              </w:tabs>
              <w:jc w:val="center"/>
            </w:pPr>
            <w:r>
              <w:t>423 715,00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00DB" w14:textId="77777777" w:rsidR="003F206C" w:rsidRDefault="003F206C">
            <w:pPr>
              <w:tabs>
                <w:tab w:val="right" w:pos="8460"/>
              </w:tabs>
              <w:jc w:val="center"/>
            </w:pPr>
            <w:r>
              <w:t>415 519,27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BB48" w14:textId="77777777" w:rsidR="003F206C" w:rsidRDefault="003F206C">
            <w:pPr>
              <w:tabs>
                <w:tab w:val="right" w:pos="8460"/>
              </w:tabs>
              <w:jc w:val="center"/>
            </w:pPr>
            <w:r>
              <w:t>98,06</w:t>
            </w:r>
          </w:p>
        </w:tc>
      </w:tr>
      <w:tr w:rsidR="003F206C" w14:paraId="746DEA78" w14:textId="77777777" w:rsidTr="003F206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1EC8" w14:textId="77777777" w:rsidR="003F206C" w:rsidRDefault="003F206C">
            <w:pPr>
              <w:tabs>
                <w:tab w:val="right" w:pos="8460"/>
              </w:tabs>
              <w:jc w:val="both"/>
            </w:pPr>
            <w:r>
              <w:t>Kapitálové výdavky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AF95" w14:textId="77777777" w:rsidR="003F206C" w:rsidRDefault="003F206C">
            <w:pPr>
              <w:tabs>
                <w:tab w:val="right" w:pos="8460"/>
              </w:tabs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A133" w14:textId="77777777" w:rsidR="003F206C" w:rsidRDefault="003F206C">
            <w:pPr>
              <w:tabs>
                <w:tab w:val="right" w:pos="8460"/>
              </w:tabs>
              <w:jc w:val="center"/>
            </w:pPr>
            <w:r>
              <w:t>25 685,00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F299" w14:textId="77777777" w:rsidR="003F206C" w:rsidRDefault="003F206C">
            <w:pPr>
              <w:tabs>
                <w:tab w:val="right" w:pos="8460"/>
              </w:tabs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C5F4" w14:textId="77777777" w:rsidR="003F206C" w:rsidRDefault="003F206C">
            <w:pPr>
              <w:tabs>
                <w:tab w:val="right" w:pos="8460"/>
              </w:tabs>
              <w:jc w:val="center"/>
            </w:pPr>
          </w:p>
        </w:tc>
      </w:tr>
      <w:tr w:rsidR="003F206C" w14:paraId="7505FB90" w14:textId="77777777" w:rsidTr="003F206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ECB7" w14:textId="77777777" w:rsidR="003F206C" w:rsidRDefault="003F206C">
            <w:pPr>
              <w:tabs>
                <w:tab w:val="right" w:pos="8460"/>
              </w:tabs>
              <w:jc w:val="both"/>
            </w:pPr>
            <w:r>
              <w:t>Finančné výdavky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EA58" w14:textId="77777777" w:rsidR="003F206C" w:rsidRDefault="003F206C">
            <w:pPr>
              <w:tabs>
                <w:tab w:val="right" w:pos="8460"/>
              </w:tabs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FED9" w14:textId="77777777" w:rsidR="003F206C" w:rsidRDefault="003F206C">
            <w:pPr>
              <w:tabs>
                <w:tab w:val="right" w:pos="8460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8C3F" w14:textId="77777777" w:rsidR="003F206C" w:rsidRDefault="003F206C">
            <w:pPr>
              <w:tabs>
                <w:tab w:val="right" w:pos="8460"/>
              </w:tabs>
              <w:jc w:val="center"/>
            </w:pPr>
            <w:r>
              <w:t>4 140,00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1651" w14:textId="77777777" w:rsidR="003F206C" w:rsidRDefault="003F206C">
            <w:pPr>
              <w:tabs>
                <w:tab w:val="right" w:pos="8460"/>
              </w:tabs>
              <w:jc w:val="center"/>
            </w:pPr>
          </w:p>
        </w:tc>
      </w:tr>
      <w:tr w:rsidR="003F206C" w14:paraId="48B0FF7F" w14:textId="77777777" w:rsidTr="003F206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B0DD" w14:textId="77777777" w:rsidR="003F206C" w:rsidRDefault="003F206C">
            <w:pPr>
              <w:tabs>
                <w:tab w:val="right" w:pos="8460"/>
              </w:tabs>
              <w:jc w:val="both"/>
              <w:rPr>
                <w:color w:val="0000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B0FB" w14:textId="77777777" w:rsidR="003F206C" w:rsidRDefault="003F206C">
            <w:pPr>
              <w:tabs>
                <w:tab w:val="right" w:pos="846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447C" w14:textId="77777777" w:rsidR="003F206C" w:rsidRDefault="003F206C">
            <w:pPr>
              <w:tabs>
                <w:tab w:val="right" w:pos="8460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09F8" w14:textId="77777777" w:rsidR="003F206C" w:rsidRDefault="003F206C">
            <w:pPr>
              <w:tabs>
                <w:tab w:val="right" w:pos="846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6B23" w14:textId="77777777" w:rsidR="003F206C" w:rsidRDefault="003F206C">
            <w:pPr>
              <w:tabs>
                <w:tab w:val="right" w:pos="8460"/>
              </w:tabs>
              <w:jc w:val="center"/>
            </w:pPr>
          </w:p>
        </w:tc>
      </w:tr>
      <w:tr w:rsidR="003F206C" w14:paraId="499C257C" w14:textId="77777777" w:rsidTr="003F206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46868D" w14:textId="77777777" w:rsidR="003F206C" w:rsidRDefault="003F206C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>Rozpočtové hospodárenie obce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A499C7" w14:textId="77777777" w:rsidR="003F206C" w:rsidRDefault="003F206C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AC36DF" w14:textId="77777777" w:rsidR="003F206C" w:rsidRDefault="003F206C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C1B8BD" w14:textId="77777777" w:rsidR="003F206C" w:rsidRDefault="003F206C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45 785,64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D91F8C" w14:textId="77777777" w:rsidR="003F206C" w:rsidRDefault="003F206C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</w:tbl>
    <w:p w14:paraId="4F0B6B4C" w14:textId="30543680" w:rsidR="007D51DC" w:rsidRDefault="007D51DC" w:rsidP="004A4616">
      <w:pPr>
        <w:pStyle w:val="Zkladntext"/>
        <w:spacing w:after="0" w:line="360" w:lineRule="auto"/>
        <w:ind w:right="414" w:firstLine="708"/>
        <w:jc w:val="both"/>
      </w:pPr>
      <w:r>
        <w:rPr>
          <w:rFonts w:eastAsia="TimesNewRomanPS-BoldMT"/>
          <w:b/>
          <w:bCs/>
        </w:rPr>
        <w:lastRenderedPageBreak/>
        <w:t xml:space="preserve">Bežné príjmy: </w:t>
      </w:r>
      <w:r w:rsidR="00AA7841">
        <w:t>n</w:t>
      </w:r>
      <w:r w:rsidR="001E7345">
        <w:t>apriek vysokej inflácií</w:t>
      </w:r>
      <w:r w:rsidR="00AA7841">
        <w:t xml:space="preserve"> bežné príjmy</w:t>
      </w:r>
      <w:r>
        <w:t xml:space="preserve"> boli</w:t>
      </w:r>
      <w:r>
        <w:rPr>
          <w:spacing w:val="40"/>
        </w:rPr>
        <w:t xml:space="preserve"> </w:t>
      </w:r>
      <w:r w:rsidR="001C6BAB">
        <w:t xml:space="preserve">naplnené na </w:t>
      </w:r>
      <w:r w:rsidR="00E06CD7">
        <w:t>101,02</w:t>
      </w:r>
      <w:r w:rsidR="00A3751B">
        <w:t xml:space="preserve"> </w:t>
      </w:r>
      <w:r>
        <w:t>%,</w:t>
      </w:r>
      <w:r w:rsidR="004A4616">
        <w:t xml:space="preserve"> </w:t>
      </w:r>
      <w:r>
        <w:t>oproti schválenému</w:t>
      </w:r>
      <w:r>
        <w:rPr>
          <w:spacing w:val="15"/>
        </w:rPr>
        <w:t xml:space="preserve"> </w:t>
      </w:r>
      <w:r>
        <w:t>rozpočtu po poslednej zmene</w:t>
      </w:r>
      <w:r>
        <w:rPr>
          <w:b/>
        </w:rPr>
        <w:t>.</w:t>
      </w:r>
      <w:r>
        <w:rPr>
          <w:b/>
          <w:spacing w:val="80"/>
        </w:rPr>
        <w:t xml:space="preserve"> </w:t>
      </w:r>
    </w:p>
    <w:p w14:paraId="04202F69" w14:textId="5C497303" w:rsidR="007D51DC" w:rsidRDefault="007D51DC" w:rsidP="004A4616">
      <w:pPr>
        <w:autoSpaceDE w:val="0"/>
        <w:spacing w:line="360" w:lineRule="auto"/>
        <w:ind w:firstLine="708"/>
        <w:rPr>
          <w:rFonts w:eastAsia="TimesNewRomanPS-BoldMT"/>
          <w:bCs/>
        </w:rPr>
      </w:pPr>
      <w:r>
        <w:rPr>
          <w:rFonts w:eastAsia="TimesNewRomanPS-BoldMT"/>
          <w:bCs/>
        </w:rPr>
        <w:t>Daňové</w:t>
      </w:r>
      <w:r w:rsidR="00957DF0">
        <w:rPr>
          <w:rFonts w:eastAsia="TimesNewRomanPS-BoldMT"/>
          <w:bCs/>
        </w:rPr>
        <w:t xml:space="preserve"> príjmy boli vo výške</w:t>
      </w:r>
      <w:r w:rsidR="002D09B6">
        <w:rPr>
          <w:rFonts w:eastAsia="TimesNewRomanPS-BoldMT"/>
          <w:bCs/>
        </w:rPr>
        <w:t xml:space="preserve"> 306 973,08 </w:t>
      </w:r>
      <w:r w:rsidR="004A4616">
        <w:rPr>
          <w:rFonts w:eastAsia="TimesNewRomanPS-BoldMT"/>
          <w:bCs/>
        </w:rPr>
        <w:t>€</w:t>
      </w:r>
      <w:r w:rsidR="002D09B6">
        <w:rPr>
          <w:rFonts w:eastAsia="TimesNewRomanPS-BoldMT"/>
          <w:bCs/>
        </w:rPr>
        <w:t xml:space="preserve"> a boli naplnené na 98,76</w:t>
      </w:r>
      <w:r w:rsidR="00A3751B">
        <w:rPr>
          <w:rFonts w:eastAsia="TimesNewRomanPS-BoldMT"/>
          <w:bCs/>
        </w:rPr>
        <w:t xml:space="preserve"> </w:t>
      </w:r>
      <w:r>
        <w:rPr>
          <w:rFonts w:eastAsia="TimesNewRomanPS-BoldMT"/>
          <w:bCs/>
        </w:rPr>
        <w:t>% oproti schválenému rozpočtu po poslednej zmene</w:t>
      </w:r>
      <w:r w:rsidR="002D09B6">
        <w:rPr>
          <w:rFonts w:eastAsia="TimesNewRomanPS-BoldMT"/>
          <w:bCs/>
        </w:rPr>
        <w:t>,</w:t>
      </w:r>
      <w:r w:rsidR="00F253D6">
        <w:rPr>
          <w:rFonts w:eastAsia="TimesNewRomanPS-BoldMT"/>
          <w:bCs/>
        </w:rPr>
        <w:t xml:space="preserve"> </w:t>
      </w:r>
      <w:r w:rsidR="002D09B6">
        <w:rPr>
          <w:rFonts w:eastAsia="TimesNewRomanPS-BoldMT"/>
          <w:bCs/>
        </w:rPr>
        <w:t xml:space="preserve">boli vyššie oproti minulému roku </w:t>
      </w:r>
      <w:r w:rsidR="00957DF0">
        <w:rPr>
          <w:rFonts w:eastAsia="TimesNewRomanPS-BoldMT"/>
          <w:bCs/>
        </w:rPr>
        <w:t>/</w:t>
      </w:r>
      <w:r w:rsidR="00957DF0">
        <w:t xml:space="preserve">287 459,67 €/ </w:t>
      </w:r>
      <w:r w:rsidR="002D09B6">
        <w:rPr>
          <w:rFonts w:eastAsia="TimesNewRomanPS-BoldMT"/>
          <w:bCs/>
        </w:rPr>
        <w:t xml:space="preserve">o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62"/>
        <w:gridCol w:w="1667"/>
        <w:gridCol w:w="1667"/>
        <w:gridCol w:w="1461"/>
        <w:gridCol w:w="1292"/>
        <w:gridCol w:w="1639"/>
      </w:tblGrid>
      <w:tr w:rsidR="00E06CD7" w14:paraId="6C57E562" w14:textId="77777777" w:rsidTr="00E06CD7"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778BA" w14:textId="77777777" w:rsidR="00E06CD7" w:rsidRDefault="00E06CD7">
            <w:pPr>
              <w:autoSpaceDE w:val="0"/>
              <w:spacing w:line="360" w:lineRule="auto"/>
              <w:rPr>
                <w:rFonts w:eastAsia="TimesNewRomanPS-BoldMT"/>
                <w:bCs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F7081" w14:textId="77777777" w:rsidR="00E06CD7" w:rsidRDefault="00E06CD7">
            <w:pPr>
              <w:autoSpaceDE w:val="0"/>
              <w:spacing w:line="360" w:lineRule="auto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2021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BE526" w14:textId="77777777" w:rsidR="00E06CD7" w:rsidRDefault="00E06CD7">
            <w:pPr>
              <w:autoSpaceDE w:val="0"/>
              <w:spacing w:line="360" w:lineRule="auto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2022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2A5F2" w14:textId="77777777" w:rsidR="00E06CD7" w:rsidRDefault="00E06CD7">
            <w:pPr>
              <w:autoSpaceDE w:val="0"/>
              <w:spacing w:line="360" w:lineRule="auto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2023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4DECC" w14:textId="77777777" w:rsidR="00E06CD7" w:rsidRDefault="00E06CD7">
            <w:pPr>
              <w:autoSpaceDE w:val="0"/>
              <w:spacing w:line="360" w:lineRule="auto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2024</w:t>
            </w: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4268E" w14:textId="77777777" w:rsidR="00E06CD7" w:rsidRDefault="00E06CD7">
            <w:pPr>
              <w:autoSpaceDE w:val="0"/>
              <w:spacing w:line="360" w:lineRule="auto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% 2024/2023</w:t>
            </w:r>
          </w:p>
        </w:tc>
      </w:tr>
      <w:tr w:rsidR="00E06CD7" w14:paraId="35D91EE7" w14:textId="77777777" w:rsidTr="00E06CD7"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7CB9A" w14:textId="77777777" w:rsidR="00E06CD7" w:rsidRDefault="00E06CD7">
            <w:pPr>
              <w:autoSpaceDE w:val="0"/>
              <w:spacing w:line="360" w:lineRule="auto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DPFO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A951B" w14:textId="77777777" w:rsidR="00E06CD7" w:rsidRDefault="00E06CD7" w:rsidP="00A16AC3">
            <w:pPr>
              <w:autoSpaceDE w:val="0"/>
              <w:spacing w:line="360" w:lineRule="auto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222 238,99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7158F" w14:textId="77777777" w:rsidR="00E06CD7" w:rsidRDefault="00E06CD7">
            <w:pPr>
              <w:autoSpaceDE w:val="0"/>
              <w:spacing w:line="360" w:lineRule="auto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238 503,34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2FD3E" w14:textId="77777777" w:rsidR="00E06CD7" w:rsidRDefault="00E06CD7">
            <w:pPr>
              <w:autoSpaceDE w:val="0"/>
              <w:spacing w:line="360" w:lineRule="auto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239 312,70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A1BC0" w14:textId="77777777" w:rsidR="00E06CD7" w:rsidRDefault="00E06CD7">
            <w:pPr>
              <w:autoSpaceDE w:val="0"/>
              <w:spacing w:line="360" w:lineRule="auto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241 928,73</w:t>
            </w: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761A0" w14:textId="77777777" w:rsidR="00E06CD7" w:rsidRDefault="00EA254C">
            <w:pPr>
              <w:autoSpaceDE w:val="0"/>
              <w:spacing w:line="360" w:lineRule="auto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+</w:t>
            </w:r>
            <w:r w:rsidR="00957DF0">
              <w:rPr>
                <w:rFonts w:eastAsia="TimesNewRomanPS-BoldMT"/>
                <w:bCs/>
                <w:lang w:eastAsia="en-US"/>
              </w:rPr>
              <w:t>1,09</w:t>
            </w:r>
            <w:r w:rsidR="00E06CD7">
              <w:rPr>
                <w:rFonts w:eastAsia="TimesNewRomanPS-BoldMT"/>
                <w:bCs/>
                <w:lang w:eastAsia="en-US"/>
              </w:rPr>
              <w:t>%</w:t>
            </w:r>
          </w:p>
        </w:tc>
      </w:tr>
      <w:tr w:rsidR="00E06CD7" w14:paraId="49C0589B" w14:textId="77777777" w:rsidTr="00E06CD7"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34D59" w14:textId="77777777" w:rsidR="00E06CD7" w:rsidRDefault="00E06CD7">
            <w:pPr>
              <w:autoSpaceDE w:val="0"/>
              <w:spacing w:line="360" w:lineRule="auto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pozemok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B2978" w14:textId="77777777" w:rsidR="00E06CD7" w:rsidRDefault="00E06CD7" w:rsidP="00A16AC3">
            <w:pPr>
              <w:autoSpaceDE w:val="0"/>
              <w:spacing w:line="360" w:lineRule="auto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29 980,15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2CE23" w14:textId="77777777" w:rsidR="00E06CD7" w:rsidRDefault="00E06CD7">
            <w:pPr>
              <w:autoSpaceDE w:val="0"/>
              <w:spacing w:line="360" w:lineRule="auto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19 554,46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B0421" w14:textId="77777777" w:rsidR="00E06CD7" w:rsidRDefault="00E06CD7">
            <w:pPr>
              <w:autoSpaceDE w:val="0"/>
              <w:spacing w:line="360" w:lineRule="auto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28 065,80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A6A15" w14:textId="77777777" w:rsidR="00E06CD7" w:rsidRDefault="00E06CD7">
            <w:pPr>
              <w:autoSpaceDE w:val="0"/>
              <w:spacing w:line="360" w:lineRule="auto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36 764,88</w:t>
            </w: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4B0D3" w14:textId="77777777" w:rsidR="00E06CD7" w:rsidRDefault="00EA254C">
            <w:pPr>
              <w:autoSpaceDE w:val="0"/>
              <w:spacing w:line="360" w:lineRule="auto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+</w:t>
            </w:r>
            <w:r w:rsidR="00957DF0">
              <w:rPr>
                <w:rFonts w:eastAsia="TimesNewRomanPS-BoldMT"/>
                <w:bCs/>
                <w:lang w:eastAsia="en-US"/>
              </w:rPr>
              <w:t>30,99</w:t>
            </w:r>
            <w:r w:rsidR="00E06CD7">
              <w:rPr>
                <w:rFonts w:eastAsia="TimesNewRomanPS-BoldMT"/>
                <w:bCs/>
                <w:lang w:eastAsia="en-US"/>
              </w:rPr>
              <w:t>%</w:t>
            </w:r>
          </w:p>
        </w:tc>
      </w:tr>
      <w:tr w:rsidR="00E06CD7" w14:paraId="119D4591" w14:textId="77777777" w:rsidTr="00E06CD7"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416DC" w14:textId="77777777" w:rsidR="00E06CD7" w:rsidRDefault="00E06CD7">
            <w:pPr>
              <w:autoSpaceDE w:val="0"/>
              <w:spacing w:line="360" w:lineRule="auto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stavba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DECFB" w14:textId="77777777" w:rsidR="00E06CD7" w:rsidRDefault="00E06CD7" w:rsidP="00A16AC3">
            <w:pPr>
              <w:autoSpaceDE w:val="0"/>
              <w:spacing w:line="360" w:lineRule="auto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4 264,70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94B26" w14:textId="77777777" w:rsidR="00E06CD7" w:rsidRDefault="00E06CD7">
            <w:pPr>
              <w:autoSpaceDE w:val="0"/>
              <w:spacing w:line="360" w:lineRule="auto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4 809,31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4D535" w14:textId="77777777" w:rsidR="00E06CD7" w:rsidRDefault="00E06CD7">
            <w:pPr>
              <w:autoSpaceDE w:val="0"/>
              <w:spacing w:line="360" w:lineRule="auto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4 913,01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43B60" w14:textId="77777777" w:rsidR="00E06CD7" w:rsidRDefault="00E06CD7">
            <w:pPr>
              <w:autoSpaceDE w:val="0"/>
              <w:spacing w:line="360" w:lineRule="auto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9 428,02</w:t>
            </w: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6CC01" w14:textId="77777777" w:rsidR="00E06CD7" w:rsidRDefault="00EA254C">
            <w:pPr>
              <w:autoSpaceDE w:val="0"/>
              <w:spacing w:line="360" w:lineRule="auto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+</w:t>
            </w:r>
            <w:r w:rsidR="00957DF0">
              <w:rPr>
                <w:rFonts w:eastAsia="TimesNewRomanPS-BoldMT"/>
                <w:bCs/>
                <w:lang w:eastAsia="en-US"/>
              </w:rPr>
              <w:t>91,89</w:t>
            </w:r>
            <w:r w:rsidR="00E06CD7">
              <w:rPr>
                <w:rFonts w:eastAsia="TimesNewRomanPS-BoldMT"/>
                <w:bCs/>
                <w:lang w:eastAsia="en-US"/>
              </w:rPr>
              <w:t>%</w:t>
            </w:r>
          </w:p>
        </w:tc>
      </w:tr>
      <w:tr w:rsidR="00E06CD7" w14:paraId="0DB57796" w14:textId="77777777" w:rsidTr="00E06CD7"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28140" w14:textId="77777777" w:rsidR="00E06CD7" w:rsidRDefault="002D09B6">
            <w:pPr>
              <w:autoSpaceDE w:val="0"/>
              <w:spacing w:line="360" w:lineRule="auto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Popl.</w:t>
            </w:r>
            <w:r w:rsidR="00E06CD7">
              <w:rPr>
                <w:rFonts w:eastAsia="TimesNewRomanPS-BoldMT"/>
                <w:bCs/>
                <w:lang w:eastAsia="en-US"/>
              </w:rPr>
              <w:t xml:space="preserve"> za KO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54937" w14:textId="77777777" w:rsidR="00E06CD7" w:rsidRDefault="00E06CD7" w:rsidP="00A16AC3">
            <w:pPr>
              <w:autoSpaceDE w:val="0"/>
              <w:spacing w:line="360" w:lineRule="auto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6 673,29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6C26F" w14:textId="77777777" w:rsidR="00E06CD7" w:rsidRDefault="00E06CD7">
            <w:pPr>
              <w:autoSpaceDE w:val="0"/>
              <w:spacing w:line="360" w:lineRule="auto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7 236,48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DF51E" w14:textId="77777777" w:rsidR="00E06CD7" w:rsidRDefault="00E06CD7">
            <w:pPr>
              <w:autoSpaceDE w:val="0"/>
              <w:spacing w:line="360" w:lineRule="auto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14 629,35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13CBE" w14:textId="77777777" w:rsidR="00E06CD7" w:rsidRDefault="00E06CD7">
            <w:pPr>
              <w:autoSpaceDE w:val="0"/>
              <w:spacing w:line="360" w:lineRule="auto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18 255,52</w:t>
            </w: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40B62" w14:textId="77777777" w:rsidR="00E06CD7" w:rsidRDefault="00EA254C">
            <w:pPr>
              <w:autoSpaceDE w:val="0"/>
              <w:spacing w:line="360" w:lineRule="auto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+</w:t>
            </w:r>
            <w:r w:rsidR="00957DF0">
              <w:rPr>
                <w:rFonts w:eastAsia="TimesNewRomanPS-BoldMT"/>
                <w:bCs/>
                <w:lang w:eastAsia="en-US"/>
              </w:rPr>
              <w:t>24,78</w:t>
            </w:r>
            <w:r w:rsidR="00E06CD7">
              <w:rPr>
                <w:rFonts w:eastAsia="TimesNewRomanPS-BoldMT"/>
                <w:bCs/>
                <w:lang w:eastAsia="en-US"/>
              </w:rPr>
              <w:t>%</w:t>
            </w:r>
          </w:p>
        </w:tc>
      </w:tr>
    </w:tbl>
    <w:p w14:paraId="05B965D3" w14:textId="77777777" w:rsidR="00E06CD7" w:rsidRDefault="00E06CD7" w:rsidP="007D51DC">
      <w:pPr>
        <w:autoSpaceDE w:val="0"/>
        <w:spacing w:line="360" w:lineRule="auto"/>
        <w:rPr>
          <w:rFonts w:eastAsia="TimesNewRomanPS-BoldMT"/>
          <w:bCs/>
        </w:rPr>
      </w:pPr>
    </w:p>
    <w:p w14:paraId="34840933" w14:textId="0A7730E6" w:rsidR="007D51DC" w:rsidRDefault="00D54412" w:rsidP="004A4616">
      <w:pPr>
        <w:autoSpaceDE w:val="0"/>
        <w:spacing w:line="360" w:lineRule="auto"/>
        <w:ind w:firstLine="708"/>
        <w:rPr>
          <w:rFonts w:eastAsia="TimesNewRomanPS-BoldMT"/>
          <w:bCs/>
        </w:rPr>
      </w:pPr>
      <w:r>
        <w:rPr>
          <w:rFonts w:eastAsia="TimesNewRomanPS-BoldMT"/>
          <w:bCs/>
        </w:rPr>
        <w:t>Pozi</w:t>
      </w:r>
      <w:r w:rsidR="007D51DC">
        <w:rPr>
          <w:rFonts w:eastAsia="TimesNewRomanPS-BoldMT"/>
          <w:bCs/>
        </w:rPr>
        <w:t>tívne hodnotím,</w:t>
      </w:r>
      <w:r w:rsidR="00F253D6">
        <w:rPr>
          <w:rFonts w:eastAsia="TimesNewRomanPS-BoldMT"/>
          <w:bCs/>
        </w:rPr>
        <w:t xml:space="preserve"> </w:t>
      </w:r>
      <w:r w:rsidR="007D51DC">
        <w:rPr>
          <w:rFonts w:eastAsia="TimesNewRomanPS-BoldMT"/>
          <w:bCs/>
        </w:rPr>
        <w:t>že</w:t>
      </w:r>
      <w:r w:rsidR="00435E15">
        <w:rPr>
          <w:rFonts w:eastAsia="TimesNewRomanPS-BoldMT"/>
          <w:bCs/>
        </w:rPr>
        <w:t xml:space="preserve">  príjmy z</w:t>
      </w:r>
      <w:r w:rsidR="00957DF0">
        <w:rPr>
          <w:rFonts w:eastAsia="TimesNewRomanPS-BoldMT"/>
          <w:bCs/>
        </w:rPr>
        <w:t> </w:t>
      </w:r>
      <w:r w:rsidR="00435E15">
        <w:rPr>
          <w:rFonts w:eastAsia="TimesNewRomanPS-BoldMT"/>
          <w:bCs/>
        </w:rPr>
        <w:t>pozemkov</w:t>
      </w:r>
      <w:r w:rsidR="00957DF0">
        <w:rPr>
          <w:rFonts w:eastAsia="TimesNewRomanPS-BoldMT"/>
          <w:bCs/>
        </w:rPr>
        <w:t>,</w:t>
      </w:r>
      <w:r w:rsidR="00F253D6">
        <w:rPr>
          <w:rFonts w:eastAsia="TimesNewRomanPS-BoldMT"/>
          <w:bCs/>
        </w:rPr>
        <w:t xml:space="preserve"> </w:t>
      </w:r>
      <w:r w:rsidR="00957DF0">
        <w:rPr>
          <w:rFonts w:eastAsia="TimesNewRomanPS-BoldMT"/>
          <w:bCs/>
        </w:rPr>
        <w:t>zo stavieb</w:t>
      </w:r>
      <w:r w:rsidR="00435E15">
        <w:rPr>
          <w:rFonts w:eastAsia="TimesNewRomanPS-BoldMT"/>
          <w:bCs/>
        </w:rPr>
        <w:t xml:space="preserve"> a z poplatkov za komunálny odpad</w:t>
      </w:r>
      <w:r w:rsidR="007D51DC">
        <w:rPr>
          <w:rFonts w:eastAsia="TimesNewRomanPS-BoldMT"/>
          <w:bCs/>
        </w:rPr>
        <w:t xml:space="preserve"> bo</w:t>
      </w:r>
      <w:r w:rsidR="002D09B6">
        <w:rPr>
          <w:rFonts w:eastAsia="TimesNewRomanPS-BoldMT"/>
          <w:bCs/>
        </w:rPr>
        <w:t>li oproti roku 2023</w:t>
      </w:r>
      <w:r w:rsidR="00D86FB6">
        <w:rPr>
          <w:rFonts w:eastAsia="TimesNewRomanPS-BoldMT"/>
          <w:bCs/>
        </w:rPr>
        <w:t xml:space="preserve"> oveľa vyššie</w:t>
      </w:r>
      <w:r w:rsidR="007D51DC">
        <w:rPr>
          <w:rFonts w:eastAsia="TimesNewRomanPS-BoldMT"/>
          <w:bCs/>
        </w:rPr>
        <w:t>.</w:t>
      </w:r>
      <w:r w:rsidR="00F253D6">
        <w:rPr>
          <w:rFonts w:eastAsia="TimesNewRomanPS-BoldMT"/>
          <w:bCs/>
        </w:rPr>
        <w:t xml:space="preserve"> </w:t>
      </w:r>
      <w:r w:rsidR="00957DF0">
        <w:rPr>
          <w:rFonts w:eastAsia="TimesNewRomanPS-BoldMT"/>
          <w:bCs/>
        </w:rPr>
        <w:t>Podiel z daní z príjmov fyzických osôb aj v roku 2024 stagnoval.</w:t>
      </w:r>
    </w:p>
    <w:p w14:paraId="4861B02F" w14:textId="199BA78C" w:rsidR="007D51DC" w:rsidRDefault="007D51DC" w:rsidP="004A4616">
      <w:pPr>
        <w:autoSpaceDE w:val="0"/>
        <w:spacing w:line="360" w:lineRule="auto"/>
        <w:ind w:firstLine="708"/>
        <w:rPr>
          <w:rFonts w:eastAsia="TimesNewRomanPS-BoldMT"/>
          <w:bCs/>
        </w:rPr>
      </w:pPr>
      <w:r>
        <w:rPr>
          <w:rFonts w:eastAsia="TimesNewRomanPS-BoldMT"/>
          <w:bCs/>
        </w:rPr>
        <w:t>Významnými príjmami obce sú granty a transfe</w:t>
      </w:r>
      <w:r w:rsidR="00D54412">
        <w:rPr>
          <w:rFonts w:eastAsia="TimesNewRomanPS-BoldMT"/>
          <w:bCs/>
        </w:rPr>
        <w:t>r</w:t>
      </w:r>
      <w:r w:rsidR="00435E15">
        <w:rPr>
          <w:rFonts w:eastAsia="TimesNewRomanPS-BoldMT"/>
          <w:bCs/>
        </w:rPr>
        <w:t>y,</w:t>
      </w:r>
      <w:r w:rsidR="00F253D6">
        <w:rPr>
          <w:rFonts w:eastAsia="TimesNewRomanPS-BoldMT"/>
          <w:bCs/>
        </w:rPr>
        <w:t xml:space="preserve"> </w:t>
      </w:r>
      <w:r w:rsidR="00435E15">
        <w:rPr>
          <w:rFonts w:eastAsia="TimesNewRomanPS-BoldMT"/>
          <w:bCs/>
        </w:rPr>
        <w:t xml:space="preserve">ktoré boli vo výške 98 269,54 </w:t>
      </w:r>
      <w:r w:rsidR="004A4616">
        <w:rPr>
          <w:rFonts w:eastAsia="TimesNewRomanPS-BoldMT"/>
          <w:bCs/>
        </w:rPr>
        <w:t>€</w:t>
      </w:r>
      <w:r w:rsidR="00957DF0">
        <w:rPr>
          <w:rFonts w:eastAsia="TimesNewRomanPS-BoldMT"/>
          <w:bCs/>
        </w:rPr>
        <w:t xml:space="preserve"> a</w:t>
      </w:r>
      <w:r>
        <w:rPr>
          <w:rFonts w:eastAsia="TimesNewRomanPS-BoldMT"/>
          <w:bCs/>
        </w:rPr>
        <w:t xml:space="preserve"> boli účelovo určené </w:t>
      </w:r>
      <w:r w:rsidR="00D54412">
        <w:rPr>
          <w:rFonts w:eastAsia="TimesNewRomanPS-BoldMT"/>
          <w:bCs/>
        </w:rPr>
        <w:t xml:space="preserve">a použité v súlade s ich účelom alebo prenesené do roku </w:t>
      </w:r>
      <w:r w:rsidR="009C656B">
        <w:rPr>
          <w:rFonts w:eastAsia="TimesNewRomanPS-BoldMT"/>
          <w:bCs/>
        </w:rPr>
        <w:t>2025</w:t>
      </w:r>
      <w:r w:rsidR="00D54412">
        <w:rPr>
          <w:rFonts w:eastAsia="TimesNewRomanPS-BoldMT"/>
          <w:bCs/>
        </w:rPr>
        <w:t>.</w:t>
      </w:r>
    </w:p>
    <w:p w14:paraId="66B0DFED" w14:textId="03775DFC" w:rsidR="007D51DC" w:rsidRDefault="007D51DC" w:rsidP="007D51DC">
      <w:pPr>
        <w:autoSpaceDE w:val="0"/>
        <w:spacing w:line="360" w:lineRule="auto"/>
      </w:pPr>
      <w:r>
        <w:t xml:space="preserve"> </w:t>
      </w:r>
      <w:r w:rsidR="00760BB0">
        <w:t>Významnými príjmami ob</w:t>
      </w:r>
      <w:r w:rsidR="008C5E45">
        <w:t>ce sú aj administratívne príj</w:t>
      </w:r>
      <w:r w:rsidR="00957DF0">
        <w:t>my,</w:t>
      </w:r>
      <w:r w:rsidR="00F253D6">
        <w:t xml:space="preserve"> </w:t>
      </w:r>
      <w:r w:rsidR="00957DF0">
        <w:t>ktoré boli vo výške 11 858,28</w:t>
      </w:r>
      <w:r w:rsidR="008C5E45">
        <w:t xml:space="preserve"> </w:t>
      </w:r>
      <w:r w:rsidR="004A4616">
        <w:t>€</w:t>
      </w:r>
      <w:r w:rsidR="008C5E45">
        <w:t xml:space="preserve"> a pozostávajú hlavne zo stravného detí v MŠ a ŠJ,</w:t>
      </w:r>
      <w:r w:rsidR="004A4616">
        <w:t xml:space="preserve"> </w:t>
      </w:r>
      <w:r w:rsidR="008C5E45">
        <w:t>z ďa</w:t>
      </w:r>
      <w:r w:rsidR="004A4616">
        <w:t>l</w:t>
      </w:r>
      <w:r w:rsidR="008C5E45">
        <w:t>ších poplatkov od rodičov detí a zo správnych a z obecných poplatkov.</w:t>
      </w:r>
    </w:p>
    <w:p w14:paraId="2A8B73AC" w14:textId="58CA7608" w:rsidR="007D51DC" w:rsidRDefault="007D51DC" w:rsidP="004A4616">
      <w:pPr>
        <w:autoSpaceDE w:val="0"/>
        <w:spacing w:line="360" w:lineRule="auto"/>
        <w:ind w:firstLine="708"/>
      </w:pPr>
      <w:r>
        <w:rPr>
          <w:b/>
        </w:rPr>
        <w:t>Bežné výdavky:</w:t>
      </w:r>
      <w:r w:rsidR="00435E15" w:rsidRPr="00435E15">
        <w:t xml:space="preserve"> </w:t>
      </w:r>
      <w:r w:rsidR="00435E15">
        <w:t xml:space="preserve">Bežné výdavky v roku </w:t>
      </w:r>
      <w:r w:rsidR="009C656B">
        <w:t>2024</w:t>
      </w:r>
      <w:r w:rsidR="00435E15">
        <w:t xml:space="preserve"> boli nižšie oproti </w:t>
      </w:r>
      <w:r w:rsidR="00957DF0">
        <w:t>schválenému rozpočtu obce o 1,94</w:t>
      </w:r>
      <w:r w:rsidR="002F7A77">
        <w:t>%.</w:t>
      </w:r>
      <w:r w:rsidR="004A4616">
        <w:t xml:space="preserve"> </w:t>
      </w:r>
      <w:r w:rsidR="002F7A77">
        <w:t>P</w:t>
      </w:r>
      <w:r>
        <w:t>orovnanie významnejších bežných výdavkov obce:</w:t>
      </w:r>
    </w:p>
    <w:p w14:paraId="42E14887" w14:textId="77777777" w:rsidR="00D86FB6" w:rsidRDefault="00D86FB6" w:rsidP="007D51DC">
      <w:pPr>
        <w:autoSpaceDE w:val="0"/>
        <w:spacing w:line="36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92"/>
        <w:gridCol w:w="1662"/>
        <w:gridCol w:w="1662"/>
        <w:gridCol w:w="1448"/>
        <w:gridCol w:w="1290"/>
        <w:gridCol w:w="1634"/>
      </w:tblGrid>
      <w:tr w:rsidR="00957DF0" w14:paraId="49385EEA" w14:textId="77777777" w:rsidTr="00957DF0"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841FA" w14:textId="77777777" w:rsidR="00957DF0" w:rsidRDefault="00957DF0">
            <w:pPr>
              <w:autoSpaceDE w:val="0"/>
              <w:spacing w:line="360" w:lineRule="auto"/>
              <w:rPr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7F2FA" w14:textId="77777777" w:rsidR="00957DF0" w:rsidRDefault="00957DF0">
            <w:pPr>
              <w:autoSpaceDE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154E1" w14:textId="77777777" w:rsidR="00957DF0" w:rsidRDefault="00957DF0">
            <w:pPr>
              <w:autoSpaceDE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249E1" w14:textId="77777777" w:rsidR="00957DF0" w:rsidRDefault="00957DF0">
            <w:pPr>
              <w:autoSpaceDE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9063E" w14:textId="77777777" w:rsidR="00957DF0" w:rsidRDefault="00957DF0">
            <w:pPr>
              <w:autoSpaceDE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159A1" w14:textId="77777777" w:rsidR="00957DF0" w:rsidRDefault="00957DF0">
            <w:pPr>
              <w:autoSpaceDE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 2024/2023</w:t>
            </w:r>
          </w:p>
        </w:tc>
      </w:tr>
      <w:tr w:rsidR="00957DF0" w14:paraId="51DADB75" w14:textId="77777777" w:rsidTr="00957DF0"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E005E" w14:textId="77777777" w:rsidR="00957DF0" w:rsidRDefault="00957DF0">
            <w:pPr>
              <w:autoSpaceDE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Mzdy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0C2F4" w14:textId="77777777" w:rsidR="00957DF0" w:rsidRDefault="00957DF0">
            <w:pPr>
              <w:autoSpaceDE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162 329,99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3FC4F" w14:textId="77777777" w:rsidR="00957DF0" w:rsidRDefault="00957DF0">
            <w:pPr>
              <w:autoSpaceDE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172 464,42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32B3A" w14:textId="77777777" w:rsidR="00957DF0" w:rsidRDefault="00957DF0">
            <w:pPr>
              <w:autoSpaceDE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162 864,11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E49AE" w14:textId="77777777" w:rsidR="00957DF0" w:rsidRDefault="00957DF0">
            <w:pPr>
              <w:autoSpaceDE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211 376,95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D6A7C" w14:textId="77777777" w:rsidR="00957DF0" w:rsidRDefault="00EA254C">
            <w:pPr>
              <w:autoSpaceDE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+29,78%</w:t>
            </w:r>
          </w:p>
        </w:tc>
      </w:tr>
      <w:tr w:rsidR="00957DF0" w14:paraId="64DB094B" w14:textId="77777777" w:rsidTr="00957DF0"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1EB20" w14:textId="77777777" w:rsidR="00957DF0" w:rsidRDefault="00957DF0">
            <w:pPr>
              <w:autoSpaceDE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Poistné 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1061" w14:textId="77777777" w:rsidR="00957DF0" w:rsidRDefault="00957DF0">
            <w:pPr>
              <w:autoSpaceDE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59 726,69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F2656" w14:textId="77777777" w:rsidR="00957DF0" w:rsidRDefault="00957DF0">
            <w:pPr>
              <w:autoSpaceDE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62 564,05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EADEC" w14:textId="77777777" w:rsidR="00957DF0" w:rsidRDefault="00957DF0">
            <w:pPr>
              <w:autoSpaceDE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66 838,57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31A2A" w14:textId="77777777" w:rsidR="00957DF0" w:rsidRDefault="00957DF0">
            <w:pPr>
              <w:autoSpaceDE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67 066,09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F9886" w14:textId="77777777" w:rsidR="00957DF0" w:rsidRDefault="00EA254C">
            <w:pPr>
              <w:autoSpaceDE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+0,34%</w:t>
            </w:r>
          </w:p>
        </w:tc>
      </w:tr>
      <w:tr w:rsidR="00957DF0" w14:paraId="64B25B32" w14:textId="77777777" w:rsidTr="00957DF0"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0806D" w14:textId="77777777" w:rsidR="00957DF0" w:rsidRDefault="00957DF0">
            <w:pPr>
              <w:autoSpaceDE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Tovary a služby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BAAF1" w14:textId="77777777" w:rsidR="00957DF0" w:rsidRDefault="00957DF0">
            <w:pPr>
              <w:autoSpaceDE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94 570,60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9B51E" w14:textId="77777777" w:rsidR="00957DF0" w:rsidRDefault="00957DF0">
            <w:pPr>
              <w:autoSpaceDE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138 902,54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62A60" w14:textId="77777777" w:rsidR="00957DF0" w:rsidRDefault="00957DF0">
            <w:pPr>
              <w:autoSpaceDE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144 898,84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45CB2" w14:textId="77777777" w:rsidR="00957DF0" w:rsidRDefault="00957DF0">
            <w:pPr>
              <w:autoSpaceDE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125 754,43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4FEDF" w14:textId="77777777" w:rsidR="00957DF0" w:rsidRDefault="00EA254C">
            <w:pPr>
              <w:autoSpaceDE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-15,21%</w:t>
            </w:r>
          </w:p>
        </w:tc>
      </w:tr>
      <w:tr w:rsidR="00957DF0" w14:paraId="1182FBF0" w14:textId="77777777" w:rsidTr="00957DF0"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1711F" w14:textId="77777777" w:rsidR="00957DF0" w:rsidRDefault="00957DF0">
            <w:pPr>
              <w:autoSpaceDE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Bežné transfery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D7194" w14:textId="77777777" w:rsidR="00957DF0" w:rsidRDefault="00957DF0">
            <w:pPr>
              <w:autoSpaceDE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6 664,17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B00E6" w14:textId="77777777" w:rsidR="00957DF0" w:rsidRDefault="00957DF0">
            <w:pPr>
              <w:autoSpaceDE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4 521,57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E51FE" w14:textId="77777777" w:rsidR="00957DF0" w:rsidRDefault="00957DF0">
            <w:pPr>
              <w:autoSpaceDE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4 590,42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C6055" w14:textId="77777777" w:rsidR="00957DF0" w:rsidRDefault="00957DF0">
            <w:pPr>
              <w:autoSpaceDE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9 134,15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85574" w14:textId="77777777" w:rsidR="00957DF0" w:rsidRDefault="00EA254C">
            <w:pPr>
              <w:autoSpaceDE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+98,99%</w:t>
            </w:r>
          </w:p>
        </w:tc>
      </w:tr>
    </w:tbl>
    <w:p w14:paraId="6907F3E3" w14:textId="77777777" w:rsidR="007D51DC" w:rsidRDefault="007D51DC" w:rsidP="007D51DC">
      <w:pPr>
        <w:autoSpaceDE w:val="0"/>
        <w:spacing w:line="360" w:lineRule="auto"/>
      </w:pPr>
    </w:p>
    <w:p w14:paraId="14CBBB16" w14:textId="2EE02AFA" w:rsidR="00A847B2" w:rsidRPr="00A847B2" w:rsidRDefault="00F253D6" w:rsidP="004A4616">
      <w:pPr>
        <w:autoSpaceDE w:val="0"/>
        <w:spacing w:line="360" w:lineRule="auto"/>
        <w:ind w:firstLine="708"/>
      </w:pPr>
      <w:r>
        <w:t>Chvályhodné</w:t>
      </w:r>
      <w:r w:rsidR="00D42BDD">
        <w:t xml:space="preserve"> je</w:t>
      </w:r>
      <w:r w:rsidR="002F7A77">
        <w:t>,</w:t>
      </w:r>
      <w:r>
        <w:t xml:space="preserve"> </w:t>
      </w:r>
      <w:r w:rsidR="002F7A77">
        <w:t>že</w:t>
      </w:r>
      <w:r w:rsidR="00EA254C">
        <w:t xml:space="preserve"> </w:t>
      </w:r>
      <w:r w:rsidR="008C5E45">
        <w:t>výdav</w:t>
      </w:r>
      <w:r w:rsidR="00D12A64">
        <w:t xml:space="preserve">ky </w:t>
      </w:r>
      <w:r w:rsidR="00D86FB6">
        <w:t>za tovary a služby</w:t>
      </w:r>
      <w:r w:rsidR="00EA254C">
        <w:t xml:space="preserve"> </w:t>
      </w:r>
      <w:r w:rsidR="00D86FB6">
        <w:t xml:space="preserve">oproti minulému roku boli nižšie </w:t>
      </w:r>
      <w:r w:rsidR="00EA254C">
        <w:t>o 15,21</w:t>
      </w:r>
      <w:r w:rsidR="008C5E45">
        <w:t>%</w:t>
      </w:r>
      <w:r w:rsidR="00D86FB6">
        <w:t>,</w:t>
      </w:r>
      <w:r>
        <w:t xml:space="preserve"> </w:t>
      </w:r>
      <w:r w:rsidR="00D86FB6">
        <w:t>tie</w:t>
      </w:r>
      <w:r w:rsidR="008C5E45">
        <w:t xml:space="preserve"> zah</w:t>
      </w:r>
      <w:r>
        <w:t>ŕ</w:t>
      </w:r>
      <w:r w:rsidR="008C5E45">
        <w:t>ňajú</w:t>
      </w:r>
      <w:r w:rsidR="00495234">
        <w:t xml:space="preserve"> prevádzkové výdavky OcÚ vrátane ZŠ a MŠ, ako sú cestovné náhrady, ener</w:t>
      </w:r>
      <w:r w:rsidR="00D12A64">
        <w:t>gie, materiál, dopravné, rutinnú a štandardnú údržbu</w:t>
      </w:r>
      <w:r w:rsidR="00495234">
        <w:t xml:space="preserve">, nájomné za nájom a ostatné tovary a služby. </w:t>
      </w:r>
      <w:r w:rsidR="007D51DC">
        <w:t>Úverová zaťaženosť obce je na veľmi nízkej úrovni.</w:t>
      </w:r>
    </w:p>
    <w:p w14:paraId="11CB0F78" w14:textId="77777777" w:rsidR="004A4616" w:rsidRDefault="004A4616" w:rsidP="00AB1111">
      <w:pPr>
        <w:autoSpaceDE w:val="0"/>
        <w:spacing w:line="360" w:lineRule="auto"/>
        <w:jc w:val="center"/>
        <w:rPr>
          <w:rFonts w:eastAsia="TimesNewRomanPS-BoldMT"/>
          <w:b/>
          <w:bCs/>
        </w:rPr>
      </w:pPr>
    </w:p>
    <w:p w14:paraId="66D4F2F6" w14:textId="1D34E893" w:rsidR="00AB1111" w:rsidRDefault="00AB1111" w:rsidP="00AB1111">
      <w:pPr>
        <w:autoSpaceDE w:val="0"/>
        <w:spacing w:line="360" w:lineRule="auto"/>
        <w:jc w:val="center"/>
        <w:rPr>
          <w:rFonts w:eastAsia="TimesNewRomanPS-BoldMT"/>
          <w:b/>
          <w:bCs/>
        </w:rPr>
      </w:pPr>
      <w:r w:rsidRPr="00D42BDD">
        <w:rPr>
          <w:rFonts w:eastAsia="TimesNewRomanPS-BoldMT"/>
          <w:b/>
          <w:bCs/>
        </w:rPr>
        <w:lastRenderedPageBreak/>
        <w:t>ZÁVER</w:t>
      </w:r>
    </w:p>
    <w:p w14:paraId="186E6A2B" w14:textId="77777777" w:rsidR="004A4616" w:rsidRPr="00D42BDD" w:rsidRDefault="004A4616" w:rsidP="00AB1111">
      <w:pPr>
        <w:autoSpaceDE w:val="0"/>
        <w:spacing w:line="360" w:lineRule="auto"/>
        <w:jc w:val="center"/>
        <w:rPr>
          <w:rFonts w:eastAsia="TimesNewRomanPS-BoldMT"/>
          <w:b/>
          <w:bCs/>
        </w:rPr>
      </w:pPr>
    </w:p>
    <w:p w14:paraId="1279BB82" w14:textId="27845727" w:rsidR="00CD6D5A" w:rsidRDefault="0046091C" w:rsidP="004A4616">
      <w:pPr>
        <w:autoSpaceDE w:val="0"/>
        <w:spacing w:line="360" w:lineRule="auto"/>
        <w:ind w:firstLine="708"/>
        <w:rPr>
          <w:shd w:val="clear" w:color="auto" w:fill="FFFFFF"/>
        </w:rPr>
      </w:pPr>
      <w:r>
        <w:rPr>
          <w:rFonts w:eastAsia="TimesNewRomanPS-BoldMT"/>
          <w:bCs/>
        </w:rPr>
        <w:t>D</w:t>
      </w:r>
      <w:r w:rsidR="00A74D2E">
        <w:rPr>
          <w:rFonts w:eastAsia="TimesNewRomanPS-BoldMT"/>
          <w:bCs/>
        </w:rPr>
        <w:t>održaný</w:t>
      </w:r>
      <w:r>
        <w:rPr>
          <w:rFonts w:eastAsia="TimesNewRomanPS-BoldMT"/>
          <w:bCs/>
        </w:rPr>
        <w:t xml:space="preserve"> </w:t>
      </w:r>
      <w:r w:rsidR="00A74D2E">
        <w:rPr>
          <w:rFonts w:eastAsia="TimesNewRomanPS-BoldMT"/>
          <w:bCs/>
        </w:rPr>
        <w:t xml:space="preserve"> </w:t>
      </w:r>
      <w:r>
        <w:rPr>
          <w:rFonts w:eastAsia="TimesNewRomanPS-BoldMT"/>
          <w:bCs/>
        </w:rPr>
        <w:t>bol</w:t>
      </w:r>
      <w:r w:rsidR="00F253D6">
        <w:rPr>
          <w:rFonts w:eastAsia="TimesNewRomanPS-BoldMT"/>
          <w:bCs/>
        </w:rPr>
        <w:t xml:space="preserve"> </w:t>
      </w:r>
      <w:r w:rsidR="00A74D2E">
        <w:rPr>
          <w:rFonts w:eastAsia="TimesNewRomanPS-BoldMT"/>
          <w:bCs/>
        </w:rPr>
        <w:t>§</w:t>
      </w:r>
      <w:r w:rsidR="00F253D6">
        <w:rPr>
          <w:rFonts w:eastAsia="TimesNewRomanPS-BoldMT"/>
          <w:bCs/>
        </w:rPr>
        <w:t xml:space="preserve"> </w:t>
      </w:r>
      <w:r w:rsidR="00A74D2E">
        <w:rPr>
          <w:rFonts w:eastAsia="TimesNewRomanPS-BoldMT"/>
          <w:bCs/>
        </w:rPr>
        <w:t>12 ods.3 zákona č.</w:t>
      </w:r>
      <w:r w:rsidR="00F253D6">
        <w:rPr>
          <w:rFonts w:eastAsia="TimesNewRomanPS-BoldMT"/>
          <w:bCs/>
        </w:rPr>
        <w:t xml:space="preserve"> </w:t>
      </w:r>
      <w:r w:rsidR="00A74D2E">
        <w:rPr>
          <w:rFonts w:eastAsia="TimesNewRomanPS-BoldMT"/>
          <w:bCs/>
        </w:rPr>
        <w:t>583/2004 o rozpočtových pravidlách</w:t>
      </w:r>
      <w:r w:rsidR="006541B0">
        <w:rPr>
          <w:rFonts w:eastAsia="TimesNewRomanPS-BoldMT"/>
          <w:bCs/>
        </w:rPr>
        <w:t xml:space="preserve"> územnej samosprávy,</w:t>
      </w:r>
      <w:r w:rsidR="00F253D6">
        <w:rPr>
          <w:rFonts w:eastAsia="TimesNewRomanPS-BoldMT"/>
          <w:bCs/>
        </w:rPr>
        <w:t xml:space="preserve"> </w:t>
      </w:r>
      <w:r w:rsidR="006541B0">
        <w:rPr>
          <w:rFonts w:eastAsia="TimesNewRomanPS-BoldMT"/>
          <w:bCs/>
        </w:rPr>
        <w:t>podľa ktorého obec</w:t>
      </w:r>
      <w:r w:rsidR="00E72608">
        <w:rPr>
          <w:shd w:val="clear" w:color="auto" w:fill="FFFFFF"/>
        </w:rPr>
        <w:t xml:space="preserve"> sleduje</w:t>
      </w:r>
      <w:r w:rsidR="00E72608" w:rsidRPr="00E72608">
        <w:rPr>
          <w:shd w:val="clear" w:color="auto" w:fill="FFFFFF"/>
        </w:rPr>
        <w:t xml:space="preserve"> v priebehu rozpočtového roka vývoj hospodár</w:t>
      </w:r>
      <w:r w:rsidR="00E72608">
        <w:rPr>
          <w:shd w:val="clear" w:color="auto" w:fill="FFFFFF"/>
        </w:rPr>
        <w:t>enia podľa rozpočtu a v</w:t>
      </w:r>
      <w:r w:rsidR="006541B0">
        <w:rPr>
          <w:shd w:val="clear" w:color="auto" w:fill="FFFFFF"/>
        </w:rPr>
        <w:t> </w:t>
      </w:r>
      <w:r w:rsidR="00E72608">
        <w:rPr>
          <w:shd w:val="clear" w:color="auto" w:fill="FFFFFF"/>
        </w:rPr>
        <w:t>prípade</w:t>
      </w:r>
      <w:r w:rsidR="006541B0">
        <w:rPr>
          <w:shd w:val="clear" w:color="auto" w:fill="FFFFFF"/>
        </w:rPr>
        <w:t xml:space="preserve"> potreby vykonáva</w:t>
      </w:r>
      <w:r w:rsidR="00E72608" w:rsidRPr="00E72608">
        <w:rPr>
          <w:shd w:val="clear" w:color="auto" w:fill="FFFFFF"/>
        </w:rPr>
        <w:t xml:space="preserve"> z</w:t>
      </w:r>
      <w:r>
        <w:rPr>
          <w:shd w:val="clear" w:color="auto" w:fill="FFFFFF"/>
        </w:rPr>
        <w:t xml:space="preserve">meny vo svojom rozpočte </w:t>
      </w:r>
      <w:r w:rsidR="00E72608" w:rsidRPr="00E72608">
        <w:rPr>
          <w:shd w:val="clear" w:color="auto" w:fill="FFFFFF"/>
        </w:rPr>
        <w:t>s cieľom zabezpečiť vyrovnanosť bežného rozpočtu ku koncu rozpočtového roka</w:t>
      </w:r>
      <w:r w:rsidR="00E72608">
        <w:rPr>
          <w:shd w:val="clear" w:color="auto" w:fill="FFFFFF"/>
        </w:rPr>
        <w:t>.</w:t>
      </w:r>
    </w:p>
    <w:p w14:paraId="631B3288" w14:textId="77777777" w:rsidR="00FB0462" w:rsidRDefault="00360865" w:rsidP="00F253D6">
      <w:pPr>
        <w:autoSpaceDE w:val="0"/>
        <w:spacing w:line="360" w:lineRule="auto"/>
        <w:ind w:firstLine="708"/>
        <w:rPr>
          <w:rFonts w:eastAsia="TimesNewRomanPSMT"/>
        </w:rPr>
      </w:pPr>
      <w:r w:rsidRPr="008F784B">
        <w:rPr>
          <w:rFonts w:eastAsia="TimesNewRomanPSMT"/>
        </w:rPr>
        <w:t xml:space="preserve">Návrh záverečného účtu obce </w:t>
      </w:r>
      <w:r w:rsidR="00296CA2">
        <w:rPr>
          <w:rFonts w:eastAsia="TimesNewRomanPSMT"/>
        </w:rPr>
        <w:t>Gemerská Panica</w:t>
      </w:r>
      <w:r w:rsidRPr="008F784B">
        <w:rPr>
          <w:rFonts w:eastAsia="TimesNewRomanPSMT"/>
        </w:rPr>
        <w:t xml:space="preserve"> za rok </w:t>
      </w:r>
      <w:r w:rsidR="009C656B">
        <w:rPr>
          <w:rFonts w:eastAsia="TimesNewRomanPSMT"/>
        </w:rPr>
        <w:t>2024</w:t>
      </w:r>
      <w:r w:rsidRPr="008F784B">
        <w:rPr>
          <w:rFonts w:eastAsia="TimesNewRomanPSMT"/>
        </w:rPr>
        <w:t xml:space="preserve"> bol spracovaný v súlade s </w:t>
      </w:r>
    </w:p>
    <w:p w14:paraId="256E701D" w14:textId="77777777" w:rsidR="00360865" w:rsidRPr="008F784B" w:rsidRDefault="00360865" w:rsidP="00360865">
      <w:pPr>
        <w:autoSpaceDE w:val="0"/>
        <w:spacing w:line="360" w:lineRule="auto"/>
        <w:rPr>
          <w:rFonts w:eastAsia="TimesNewRomanPSMT"/>
        </w:rPr>
      </w:pPr>
      <w:r w:rsidRPr="008F784B">
        <w:rPr>
          <w:rFonts w:eastAsia="TimesNewRomanPSMT"/>
        </w:rPr>
        <w:t>príslušnými ustanoveniami § 16 zákona č. 583/2004 Z. z. o rozpočtových pravidlách územnej samosprávy v znení neskorších predpisov a obsahuje všetky predpísané náležitosti podľa § 16 ods. 5 citovaného zákona.</w:t>
      </w:r>
    </w:p>
    <w:p w14:paraId="18CFC0CF" w14:textId="77777777" w:rsidR="00360865" w:rsidRPr="008F784B" w:rsidRDefault="00360865" w:rsidP="004A4616">
      <w:pPr>
        <w:autoSpaceDE w:val="0"/>
        <w:spacing w:line="360" w:lineRule="auto"/>
        <w:ind w:firstLine="708"/>
        <w:rPr>
          <w:rFonts w:eastAsia="TimesNewRomanPSMT"/>
        </w:rPr>
      </w:pPr>
      <w:r w:rsidRPr="008F784B">
        <w:rPr>
          <w:rFonts w:eastAsia="TimesNewRomanPSMT"/>
        </w:rPr>
        <w:t xml:space="preserve">Riadna účtovná závierka za rok </w:t>
      </w:r>
      <w:r w:rsidR="009C656B">
        <w:rPr>
          <w:rFonts w:eastAsia="TimesNewRomanPSMT"/>
        </w:rPr>
        <w:t>2024</w:t>
      </w:r>
      <w:r w:rsidRPr="008F784B">
        <w:rPr>
          <w:rFonts w:eastAsia="TimesNewRomanPSMT"/>
        </w:rPr>
        <w:t xml:space="preserve"> a hospodárenie obce v súlade s § 9 ods. 4 zákona</w:t>
      </w:r>
    </w:p>
    <w:p w14:paraId="7524887B" w14:textId="77777777" w:rsidR="00360865" w:rsidRPr="008F784B" w:rsidRDefault="00360865" w:rsidP="00360865">
      <w:pPr>
        <w:autoSpaceDE w:val="0"/>
        <w:spacing w:line="360" w:lineRule="auto"/>
        <w:rPr>
          <w:rFonts w:eastAsia="TimesNewRomanPSMT"/>
        </w:rPr>
      </w:pPr>
      <w:r w:rsidRPr="008F784B">
        <w:rPr>
          <w:rFonts w:eastAsia="TimesNewRomanPSMT"/>
        </w:rPr>
        <w:t>č. 369/1990 Zb. o obecnom zriadení</w:t>
      </w:r>
      <w:r w:rsidR="00D740B8" w:rsidRPr="008F784B">
        <w:rPr>
          <w:rFonts w:eastAsia="TimesNewRomanPSMT"/>
        </w:rPr>
        <w:t xml:space="preserve"> ne</w:t>
      </w:r>
      <w:r w:rsidR="0046091C">
        <w:rPr>
          <w:rFonts w:eastAsia="TimesNewRomanPSMT"/>
        </w:rPr>
        <w:t>bola</w:t>
      </w:r>
      <w:r w:rsidR="00953841">
        <w:rPr>
          <w:rFonts w:eastAsia="TimesNewRomanPSMT"/>
        </w:rPr>
        <w:t xml:space="preserve"> </w:t>
      </w:r>
      <w:r w:rsidR="0046091C">
        <w:rPr>
          <w:rFonts w:eastAsia="TimesNewRomanPSMT"/>
        </w:rPr>
        <w:t>zatiaľ overená ale už bola oslovená audítorka.</w:t>
      </w:r>
    </w:p>
    <w:p w14:paraId="1594DB3C" w14:textId="77777777" w:rsidR="00360865" w:rsidRPr="008F784B" w:rsidRDefault="00360865" w:rsidP="00360865">
      <w:pPr>
        <w:autoSpaceDE w:val="0"/>
        <w:spacing w:line="360" w:lineRule="auto"/>
        <w:rPr>
          <w:rFonts w:eastAsia="TimesNewRomanPSMT"/>
        </w:rPr>
      </w:pPr>
      <w:r w:rsidRPr="008F784B">
        <w:rPr>
          <w:rFonts w:eastAsia="TimesNewRomanPSMT"/>
        </w:rPr>
        <w:t xml:space="preserve">Účtovná závierka za rok </w:t>
      </w:r>
      <w:r w:rsidR="009C656B">
        <w:rPr>
          <w:rFonts w:eastAsia="TimesNewRomanPSMT"/>
        </w:rPr>
        <w:t>2024</w:t>
      </w:r>
      <w:r w:rsidRPr="008F784B">
        <w:rPr>
          <w:rFonts w:eastAsia="TimesNewRomanPSMT"/>
        </w:rPr>
        <w:t xml:space="preserve"> bola vykonaná podľa zákona č. 431/2002 Z. z. o účtovníctve</w:t>
      </w:r>
    </w:p>
    <w:p w14:paraId="0AAB4CB7" w14:textId="77777777" w:rsidR="00360865" w:rsidRPr="008F784B" w:rsidRDefault="00360865" w:rsidP="00360865">
      <w:pPr>
        <w:autoSpaceDE w:val="0"/>
        <w:spacing w:line="360" w:lineRule="auto"/>
        <w:rPr>
          <w:rFonts w:eastAsia="TimesNewRomanPSMT"/>
        </w:rPr>
      </w:pPr>
      <w:r w:rsidRPr="008F784B">
        <w:rPr>
          <w:rFonts w:eastAsia="TimesNewRomanPSMT"/>
        </w:rPr>
        <w:t>a vyjadruje skutočnú finančnú situáciu obce k 31.12.</w:t>
      </w:r>
      <w:r w:rsidR="009C656B">
        <w:rPr>
          <w:rFonts w:eastAsia="TimesNewRomanPSMT"/>
        </w:rPr>
        <w:t>2024</w:t>
      </w:r>
      <w:r w:rsidRPr="008F784B">
        <w:rPr>
          <w:rFonts w:eastAsia="TimesNewRomanPSMT"/>
        </w:rPr>
        <w:t>. Výsledok hospodárenia za</w:t>
      </w:r>
    </w:p>
    <w:p w14:paraId="68AAB9A2" w14:textId="77777777" w:rsidR="00360865" w:rsidRPr="008F784B" w:rsidRDefault="00360865" w:rsidP="00360865">
      <w:pPr>
        <w:autoSpaceDE w:val="0"/>
        <w:spacing w:line="360" w:lineRule="auto"/>
        <w:rPr>
          <w:rFonts w:eastAsia="TimesNewRomanPSMT"/>
        </w:rPr>
      </w:pPr>
      <w:r w:rsidRPr="008F784B">
        <w:rPr>
          <w:rFonts w:eastAsia="TimesNewRomanPSMT"/>
        </w:rPr>
        <w:t>uvedený rok je v súlade so zákonom č. 431/2002 Z. z. o účtovníctve v znení neskorších</w:t>
      </w:r>
    </w:p>
    <w:p w14:paraId="78A05BAF" w14:textId="77777777" w:rsidR="00360865" w:rsidRPr="00D86FB6" w:rsidRDefault="00360865" w:rsidP="00224431">
      <w:pPr>
        <w:autoSpaceDE w:val="0"/>
        <w:spacing w:line="360" w:lineRule="auto"/>
        <w:rPr>
          <w:rFonts w:eastAsia="TimesNewRomanPSMT"/>
        </w:rPr>
      </w:pPr>
      <w:r w:rsidRPr="008F784B">
        <w:rPr>
          <w:rFonts w:eastAsia="TimesNewRomanPSMT"/>
        </w:rPr>
        <w:t>predpisov.</w:t>
      </w:r>
      <w:r w:rsidR="00224431">
        <w:rPr>
          <w:rFonts w:eastAsia="TimesNewRomanPSMT"/>
        </w:rPr>
        <w:t xml:space="preserve"> </w:t>
      </w:r>
      <w:r w:rsidRPr="00D86FB6">
        <w:rPr>
          <w:rFonts w:eastAsia="TimesNewRomanPS-BoldItalicMT"/>
          <w:bCs/>
          <w:iCs/>
        </w:rPr>
        <w:t>Vzhľadom na uvedené skutočnosti a v zmysle § 16 ods. 10 zákona o rozpočtových</w:t>
      </w:r>
    </w:p>
    <w:p w14:paraId="3AEA2EA1" w14:textId="77777777" w:rsidR="00360865" w:rsidRDefault="00360865" w:rsidP="00D86FB6">
      <w:pPr>
        <w:autoSpaceDE w:val="0"/>
        <w:spacing w:line="360" w:lineRule="auto"/>
        <w:rPr>
          <w:rFonts w:eastAsia="TimesNewRomanPS-BoldItalicMT"/>
          <w:bCs/>
          <w:iCs/>
        </w:rPr>
      </w:pPr>
      <w:r w:rsidRPr="00D86FB6">
        <w:rPr>
          <w:rFonts w:eastAsia="TimesNewRomanPS-BoldItalicMT"/>
          <w:bCs/>
          <w:iCs/>
        </w:rPr>
        <w:t>pravidlách územnej samosprávy</w:t>
      </w:r>
      <w:r w:rsidR="00D86FB6">
        <w:rPr>
          <w:rFonts w:eastAsia="TimesNewRomanPS-BoldItalicMT"/>
          <w:bCs/>
          <w:iCs/>
        </w:rPr>
        <w:t xml:space="preserve"> </w:t>
      </w:r>
      <w:r w:rsidRPr="00D86FB6">
        <w:rPr>
          <w:rFonts w:eastAsia="TimesNewRomanPS-BoldItalicMT"/>
          <w:b/>
          <w:bCs/>
          <w:iCs/>
        </w:rPr>
        <w:t>odporúčam</w:t>
      </w:r>
      <w:r w:rsidR="00D86FB6">
        <w:rPr>
          <w:rFonts w:eastAsia="TimesNewRomanPS-BoldItalicMT"/>
          <w:bCs/>
          <w:iCs/>
        </w:rPr>
        <w:t xml:space="preserve"> </w:t>
      </w:r>
      <w:r w:rsidRPr="00D86FB6">
        <w:rPr>
          <w:rFonts w:eastAsia="TimesNewRomanPS-BoldItalicMT"/>
          <w:bCs/>
          <w:iCs/>
        </w:rPr>
        <w:t>Ob</w:t>
      </w:r>
      <w:r w:rsidR="00D86FB6">
        <w:rPr>
          <w:rFonts w:eastAsia="TimesNewRomanPS-BoldItalicMT"/>
          <w:bCs/>
          <w:iCs/>
        </w:rPr>
        <w:t xml:space="preserve">ecnému zastupiteľstvu uzatvoriť </w:t>
      </w:r>
      <w:r w:rsidRPr="00D86FB6">
        <w:rPr>
          <w:rFonts w:eastAsia="TimesNewRomanPS-BoldItalicMT"/>
          <w:bCs/>
          <w:iCs/>
        </w:rPr>
        <w:t xml:space="preserve">prerokovanie Záverečného účtu obce </w:t>
      </w:r>
      <w:r w:rsidR="00296CA2" w:rsidRPr="00D86FB6">
        <w:rPr>
          <w:rFonts w:eastAsia="TimesNewRomanPS-BoldItalicMT"/>
          <w:bCs/>
          <w:iCs/>
        </w:rPr>
        <w:t>Gemerská Panica</w:t>
      </w:r>
      <w:r w:rsidRPr="00D86FB6">
        <w:rPr>
          <w:rFonts w:eastAsia="TimesNewRomanPS-BoldItalicMT"/>
          <w:bCs/>
          <w:iCs/>
        </w:rPr>
        <w:t xml:space="preserve"> za rok  </w:t>
      </w:r>
      <w:r w:rsidR="009C656B" w:rsidRPr="00D86FB6">
        <w:rPr>
          <w:rFonts w:eastAsia="TimesNewRomanPS-BoldItalicMT"/>
          <w:bCs/>
          <w:iCs/>
        </w:rPr>
        <w:t>2024</w:t>
      </w:r>
      <w:r w:rsidRPr="00D86FB6">
        <w:rPr>
          <w:rFonts w:eastAsia="TimesNewRomanPS-BoldItalicMT"/>
          <w:bCs/>
          <w:iCs/>
        </w:rPr>
        <w:t xml:space="preserve"> výrokom </w:t>
      </w:r>
    </w:p>
    <w:p w14:paraId="13678562" w14:textId="77777777" w:rsidR="004A4616" w:rsidRPr="00D86FB6" w:rsidRDefault="004A4616" w:rsidP="00D86FB6">
      <w:pPr>
        <w:autoSpaceDE w:val="0"/>
        <w:spacing w:line="360" w:lineRule="auto"/>
        <w:rPr>
          <w:rFonts w:eastAsia="TimesNewRomanPS-BoldItalicMT"/>
          <w:bCs/>
          <w:iCs/>
        </w:rPr>
      </w:pPr>
    </w:p>
    <w:p w14:paraId="6B803A2A" w14:textId="77777777" w:rsidR="004A4616" w:rsidRDefault="00360865" w:rsidP="008D1F36">
      <w:pPr>
        <w:autoSpaceDE w:val="0"/>
        <w:spacing w:line="360" w:lineRule="auto"/>
        <w:jc w:val="center"/>
        <w:rPr>
          <w:rFonts w:eastAsia="TimesNewRomanPSMT"/>
        </w:rPr>
      </w:pPr>
      <w:r w:rsidRPr="00D86FB6">
        <w:rPr>
          <w:rFonts w:eastAsia="TimesNewRomanPS-BoldItalicMT"/>
          <w:b/>
          <w:bCs/>
          <w:iCs/>
        </w:rPr>
        <w:t>celoročné hospodárenie schvaľuje bez výhrad.</w:t>
      </w:r>
      <w:r w:rsidRPr="00D86FB6">
        <w:rPr>
          <w:rFonts w:eastAsia="TimesNewRomanPSMT"/>
        </w:rPr>
        <w:t xml:space="preserve">     </w:t>
      </w:r>
    </w:p>
    <w:p w14:paraId="450B9940" w14:textId="0574C397" w:rsidR="00360865" w:rsidRPr="00D86FB6" w:rsidRDefault="00360865" w:rsidP="008D1F36">
      <w:pPr>
        <w:autoSpaceDE w:val="0"/>
        <w:spacing w:line="360" w:lineRule="auto"/>
        <w:jc w:val="center"/>
        <w:rPr>
          <w:rFonts w:eastAsia="TimesNewRomanPS-BoldItalicMT"/>
          <w:b/>
          <w:bCs/>
          <w:iCs/>
        </w:rPr>
      </w:pPr>
      <w:r w:rsidRPr="00D86FB6">
        <w:rPr>
          <w:rFonts w:eastAsia="TimesNewRomanPSMT"/>
        </w:rPr>
        <w:t xml:space="preserve">                                                                               </w:t>
      </w:r>
    </w:p>
    <w:p w14:paraId="69030005" w14:textId="77777777" w:rsidR="008F784B" w:rsidRPr="008F784B" w:rsidRDefault="008F784B" w:rsidP="008F784B">
      <w:pPr>
        <w:autoSpaceDE w:val="0"/>
        <w:jc w:val="both"/>
        <w:rPr>
          <w:rFonts w:eastAsia="TimesNewRomanPS-BoldMT"/>
        </w:rPr>
      </w:pPr>
      <w:r w:rsidRPr="008F784B">
        <w:rPr>
          <w:rFonts w:eastAsia="TimesNewRomanPS-BoldMT"/>
        </w:rPr>
        <w:t>V</w:t>
      </w:r>
      <w:r w:rsidR="008D1F36">
        <w:rPr>
          <w:rFonts w:eastAsia="TimesNewRomanPS-BoldMT"/>
        </w:rPr>
        <w:t xml:space="preserve"> obci </w:t>
      </w:r>
      <w:r w:rsidR="00296CA2">
        <w:rPr>
          <w:rFonts w:eastAsia="TimesNewRomanPS-BoldMT"/>
        </w:rPr>
        <w:t>Gemersk</w:t>
      </w:r>
      <w:r w:rsidR="008D1F36">
        <w:rPr>
          <w:rFonts w:eastAsia="TimesNewRomanPS-BoldMT"/>
        </w:rPr>
        <w:t>á</w:t>
      </w:r>
      <w:r w:rsidR="00296CA2">
        <w:rPr>
          <w:rFonts w:eastAsia="TimesNewRomanPS-BoldMT"/>
        </w:rPr>
        <w:t xml:space="preserve"> Panic</w:t>
      </w:r>
      <w:r w:rsidR="008D1F36">
        <w:rPr>
          <w:rFonts w:eastAsia="TimesNewRomanPS-BoldMT"/>
        </w:rPr>
        <w:t>a</w:t>
      </w:r>
      <w:r w:rsidR="0046091C">
        <w:rPr>
          <w:rFonts w:eastAsia="TimesNewRomanPS-BoldMT"/>
        </w:rPr>
        <w:t xml:space="preserve"> </w:t>
      </w:r>
      <w:r w:rsidR="00953841">
        <w:rPr>
          <w:rFonts w:eastAsia="TimesNewRomanPS-BoldMT"/>
        </w:rPr>
        <w:t xml:space="preserve">dňa </w:t>
      </w:r>
      <w:r w:rsidR="00D86FB6">
        <w:rPr>
          <w:rFonts w:eastAsia="TimesNewRomanPS-BoldMT"/>
        </w:rPr>
        <w:t>15.04</w:t>
      </w:r>
      <w:r w:rsidR="00735CD7">
        <w:rPr>
          <w:rFonts w:eastAsia="TimesNewRomanPS-BoldMT"/>
        </w:rPr>
        <w:t>.</w:t>
      </w:r>
      <w:r w:rsidR="00D86FB6">
        <w:rPr>
          <w:rFonts w:eastAsia="TimesNewRomanPS-BoldMT"/>
        </w:rPr>
        <w:t>2025</w:t>
      </w:r>
      <w:r w:rsidRPr="008F784B">
        <w:rPr>
          <w:rFonts w:eastAsia="TimesNewRomanPS-BoldMT"/>
        </w:rPr>
        <w:t xml:space="preserve">                                                             </w:t>
      </w:r>
    </w:p>
    <w:p w14:paraId="33249C81" w14:textId="77777777" w:rsidR="008F784B" w:rsidRPr="008F784B" w:rsidRDefault="008F784B" w:rsidP="008F784B">
      <w:pPr>
        <w:autoSpaceDE w:val="0"/>
        <w:jc w:val="both"/>
        <w:rPr>
          <w:rFonts w:eastAsia="TimesNewRomanPS-BoldMT"/>
        </w:rPr>
      </w:pPr>
      <w:r w:rsidRPr="008F784B">
        <w:rPr>
          <w:rFonts w:eastAsia="TimesNewRomanPS-BoldMT"/>
        </w:rPr>
        <w:t xml:space="preserve">                                                                 </w:t>
      </w:r>
      <w:r w:rsidR="00D86FB6">
        <w:rPr>
          <w:rFonts w:eastAsia="TimesNewRomanPS-BoldMT"/>
        </w:rPr>
        <w:t xml:space="preserve">                      </w:t>
      </w:r>
      <w:r w:rsidRPr="008F784B">
        <w:rPr>
          <w:rFonts w:eastAsia="TimesNewRomanPS-BoldMT"/>
        </w:rPr>
        <w:t xml:space="preserve"> .................................... </w:t>
      </w:r>
    </w:p>
    <w:p w14:paraId="1E94CECB" w14:textId="77777777" w:rsidR="00360865" w:rsidRPr="008F784B" w:rsidRDefault="008F784B" w:rsidP="008F784B">
      <w:pPr>
        <w:autoSpaceDE w:val="0"/>
        <w:jc w:val="both"/>
        <w:rPr>
          <w:rFonts w:eastAsia="TimesNewRomanPSMT"/>
        </w:rPr>
      </w:pPr>
      <w:r w:rsidRPr="008F784B">
        <w:rPr>
          <w:rFonts w:eastAsia="TimesNewRomanPS-BoldMT"/>
        </w:rPr>
        <w:t xml:space="preserve">                                                                 </w:t>
      </w:r>
      <w:r w:rsidR="00E5430E">
        <w:rPr>
          <w:rFonts w:eastAsia="TimesNewRomanPS-BoldMT"/>
        </w:rPr>
        <w:t xml:space="preserve">                    </w:t>
      </w:r>
      <w:r w:rsidR="00110D73" w:rsidRPr="008F784B">
        <w:rPr>
          <w:rFonts w:eastAsia="TimesNewRomanPSMT"/>
        </w:rPr>
        <w:t>Ladislav Kisfaludi</w:t>
      </w:r>
      <w:r w:rsidR="0069498E">
        <w:rPr>
          <w:rFonts w:eastAsia="TimesNewRomanPSMT"/>
        </w:rPr>
        <w:t xml:space="preserve"> - HK</w:t>
      </w:r>
      <w:r w:rsidR="00953841">
        <w:rPr>
          <w:rFonts w:eastAsia="TimesNewRomanPSMT"/>
        </w:rPr>
        <w:t xml:space="preserve"> obce</w:t>
      </w:r>
    </w:p>
    <w:sectPr w:rsidR="00360865" w:rsidRPr="008F784B" w:rsidSect="004B1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TimesNewRomanPS-BoldMT">
    <w:altName w:val="Times New Roman"/>
    <w:charset w:val="00"/>
    <w:family w:val="auto"/>
    <w:pitch w:val="default"/>
  </w:font>
  <w:font w:name="TimesNewRomanPS-BoldItalic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1262C1A"/>
    <w:multiLevelType w:val="hybridMultilevel"/>
    <w:tmpl w:val="6BE235FE"/>
    <w:lvl w:ilvl="0" w:tplc="996420FA">
      <w:start w:val="6"/>
      <w:numFmt w:val="bullet"/>
      <w:lvlText w:val="-"/>
      <w:lvlJc w:val="left"/>
      <w:pPr>
        <w:ind w:left="2865" w:hanging="360"/>
      </w:pPr>
      <w:rPr>
        <w:rFonts w:ascii="Times New Roman" w:eastAsia="Lucida Sans Unicode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4" w15:restartNumberingAfterBreak="0">
    <w:nsid w:val="022459E8"/>
    <w:multiLevelType w:val="hybridMultilevel"/>
    <w:tmpl w:val="738AF6A2"/>
    <w:lvl w:ilvl="0" w:tplc="86747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B26D36"/>
    <w:multiLevelType w:val="hybridMultilevel"/>
    <w:tmpl w:val="D5CA4300"/>
    <w:lvl w:ilvl="0" w:tplc="F27E5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EC5583"/>
    <w:multiLevelType w:val="hybridMultilevel"/>
    <w:tmpl w:val="F5E4E3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284789">
    <w:abstractNumId w:val="4"/>
  </w:num>
  <w:num w:numId="2" w16cid:durableId="1719742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8687113">
    <w:abstractNumId w:val="6"/>
  </w:num>
  <w:num w:numId="4" w16cid:durableId="121268865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0423063">
    <w:abstractNumId w:val="2"/>
  </w:num>
  <w:num w:numId="6" w16cid:durableId="786311425">
    <w:abstractNumId w:val="2"/>
  </w:num>
  <w:num w:numId="7" w16cid:durableId="804859959">
    <w:abstractNumId w:val="10"/>
  </w:num>
  <w:num w:numId="8" w16cid:durableId="1974286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6182557">
    <w:abstractNumId w:val="8"/>
  </w:num>
  <w:num w:numId="10" w16cid:durableId="3321522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9168572">
    <w:abstractNumId w:val="7"/>
  </w:num>
  <w:num w:numId="12" w16cid:durableId="14208747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5901385">
    <w:abstractNumId w:val="0"/>
  </w:num>
  <w:num w:numId="14" w16cid:durableId="1533689330">
    <w:abstractNumId w:val="1"/>
  </w:num>
  <w:num w:numId="15" w16cid:durableId="930357215">
    <w:abstractNumId w:val="5"/>
  </w:num>
  <w:num w:numId="16" w16cid:durableId="154301509">
    <w:abstractNumId w:val="3"/>
  </w:num>
  <w:num w:numId="17" w16cid:durableId="44565566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158460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83549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54955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39938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22640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865"/>
    <w:rsid w:val="00001482"/>
    <w:rsid w:val="00004F24"/>
    <w:rsid w:val="00031724"/>
    <w:rsid w:val="00032C78"/>
    <w:rsid w:val="000475A3"/>
    <w:rsid w:val="00074FB6"/>
    <w:rsid w:val="00077896"/>
    <w:rsid w:val="0008730E"/>
    <w:rsid w:val="000941F2"/>
    <w:rsid w:val="000B2CB4"/>
    <w:rsid w:val="000D4A4F"/>
    <w:rsid w:val="000E0C40"/>
    <w:rsid w:val="000E6F3F"/>
    <w:rsid w:val="00110D73"/>
    <w:rsid w:val="00127FEB"/>
    <w:rsid w:val="00141269"/>
    <w:rsid w:val="0014730A"/>
    <w:rsid w:val="00176A67"/>
    <w:rsid w:val="00194484"/>
    <w:rsid w:val="00194BE8"/>
    <w:rsid w:val="001C6BAB"/>
    <w:rsid w:val="001E7345"/>
    <w:rsid w:val="001E7BBF"/>
    <w:rsid w:val="00222546"/>
    <w:rsid w:val="00224431"/>
    <w:rsid w:val="0025326D"/>
    <w:rsid w:val="00253BA5"/>
    <w:rsid w:val="002761B8"/>
    <w:rsid w:val="00296CA2"/>
    <w:rsid w:val="002A0ADD"/>
    <w:rsid w:val="002A0F59"/>
    <w:rsid w:val="002A2C09"/>
    <w:rsid w:val="002B5751"/>
    <w:rsid w:val="002C1062"/>
    <w:rsid w:val="002C215C"/>
    <w:rsid w:val="002C6A29"/>
    <w:rsid w:val="002C7AA1"/>
    <w:rsid w:val="002D09B6"/>
    <w:rsid w:val="002F5F43"/>
    <w:rsid w:val="002F7A77"/>
    <w:rsid w:val="00331C4B"/>
    <w:rsid w:val="00333203"/>
    <w:rsid w:val="00337C03"/>
    <w:rsid w:val="003400AB"/>
    <w:rsid w:val="00355976"/>
    <w:rsid w:val="00360865"/>
    <w:rsid w:val="003705D8"/>
    <w:rsid w:val="003747DB"/>
    <w:rsid w:val="003832CF"/>
    <w:rsid w:val="003919EA"/>
    <w:rsid w:val="003961FA"/>
    <w:rsid w:val="003D5080"/>
    <w:rsid w:val="003E63B8"/>
    <w:rsid w:val="003F206C"/>
    <w:rsid w:val="003F6031"/>
    <w:rsid w:val="00413A75"/>
    <w:rsid w:val="00413DAA"/>
    <w:rsid w:val="00431178"/>
    <w:rsid w:val="00433CD7"/>
    <w:rsid w:val="00435E15"/>
    <w:rsid w:val="004457D6"/>
    <w:rsid w:val="004554BC"/>
    <w:rsid w:val="0046091C"/>
    <w:rsid w:val="004757BC"/>
    <w:rsid w:val="00477646"/>
    <w:rsid w:val="00483A9D"/>
    <w:rsid w:val="00493494"/>
    <w:rsid w:val="00495234"/>
    <w:rsid w:val="004A4616"/>
    <w:rsid w:val="004B1A48"/>
    <w:rsid w:val="004C4638"/>
    <w:rsid w:val="004D582D"/>
    <w:rsid w:val="004E2A01"/>
    <w:rsid w:val="005173B7"/>
    <w:rsid w:val="00524E6A"/>
    <w:rsid w:val="00540051"/>
    <w:rsid w:val="00541510"/>
    <w:rsid w:val="00545E11"/>
    <w:rsid w:val="00561CAB"/>
    <w:rsid w:val="00562B0E"/>
    <w:rsid w:val="00563991"/>
    <w:rsid w:val="005903EC"/>
    <w:rsid w:val="00591363"/>
    <w:rsid w:val="00592083"/>
    <w:rsid w:val="005C3826"/>
    <w:rsid w:val="005C3874"/>
    <w:rsid w:val="005C4F88"/>
    <w:rsid w:val="005F3920"/>
    <w:rsid w:val="00612ABC"/>
    <w:rsid w:val="006161F9"/>
    <w:rsid w:val="00644780"/>
    <w:rsid w:val="00645FB8"/>
    <w:rsid w:val="006479B3"/>
    <w:rsid w:val="00647F50"/>
    <w:rsid w:val="00651CE1"/>
    <w:rsid w:val="006541B0"/>
    <w:rsid w:val="00656990"/>
    <w:rsid w:val="00684924"/>
    <w:rsid w:val="00687ADC"/>
    <w:rsid w:val="0069498E"/>
    <w:rsid w:val="006B38A9"/>
    <w:rsid w:val="006F3A0D"/>
    <w:rsid w:val="00703451"/>
    <w:rsid w:val="00704A53"/>
    <w:rsid w:val="007220F8"/>
    <w:rsid w:val="0072585A"/>
    <w:rsid w:val="0073045C"/>
    <w:rsid w:val="00735CD7"/>
    <w:rsid w:val="00760BB0"/>
    <w:rsid w:val="00772291"/>
    <w:rsid w:val="00775995"/>
    <w:rsid w:val="007838E4"/>
    <w:rsid w:val="00790A5F"/>
    <w:rsid w:val="00793107"/>
    <w:rsid w:val="007A57AC"/>
    <w:rsid w:val="007B28BF"/>
    <w:rsid w:val="007C0516"/>
    <w:rsid w:val="007C4351"/>
    <w:rsid w:val="007D0B7B"/>
    <w:rsid w:val="007D496E"/>
    <w:rsid w:val="007D51DC"/>
    <w:rsid w:val="007E576B"/>
    <w:rsid w:val="007F5B08"/>
    <w:rsid w:val="007F65E4"/>
    <w:rsid w:val="00811BF1"/>
    <w:rsid w:val="00812AF6"/>
    <w:rsid w:val="00823F6A"/>
    <w:rsid w:val="00844170"/>
    <w:rsid w:val="008549C7"/>
    <w:rsid w:val="00867070"/>
    <w:rsid w:val="00870FEC"/>
    <w:rsid w:val="00884A1A"/>
    <w:rsid w:val="008A30DB"/>
    <w:rsid w:val="008A3D97"/>
    <w:rsid w:val="008A488C"/>
    <w:rsid w:val="008C0213"/>
    <w:rsid w:val="008C5E45"/>
    <w:rsid w:val="008D1CBC"/>
    <w:rsid w:val="008D1F36"/>
    <w:rsid w:val="008F784B"/>
    <w:rsid w:val="00905108"/>
    <w:rsid w:val="00922C9E"/>
    <w:rsid w:val="00953841"/>
    <w:rsid w:val="00957DF0"/>
    <w:rsid w:val="009627D8"/>
    <w:rsid w:val="0099604C"/>
    <w:rsid w:val="009A0210"/>
    <w:rsid w:val="009A2C3B"/>
    <w:rsid w:val="009C656B"/>
    <w:rsid w:val="009D01AA"/>
    <w:rsid w:val="009D2EE2"/>
    <w:rsid w:val="009D4990"/>
    <w:rsid w:val="009D67D2"/>
    <w:rsid w:val="009E0116"/>
    <w:rsid w:val="009E33F4"/>
    <w:rsid w:val="00A31C9D"/>
    <w:rsid w:val="00A3751B"/>
    <w:rsid w:val="00A4167D"/>
    <w:rsid w:val="00A42E4F"/>
    <w:rsid w:val="00A73354"/>
    <w:rsid w:val="00A74D2E"/>
    <w:rsid w:val="00A847B2"/>
    <w:rsid w:val="00AA0212"/>
    <w:rsid w:val="00AA1AF0"/>
    <w:rsid w:val="00AA7841"/>
    <w:rsid w:val="00AB1111"/>
    <w:rsid w:val="00AC7C91"/>
    <w:rsid w:val="00AD7453"/>
    <w:rsid w:val="00AE1685"/>
    <w:rsid w:val="00AE69E7"/>
    <w:rsid w:val="00AF1994"/>
    <w:rsid w:val="00AF268A"/>
    <w:rsid w:val="00AF546C"/>
    <w:rsid w:val="00AF7B13"/>
    <w:rsid w:val="00B21A9F"/>
    <w:rsid w:val="00B31BA4"/>
    <w:rsid w:val="00B4773D"/>
    <w:rsid w:val="00B751F2"/>
    <w:rsid w:val="00B75348"/>
    <w:rsid w:val="00B83403"/>
    <w:rsid w:val="00B86D4F"/>
    <w:rsid w:val="00BB0659"/>
    <w:rsid w:val="00BB788F"/>
    <w:rsid w:val="00BE5779"/>
    <w:rsid w:val="00BF0184"/>
    <w:rsid w:val="00C46972"/>
    <w:rsid w:val="00C72D3F"/>
    <w:rsid w:val="00CA0453"/>
    <w:rsid w:val="00CA57F4"/>
    <w:rsid w:val="00CD3585"/>
    <w:rsid w:val="00CD6D5A"/>
    <w:rsid w:val="00CF01D6"/>
    <w:rsid w:val="00CF59FF"/>
    <w:rsid w:val="00D02E5B"/>
    <w:rsid w:val="00D1157D"/>
    <w:rsid w:val="00D12A64"/>
    <w:rsid w:val="00D22231"/>
    <w:rsid w:val="00D241A9"/>
    <w:rsid w:val="00D36C38"/>
    <w:rsid w:val="00D42BDD"/>
    <w:rsid w:val="00D46CFB"/>
    <w:rsid w:val="00D51495"/>
    <w:rsid w:val="00D54412"/>
    <w:rsid w:val="00D6776C"/>
    <w:rsid w:val="00D740B8"/>
    <w:rsid w:val="00D86FB6"/>
    <w:rsid w:val="00DA074D"/>
    <w:rsid w:val="00DB108A"/>
    <w:rsid w:val="00DB6CC4"/>
    <w:rsid w:val="00DC3019"/>
    <w:rsid w:val="00E06CD7"/>
    <w:rsid w:val="00E0723C"/>
    <w:rsid w:val="00E07708"/>
    <w:rsid w:val="00E23F6C"/>
    <w:rsid w:val="00E5430E"/>
    <w:rsid w:val="00E72608"/>
    <w:rsid w:val="00E72EB9"/>
    <w:rsid w:val="00E80677"/>
    <w:rsid w:val="00E914FC"/>
    <w:rsid w:val="00E95C4B"/>
    <w:rsid w:val="00EA254C"/>
    <w:rsid w:val="00EA779C"/>
    <w:rsid w:val="00EB7BE5"/>
    <w:rsid w:val="00ED09DF"/>
    <w:rsid w:val="00EE06E7"/>
    <w:rsid w:val="00EE3053"/>
    <w:rsid w:val="00EF7E1F"/>
    <w:rsid w:val="00F00D3C"/>
    <w:rsid w:val="00F032EC"/>
    <w:rsid w:val="00F03EBB"/>
    <w:rsid w:val="00F06321"/>
    <w:rsid w:val="00F07E9C"/>
    <w:rsid w:val="00F12AEA"/>
    <w:rsid w:val="00F2309F"/>
    <w:rsid w:val="00F253D6"/>
    <w:rsid w:val="00F337CF"/>
    <w:rsid w:val="00F34D29"/>
    <w:rsid w:val="00F47097"/>
    <w:rsid w:val="00F5438A"/>
    <w:rsid w:val="00F663B4"/>
    <w:rsid w:val="00F945BD"/>
    <w:rsid w:val="00FA187A"/>
    <w:rsid w:val="00FA1ED0"/>
    <w:rsid w:val="00FB0462"/>
    <w:rsid w:val="00FC4D11"/>
    <w:rsid w:val="00FC619E"/>
    <w:rsid w:val="00FE618F"/>
    <w:rsid w:val="00FE64B4"/>
    <w:rsid w:val="00FF0466"/>
    <w:rsid w:val="00F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840E"/>
  <w15:docId w15:val="{B37D9972-9F0D-4797-BBC6-1F9D0EB0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086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semiHidden/>
    <w:rsid w:val="00360865"/>
    <w:rPr>
      <w:rFonts w:ascii="Times New Roman" w:eastAsia="Lucida Sans Unicode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3608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60865"/>
    <w:rPr>
      <w:rFonts w:ascii="Times New Roman" w:eastAsia="Lucida Sans Unicode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360865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link w:val="ZkladntextChar"/>
    <w:semiHidden/>
    <w:unhideWhenUsed/>
    <w:rsid w:val="0036086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360865"/>
    <w:rPr>
      <w:rFonts w:ascii="Times New Roman" w:eastAsia="Lucida Sans Unicode" w:hAnsi="Times New Roman" w:cs="Times New Roman"/>
      <w:color w:val="000000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6086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60865"/>
    <w:rPr>
      <w:rFonts w:ascii="Times New Roman" w:eastAsia="Lucida Sans Unicode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08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0865"/>
    <w:rPr>
      <w:rFonts w:ascii="Tahoma" w:eastAsia="Lucida Sans Unicode" w:hAnsi="Tahoma" w:cs="Tahoma"/>
      <w:color w:val="000000"/>
      <w:sz w:val="16"/>
      <w:szCs w:val="16"/>
      <w:lang w:eastAsia="sk-SK"/>
    </w:rPr>
  </w:style>
  <w:style w:type="paragraph" w:styleId="Bezriadkovania">
    <w:name w:val="No Spacing"/>
    <w:uiPriority w:val="1"/>
    <w:qFormat/>
    <w:rsid w:val="0036086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60865"/>
    <w:pPr>
      <w:ind w:left="720"/>
      <w:contextualSpacing/>
    </w:pPr>
  </w:style>
  <w:style w:type="paragraph" w:customStyle="1" w:styleId="Nadpis">
    <w:name w:val="Nadpis"/>
    <w:basedOn w:val="Normlny"/>
    <w:next w:val="Zkladntext"/>
    <w:rsid w:val="003608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pisok">
    <w:name w:val="Popisok"/>
    <w:basedOn w:val="Normlny"/>
    <w:rsid w:val="0036086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360865"/>
    <w:pPr>
      <w:suppressLineNumbers/>
    </w:pPr>
    <w:rPr>
      <w:rFonts w:cs="Tahoma"/>
    </w:rPr>
  </w:style>
  <w:style w:type="paragraph" w:customStyle="1" w:styleId="Obsahtabuky">
    <w:name w:val="Obsah tabuľky"/>
    <w:basedOn w:val="Normlny"/>
    <w:rsid w:val="00360865"/>
    <w:pPr>
      <w:suppressLineNumbers/>
    </w:pPr>
  </w:style>
  <w:style w:type="paragraph" w:customStyle="1" w:styleId="Nadpistabuky">
    <w:name w:val="Nadpis tabuľky"/>
    <w:basedOn w:val="Obsahtabuky"/>
    <w:rsid w:val="00360865"/>
    <w:pPr>
      <w:jc w:val="center"/>
    </w:pPr>
    <w:rPr>
      <w:b/>
      <w:bCs/>
      <w:i/>
      <w:iCs/>
    </w:rPr>
  </w:style>
  <w:style w:type="paragraph" w:customStyle="1" w:styleId="Pismenka">
    <w:name w:val="Pismenka"/>
    <w:basedOn w:val="Zkladntext"/>
    <w:rsid w:val="00360865"/>
    <w:pPr>
      <w:widowControl/>
      <w:tabs>
        <w:tab w:val="num" w:pos="426"/>
      </w:tabs>
      <w:suppressAutoHyphens w:val="0"/>
      <w:spacing w:after="0"/>
      <w:ind w:left="426" w:hanging="426"/>
      <w:jc w:val="both"/>
    </w:pPr>
    <w:rPr>
      <w:rFonts w:eastAsia="Times New Roman"/>
      <w:b/>
      <w:color w:val="auto"/>
      <w:sz w:val="18"/>
      <w:szCs w:val="20"/>
    </w:rPr>
  </w:style>
  <w:style w:type="character" w:customStyle="1" w:styleId="WW8Num1z0">
    <w:name w:val="WW8Num1z0"/>
    <w:rsid w:val="00360865"/>
    <w:rPr>
      <w:rFonts w:ascii="Symbol" w:hAnsi="Symbol" w:cs="StarSymbol" w:hint="default"/>
      <w:sz w:val="18"/>
      <w:szCs w:val="18"/>
    </w:rPr>
  </w:style>
  <w:style w:type="character" w:customStyle="1" w:styleId="WW8Num2z0">
    <w:name w:val="WW8Num2z0"/>
    <w:rsid w:val="00360865"/>
    <w:rPr>
      <w:rFonts w:ascii="Symbol" w:hAnsi="Symbol" w:cs="StarSymbol" w:hint="default"/>
      <w:sz w:val="18"/>
      <w:szCs w:val="18"/>
    </w:rPr>
  </w:style>
  <w:style w:type="character" w:customStyle="1" w:styleId="WW8Num3z0">
    <w:name w:val="WW8Num3z0"/>
    <w:rsid w:val="00360865"/>
    <w:rPr>
      <w:rFonts w:ascii="Symbol" w:hAnsi="Symbol" w:cs="StarSymbol" w:hint="default"/>
      <w:sz w:val="18"/>
      <w:szCs w:val="18"/>
    </w:rPr>
  </w:style>
  <w:style w:type="character" w:customStyle="1" w:styleId="Absatz-Standardschriftart">
    <w:name w:val="Absatz-Standardschriftart"/>
    <w:rsid w:val="00360865"/>
  </w:style>
  <w:style w:type="character" w:customStyle="1" w:styleId="WW-Absatz-Standardschriftart">
    <w:name w:val="WW-Absatz-Standardschriftart"/>
    <w:rsid w:val="00360865"/>
  </w:style>
  <w:style w:type="character" w:customStyle="1" w:styleId="Symbolypreslovanie">
    <w:name w:val="Symboly pre číslovanie"/>
    <w:rsid w:val="00360865"/>
  </w:style>
  <w:style w:type="character" w:customStyle="1" w:styleId="Odrky">
    <w:name w:val="Odrážky"/>
    <w:rsid w:val="00360865"/>
    <w:rPr>
      <w:rFonts w:ascii="StarSymbol" w:eastAsia="StarSymbol" w:hAnsi="StarSymbol" w:cs="StarSymbol" w:hint="default"/>
      <w:sz w:val="18"/>
      <w:szCs w:val="18"/>
    </w:rPr>
  </w:style>
  <w:style w:type="character" w:styleId="Vrazn">
    <w:name w:val="Strong"/>
    <w:basedOn w:val="Predvolenpsmoodseku"/>
    <w:uiPriority w:val="22"/>
    <w:qFormat/>
    <w:rsid w:val="00360865"/>
    <w:rPr>
      <w:b/>
      <w:bCs/>
    </w:rPr>
  </w:style>
  <w:style w:type="character" w:styleId="Zvraznenie">
    <w:name w:val="Emphasis"/>
    <w:basedOn w:val="Predvolenpsmoodseku"/>
    <w:uiPriority w:val="20"/>
    <w:qFormat/>
    <w:rsid w:val="00360865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E72608"/>
    <w:rPr>
      <w:color w:val="0000FF"/>
      <w:u w:val="single"/>
    </w:rPr>
  </w:style>
  <w:style w:type="table" w:styleId="Mriekatabuky">
    <w:name w:val="Table Grid"/>
    <w:basedOn w:val="Normlnatabuka"/>
    <w:uiPriority w:val="59"/>
    <w:rsid w:val="007D51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CE693-4D42-4B60-A5E3-8B3004E9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1470</Words>
  <Characters>8381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Gemerská Panica</cp:lastModifiedBy>
  <cp:revision>5</cp:revision>
  <cp:lastPrinted>2017-05-19T15:58:00Z</cp:lastPrinted>
  <dcterms:created xsi:type="dcterms:W3CDTF">2025-05-22T10:21:00Z</dcterms:created>
  <dcterms:modified xsi:type="dcterms:W3CDTF">2025-06-25T07:08:00Z</dcterms:modified>
</cp:coreProperties>
</file>