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5081" w14:textId="1C8935D0" w:rsidR="00FB4C5E" w:rsidRDefault="00FB4C5E" w:rsidP="004E1A48">
      <w:pPr>
        <w:widowControl w:val="0"/>
        <w:overflowPunct w:val="0"/>
        <w:autoSpaceDE w:val="0"/>
        <w:autoSpaceDN w:val="0"/>
        <w:adjustRightInd w:val="0"/>
        <w:spacing w:line="242" w:lineRule="auto"/>
        <w:ind w:right="-30"/>
        <w:jc w:val="center"/>
        <w:rPr>
          <w:rFonts w:ascii="Arial" w:hAnsi="Arial" w:cs="Arial"/>
          <w:b/>
          <w:bCs/>
          <w:sz w:val="32"/>
          <w:szCs w:val="32"/>
        </w:rPr>
      </w:pPr>
      <w:r>
        <w:rPr>
          <w:rFonts w:ascii="Arial" w:hAnsi="Arial" w:cs="Arial"/>
          <w:b/>
          <w:bCs/>
          <w:sz w:val="32"/>
          <w:szCs w:val="32"/>
        </w:rPr>
        <w:t>Všeobecne záväzné nariadenie</w:t>
      </w:r>
    </w:p>
    <w:p w14:paraId="689636FC" w14:textId="7372414C" w:rsidR="00FB4C5E" w:rsidRDefault="00FB4C5E" w:rsidP="004E1A48">
      <w:pPr>
        <w:widowControl w:val="0"/>
        <w:overflowPunct w:val="0"/>
        <w:autoSpaceDE w:val="0"/>
        <w:autoSpaceDN w:val="0"/>
        <w:adjustRightInd w:val="0"/>
        <w:spacing w:line="242" w:lineRule="auto"/>
        <w:ind w:right="-30"/>
        <w:jc w:val="center"/>
      </w:pPr>
      <w:r>
        <w:rPr>
          <w:rFonts w:ascii="Arial" w:hAnsi="Arial" w:cs="Arial"/>
          <w:b/>
          <w:sz w:val="32"/>
          <w:szCs w:val="32"/>
        </w:rPr>
        <w:t>č</w:t>
      </w:r>
      <w:r w:rsidR="00C27EE5">
        <w:rPr>
          <w:rFonts w:ascii="Arial" w:hAnsi="Arial" w:cs="Arial"/>
          <w:b/>
          <w:bCs/>
          <w:sz w:val="32"/>
          <w:szCs w:val="32"/>
        </w:rPr>
        <w:t>.</w:t>
      </w:r>
      <w:r w:rsidR="00676FC4">
        <w:rPr>
          <w:rFonts w:ascii="Arial" w:hAnsi="Arial" w:cs="Arial"/>
          <w:b/>
          <w:bCs/>
          <w:sz w:val="32"/>
          <w:szCs w:val="32"/>
        </w:rPr>
        <w:t xml:space="preserve"> </w:t>
      </w:r>
      <w:r w:rsidR="00C27EE5">
        <w:rPr>
          <w:rFonts w:ascii="Arial" w:hAnsi="Arial" w:cs="Arial"/>
          <w:b/>
          <w:bCs/>
          <w:sz w:val="32"/>
          <w:szCs w:val="32"/>
        </w:rPr>
        <w:t>2</w:t>
      </w:r>
      <w:r w:rsidR="00AA2D50">
        <w:rPr>
          <w:rFonts w:ascii="Arial" w:hAnsi="Arial" w:cs="Arial"/>
          <w:b/>
          <w:bCs/>
          <w:sz w:val="32"/>
          <w:szCs w:val="32"/>
        </w:rPr>
        <w:t>/</w:t>
      </w:r>
      <w:r w:rsidR="00C27EE5">
        <w:rPr>
          <w:rFonts w:ascii="Arial" w:hAnsi="Arial" w:cs="Arial"/>
          <w:b/>
          <w:bCs/>
          <w:sz w:val="32"/>
          <w:szCs w:val="32"/>
        </w:rPr>
        <w:t>202</w:t>
      </w:r>
      <w:r w:rsidR="0060021A">
        <w:rPr>
          <w:rFonts w:ascii="Arial" w:hAnsi="Arial" w:cs="Arial"/>
          <w:b/>
          <w:bCs/>
          <w:sz w:val="32"/>
          <w:szCs w:val="32"/>
        </w:rPr>
        <w:t>5</w:t>
      </w:r>
    </w:p>
    <w:p w14:paraId="65C83E62" w14:textId="77777777" w:rsidR="00FB4C5E" w:rsidRDefault="00FB4C5E" w:rsidP="004E1A48">
      <w:pPr>
        <w:widowControl w:val="0"/>
        <w:autoSpaceDE w:val="0"/>
        <w:autoSpaceDN w:val="0"/>
        <w:adjustRightInd w:val="0"/>
        <w:spacing w:line="268" w:lineRule="exact"/>
        <w:jc w:val="center"/>
      </w:pPr>
    </w:p>
    <w:p w14:paraId="4E0E1177" w14:textId="77777777" w:rsidR="00FB4C5E" w:rsidRPr="0020074E" w:rsidRDefault="00FB4C5E" w:rsidP="004E1A48">
      <w:pPr>
        <w:widowControl w:val="0"/>
        <w:autoSpaceDE w:val="0"/>
        <w:autoSpaceDN w:val="0"/>
        <w:adjustRightInd w:val="0"/>
        <w:jc w:val="center"/>
        <w:rPr>
          <w:rFonts w:ascii="Arial" w:hAnsi="Arial" w:cs="Arial"/>
          <w:b/>
          <w:caps/>
          <w:sz w:val="32"/>
          <w:szCs w:val="32"/>
        </w:rPr>
      </w:pPr>
      <w:r w:rsidRPr="0020074E">
        <w:rPr>
          <w:rFonts w:ascii="Arial" w:hAnsi="Arial" w:cs="Arial"/>
          <w:b/>
          <w:bCs/>
          <w:sz w:val="32"/>
          <w:szCs w:val="32"/>
        </w:rPr>
        <w:t xml:space="preserve">O </w:t>
      </w:r>
      <w:r w:rsidRPr="0020074E">
        <w:rPr>
          <w:rFonts w:ascii="Arial" w:hAnsi="Arial" w:cs="Arial"/>
          <w:b/>
          <w:caps/>
          <w:sz w:val="32"/>
          <w:szCs w:val="32"/>
        </w:rPr>
        <w:t>miestnych daniach a miestnom poplatku</w:t>
      </w:r>
    </w:p>
    <w:p w14:paraId="0CC0D03C" w14:textId="0F49F804" w:rsidR="00FB4C5E" w:rsidRPr="0020074E" w:rsidRDefault="00FB4C5E" w:rsidP="004E1A48">
      <w:pPr>
        <w:widowControl w:val="0"/>
        <w:autoSpaceDE w:val="0"/>
        <w:autoSpaceDN w:val="0"/>
        <w:adjustRightInd w:val="0"/>
        <w:jc w:val="center"/>
        <w:rPr>
          <w:rFonts w:ascii="Arial" w:hAnsi="Arial" w:cs="Arial"/>
          <w:b/>
          <w:bCs/>
          <w:sz w:val="32"/>
          <w:szCs w:val="32"/>
        </w:rPr>
      </w:pPr>
      <w:r w:rsidRPr="0020074E">
        <w:rPr>
          <w:rFonts w:ascii="Arial" w:hAnsi="Arial" w:cs="Arial"/>
          <w:b/>
          <w:caps/>
          <w:sz w:val="32"/>
          <w:szCs w:val="32"/>
        </w:rPr>
        <w:t>za komunálne odpady a drobné stavebné odpady</w:t>
      </w:r>
    </w:p>
    <w:p w14:paraId="5C0144A5" w14:textId="77777777" w:rsidR="00FB4C5E" w:rsidRPr="0020074E" w:rsidRDefault="00FB4C5E" w:rsidP="004E1A48">
      <w:pPr>
        <w:widowControl w:val="0"/>
        <w:autoSpaceDE w:val="0"/>
        <w:autoSpaceDN w:val="0"/>
        <w:adjustRightInd w:val="0"/>
        <w:spacing w:line="200" w:lineRule="exact"/>
        <w:jc w:val="center"/>
      </w:pPr>
    </w:p>
    <w:p w14:paraId="37B34648" w14:textId="77777777" w:rsidR="00FB4C5E" w:rsidRPr="0020074E" w:rsidRDefault="00FB4C5E">
      <w:pPr>
        <w:widowControl w:val="0"/>
        <w:autoSpaceDE w:val="0"/>
        <w:autoSpaceDN w:val="0"/>
        <w:adjustRightInd w:val="0"/>
        <w:spacing w:line="200" w:lineRule="exact"/>
      </w:pPr>
    </w:p>
    <w:p w14:paraId="739C17E9" w14:textId="77777777" w:rsidR="00FB4C5E" w:rsidRDefault="00FB4C5E">
      <w:pPr>
        <w:widowControl w:val="0"/>
        <w:autoSpaceDE w:val="0"/>
        <w:autoSpaceDN w:val="0"/>
        <w:adjustRightInd w:val="0"/>
        <w:spacing w:line="272" w:lineRule="exact"/>
      </w:pPr>
    </w:p>
    <w:p w14:paraId="36A66906" w14:textId="77777777" w:rsidR="00295AE3" w:rsidRDefault="00295AE3">
      <w:pPr>
        <w:widowControl w:val="0"/>
        <w:autoSpaceDE w:val="0"/>
        <w:autoSpaceDN w:val="0"/>
        <w:adjustRightInd w:val="0"/>
        <w:spacing w:line="272" w:lineRule="exact"/>
      </w:pPr>
    </w:p>
    <w:p w14:paraId="6B657406" w14:textId="77777777" w:rsidR="009E4DCC" w:rsidRDefault="009E4DCC" w:rsidP="009E4DCC">
      <w:pPr>
        <w:spacing w:line="285" w:lineRule="atLeast"/>
        <w:rPr>
          <w:color w:val="000000"/>
          <w:u w:val="single"/>
        </w:rPr>
      </w:pPr>
      <w:r>
        <w:rPr>
          <w:color w:val="000000"/>
          <w:u w:val="single"/>
        </w:rPr>
        <w:t>Návrh Všeobecne záväzného nariadenia /VZN/:</w:t>
      </w:r>
    </w:p>
    <w:p w14:paraId="2E20E7D7" w14:textId="5B75EB3A" w:rsidR="009E4DCC" w:rsidRDefault="009E4DCC" w:rsidP="009E4DCC">
      <w:pPr>
        <w:spacing w:line="285" w:lineRule="atLeast"/>
        <w:rPr>
          <w:color w:val="000000"/>
        </w:rPr>
      </w:pPr>
      <w:r>
        <w:rPr>
          <w:color w:val="000000"/>
        </w:rPr>
        <w:t xml:space="preserve">Zverejnené na úradnej tabuli a webovom sídle obce dňa: </w:t>
      </w:r>
      <w:r w:rsidR="000E333D">
        <w:rPr>
          <w:color w:val="000000"/>
        </w:rPr>
        <w:t>2</w:t>
      </w:r>
      <w:r w:rsidR="0060021A">
        <w:rPr>
          <w:color w:val="000000"/>
        </w:rPr>
        <w:t>9</w:t>
      </w:r>
      <w:r>
        <w:rPr>
          <w:color w:val="000000"/>
        </w:rPr>
        <w:t>.1</w:t>
      </w:r>
      <w:r w:rsidR="0060021A">
        <w:rPr>
          <w:color w:val="000000"/>
        </w:rPr>
        <w:t>0</w:t>
      </w:r>
      <w:r>
        <w:rPr>
          <w:color w:val="000000"/>
        </w:rPr>
        <w:t>.202</w:t>
      </w:r>
      <w:r w:rsidR="0060021A">
        <w:rPr>
          <w:color w:val="000000"/>
        </w:rPr>
        <w:t>5</w:t>
      </w:r>
    </w:p>
    <w:p w14:paraId="3F6AFF0B" w14:textId="7D8C2524" w:rsidR="009E4DCC" w:rsidRDefault="009E4DCC" w:rsidP="009E4DCC">
      <w:pPr>
        <w:spacing w:line="285" w:lineRule="atLeast"/>
        <w:rPr>
          <w:color w:val="000000"/>
        </w:rPr>
      </w:pPr>
      <w:r>
        <w:rPr>
          <w:color w:val="000000"/>
        </w:rPr>
        <w:t xml:space="preserve">Dátum začiatku-ukončenie pripomienkového konania: </w:t>
      </w:r>
      <w:r w:rsidR="000E333D">
        <w:rPr>
          <w:color w:val="000000"/>
        </w:rPr>
        <w:t>2</w:t>
      </w:r>
      <w:r w:rsidR="0060021A">
        <w:rPr>
          <w:color w:val="000000"/>
        </w:rPr>
        <w:t>9</w:t>
      </w:r>
      <w:r>
        <w:rPr>
          <w:color w:val="000000"/>
        </w:rPr>
        <w:t>.1</w:t>
      </w:r>
      <w:r w:rsidR="0060021A">
        <w:rPr>
          <w:color w:val="000000"/>
        </w:rPr>
        <w:t>0</w:t>
      </w:r>
      <w:r>
        <w:rPr>
          <w:color w:val="000000"/>
        </w:rPr>
        <w:t>.202</w:t>
      </w:r>
      <w:r w:rsidR="0060021A">
        <w:rPr>
          <w:color w:val="000000"/>
        </w:rPr>
        <w:t>5</w:t>
      </w:r>
      <w:r>
        <w:rPr>
          <w:color w:val="000000"/>
        </w:rPr>
        <w:t xml:space="preserve"> - </w:t>
      </w:r>
      <w:r w:rsidR="0060021A">
        <w:rPr>
          <w:color w:val="000000"/>
        </w:rPr>
        <w:t>13</w:t>
      </w:r>
      <w:r>
        <w:rPr>
          <w:color w:val="000000"/>
        </w:rPr>
        <w:t>.1</w:t>
      </w:r>
      <w:r w:rsidR="0060021A">
        <w:rPr>
          <w:color w:val="000000"/>
        </w:rPr>
        <w:t>1</w:t>
      </w:r>
      <w:r>
        <w:rPr>
          <w:color w:val="000000"/>
        </w:rPr>
        <w:t>.202</w:t>
      </w:r>
      <w:r w:rsidR="0060021A">
        <w:rPr>
          <w:color w:val="000000"/>
        </w:rPr>
        <w:t>5</w:t>
      </w:r>
    </w:p>
    <w:p w14:paraId="06C71DF8" w14:textId="585C1F22" w:rsidR="009E4DCC" w:rsidRDefault="009E4DCC" w:rsidP="009E4DCC">
      <w:pPr>
        <w:spacing w:line="285" w:lineRule="atLeast"/>
        <w:rPr>
          <w:color w:val="000000"/>
        </w:rPr>
      </w:pPr>
      <w:r>
        <w:rPr>
          <w:color w:val="000000"/>
        </w:rPr>
        <w:t xml:space="preserve">Dátum zvesenia návrhu VZN dňa: </w:t>
      </w:r>
      <w:r w:rsidR="0060021A">
        <w:rPr>
          <w:color w:val="000000"/>
        </w:rPr>
        <w:t>13</w:t>
      </w:r>
      <w:r>
        <w:rPr>
          <w:color w:val="000000"/>
        </w:rPr>
        <w:t>.1</w:t>
      </w:r>
      <w:r w:rsidR="0060021A">
        <w:rPr>
          <w:color w:val="000000"/>
        </w:rPr>
        <w:t>1</w:t>
      </w:r>
      <w:r>
        <w:rPr>
          <w:color w:val="000000"/>
        </w:rPr>
        <w:t>.202</w:t>
      </w:r>
      <w:r w:rsidR="0060021A">
        <w:rPr>
          <w:color w:val="000000"/>
        </w:rPr>
        <w:t>5</w:t>
      </w:r>
    </w:p>
    <w:p w14:paraId="1FD565D3" w14:textId="70DACAD5" w:rsidR="009E4DCC" w:rsidRDefault="009E4DCC" w:rsidP="009E4DCC">
      <w:pPr>
        <w:pStyle w:val="Bezriadkovania"/>
        <w:rPr>
          <w:rFonts w:ascii="Times New Roman" w:hAnsi="Times New Roman" w:cs="Times New Roman"/>
          <w:sz w:val="24"/>
          <w:szCs w:val="24"/>
        </w:rPr>
      </w:pPr>
      <w:r>
        <w:rPr>
          <w:rFonts w:ascii="Times New Roman" w:hAnsi="Times New Roman" w:cs="Times New Roman"/>
          <w:sz w:val="24"/>
          <w:szCs w:val="24"/>
        </w:rPr>
        <w:t xml:space="preserve">Schválené VZN zverejnené na úradnej tabuli a webovom sídle obce dňa: </w:t>
      </w:r>
      <w:r w:rsidR="00E65997">
        <w:rPr>
          <w:rFonts w:ascii="Times New Roman" w:hAnsi="Times New Roman" w:cs="Times New Roman"/>
          <w:sz w:val="24"/>
          <w:szCs w:val="24"/>
        </w:rPr>
        <w:t>17</w:t>
      </w:r>
      <w:r>
        <w:rPr>
          <w:rFonts w:ascii="Times New Roman" w:hAnsi="Times New Roman" w:cs="Times New Roman"/>
          <w:sz w:val="24"/>
          <w:szCs w:val="24"/>
        </w:rPr>
        <w:t>.1</w:t>
      </w:r>
      <w:r w:rsidR="0060021A">
        <w:rPr>
          <w:rFonts w:ascii="Times New Roman" w:hAnsi="Times New Roman" w:cs="Times New Roman"/>
          <w:sz w:val="24"/>
          <w:szCs w:val="24"/>
        </w:rPr>
        <w:t>1</w:t>
      </w:r>
      <w:r>
        <w:rPr>
          <w:rFonts w:ascii="Times New Roman" w:hAnsi="Times New Roman" w:cs="Times New Roman"/>
          <w:sz w:val="24"/>
          <w:szCs w:val="24"/>
        </w:rPr>
        <w:t>.202</w:t>
      </w:r>
      <w:r w:rsidR="0060021A">
        <w:rPr>
          <w:rFonts w:ascii="Times New Roman" w:hAnsi="Times New Roman" w:cs="Times New Roman"/>
          <w:sz w:val="24"/>
          <w:szCs w:val="24"/>
        </w:rPr>
        <w:t>5</w:t>
      </w:r>
    </w:p>
    <w:p w14:paraId="3AB3ED13" w14:textId="77777777" w:rsidR="00FB4C5E" w:rsidRDefault="00FB4C5E">
      <w:pPr>
        <w:widowControl w:val="0"/>
        <w:autoSpaceDE w:val="0"/>
        <w:autoSpaceDN w:val="0"/>
        <w:adjustRightInd w:val="0"/>
        <w:spacing w:line="200" w:lineRule="exact"/>
      </w:pPr>
    </w:p>
    <w:p w14:paraId="13885840" w14:textId="77777777" w:rsidR="00295AE3" w:rsidRDefault="00295AE3">
      <w:pPr>
        <w:widowControl w:val="0"/>
        <w:autoSpaceDE w:val="0"/>
        <w:autoSpaceDN w:val="0"/>
        <w:adjustRightInd w:val="0"/>
        <w:spacing w:line="200" w:lineRule="exact"/>
      </w:pPr>
    </w:p>
    <w:p w14:paraId="239AC573" w14:textId="77777777" w:rsidR="00FB4C5E" w:rsidRDefault="00FB4C5E">
      <w:pPr>
        <w:widowControl w:val="0"/>
        <w:autoSpaceDE w:val="0"/>
        <w:autoSpaceDN w:val="0"/>
        <w:adjustRightInd w:val="0"/>
        <w:spacing w:line="200" w:lineRule="exact"/>
      </w:pPr>
    </w:p>
    <w:p w14:paraId="4A6240FA" w14:textId="77777777" w:rsidR="00FB4C5E" w:rsidRDefault="00FB4C5E">
      <w:pPr>
        <w:autoSpaceDE w:val="0"/>
        <w:autoSpaceDN w:val="0"/>
        <w:adjustRightInd w:val="0"/>
        <w:rPr>
          <w:color w:val="000000"/>
          <w:sz w:val="22"/>
          <w:szCs w:val="22"/>
        </w:rPr>
      </w:pPr>
    </w:p>
    <w:p w14:paraId="44E72E40" w14:textId="77777777" w:rsidR="009E4DCC" w:rsidRPr="00E4077F" w:rsidRDefault="009E4DCC" w:rsidP="009E4DCC">
      <w:pPr>
        <w:widowControl w:val="0"/>
        <w:autoSpaceDE w:val="0"/>
        <w:autoSpaceDN w:val="0"/>
        <w:adjustRightInd w:val="0"/>
        <w:ind w:firstLine="708"/>
        <w:jc w:val="both"/>
        <w:rPr>
          <w:b/>
          <w:bCs/>
          <w:lang w:val="en-US"/>
        </w:rPr>
      </w:pPr>
      <w:r w:rsidRPr="00E4077F">
        <w:t xml:space="preserve">Obecné zastupiteľstvo  obce Gemerská Panica  na   základe  </w:t>
      </w:r>
      <w:proofErr w:type="spellStart"/>
      <w:r w:rsidRPr="00E4077F">
        <w:t>originá</w:t>
      </w:r>
      <w:r>
        <w:t>r</w:t>
      </w:r>
      <w:r w:rsidRPr="00E4077F">
        <w:t>neho</w:t>
      </w:r>
      <w:proofErr w:type="spellEnd"/>
      <w:r w:rsidRPr="00E4077F">
        <w:t xml:space="preserve">  výkonu  samosprávy podľa  § 6 ods. 1 zákona č. 369/1990 Zb. o obecnom zriadení v znení neskorších predpisov v spojení s ustanovením § 98 zákona NR SR č. 582/2004 Z. z. o </w:t>
      </w:r>
      <w:r w:rsidRPr="00E4077F">
        <w:rPr>
          <w:bCs/>
        </w:rPr>
        <w:t xml:space="preserve">miestnych daniach a miestnom poplatku za komunálne odpady a drobné stavebné odpady </w:t>
      </w:r>
      <w:r w:rsidRPr="00E4077F">
        <w:t xml:space="preserve">v znení neskorších predpisov vydáva toto všeobecne záväzné nariadenie (ďalej len „VZN“). </w:t>
      </w:r>
    </w:p>
    <w:p w14:paraId="650B0030" w14:textId="77777777" w:rsidR="00FB4C5E" w:rsidRDefault="00FB4C5E"/>
    <w:p w14:paraId="6AD4EDA0" w14:textId="77777777" w:rsidR="00295AE3" w:rsidRDefault="00295AE3"/>
    <w:p w14:paraId="584A779C" w14:textId="77777777" w:rsidR="00295AE3" w:rsidRDefault="00295AE3"/>
    <w:p w14:paraId="7128E6DE" w14:textId="77777777" w:rsidR="00295AE3" w:rsidRDefault="00295AE3"/>
    <w:p w14:paraId="79DFD654" w14:textId="77777777" w:rsidR="00295AE3" w:rsidRDefault="00295AE3"/>
    <w:p w14:paraId="459CAA28" w14:textId="77777777" w:rsidR="009E4DCC" w:rsidRDefault="009E4DCC"/>
    <w:p w14:paraId="72132E57" w14:textId="77777777" w:rsidR="00FB4C5E" w:rsidRDefault="00FB4C5E">
      <w:pPr>
        <w:jc w:val="center"/>
        <w:rPr>
          <w:b/>
          <w:smallCaps/>
          <w:sz w:val="28"/>
          <w:szCs w:val="28"/>
        </w:rPr>
      </w:pPr>
      <w:r>
        <w:rPr>
          <w:b/>
          <w:smallCaps/>
          <w:sz w:val="28"/>
          <w:szCs w:val="28"/>
        </w:rPr>
        <w:t>Prvá časť</w:t>
      </w:r>
    </w:p>
    <w:p w14:paraId="64E5B7F0" w14:textId="77777777" w:rsidR="00FB4C5E" w:rsidRDefault="00FB4C5E">
      <w:pPr>
        <w:jc w:val="center"/>
        <w:rPr>
          <w:b/>
        </w:rPr>
      </w:pPr>
    </w:p>
    <w:p w14:paraId="5BCE6799" w14:textId="77777777" w:rsidR="00FB4C5E" w:rsidRPr="00E31B44" w:rsidRDefault="00FB4C5E" w:rsidP="0011034A">
      <w:pPr>
        <w:jc w:val="center"/>
        <w:rPr>
          <w:b/>
          <w:bCs/>
        </w:rPr>
      </w:pPr>
      <w:r w:rsidRPr="00E31B44">
        <w:rPr>
          <w:b/>
          <w:bCs/>
        </w:rPr>
        <w:t>§ 1</w:t>
      </w:r>
    </w:p>
    <w:p w14:paraId="18694AA0" w14:textId="77777777" w:rsidR="00FB4C5E" w:rsidRPr="00E31B44" w:rsidRDefault="00FB4C5E">
      <w:pPr>
        <w:pStyle w:val="Paragraf"/>
        <w:spacing w:before="0" w:after="0"/>
        <w:rPr>
          <w:rFonts w:ascii="Times New Roman" w:hAnsi="Times New Roman"/>
          <w:bCs/>
          <w:sz w:val="24"/>
          <w:szCs w:val="24"/>
          <w:lang w:eastAsia="sk-SK"/>
        </w:rPr>
      </w:pPr>
      <w:r w:rsidRPr="00E31B44">
        <w:rPr>
          <w:rFonts w:ascii="Times New Roman" w:hAnsi="Times New Roman"/>
          <w:bCs/>
          <w:sz w:val="24"/>
          <w:szCs w:val="24"/>
          <w:lang w:eastAsia="sk-SK"/>
        </w:rPr>
        <w:t>Predmet úpravy</w:t>
      </w:r>
    </w:p>
    <w:p w14:paraId="1A60A123" w14:textId="77777777" w:rsidR="00FB4C5E" w:rsidRDefault="00FB4C5E">
      <w:pPr>
        <w:jc w:val="center"/>
      </w:pPr>
    </w:p>
    <w:p w14:paraId="08127A5C" w14:textId="38FA9A32" w:rsidR="00FB4C5E" w:rsidRDefault="00FB4C5E" w:rsidP="009E4DCC">
      <w:pPr>
        <w:pStyle w:val="Zkladntext"/>
        <w:ind w:firstLine="708"/>
        <w:rPr>
          <w:rFonts w:ascii="Times New Roman" w:hAnsi="Times New Roman"/>
          <w:sz w:val="24"/>
          <w:szCs w:val="24"/>
        </w:rPr>
      </w:pPr>
      <w:r>
        <w:rPr>
          <w:rFonts w:ascii="Times New Roman" w:hAnsi="Times New Roman"/>
          <w:sz w:val="24"/>
          <w:szCs w:val="24"/>
        </w:rPr>
        <w:t xml:space="preserve">Týmto všeobecne záväzným nariadením (ďalej len „VZN“), v súlade s ustanovením zákona číslo 582/2004 </w:t>
      </w:r>
      <w:proofErr w:type="spellStart"/>
      <w:r>
        <w:rPr>
          <w:rFonts w:ascii="Times New Roman" w:hAnsi="Times New Roman"/>
          <w:sz w:val="24"/>
          <w:szCs w:val="24"/>
        </w:rPr>
        <w:t>Z.z</w:t>
      </w:r>
      <w:proofErr w:type="spellEnd"/>
      <w:r>
        <w:rPr>
          <w:rFonts w:ascii="Times New Roman" w:hAnsi="Times New Roman"/>
          <w:sz w:val="24"/>
          <w:szCs w:val="24"/>
        </w:rPr>
        <w:t xml:space="preserve">. o miestnych daniach a miestnom poplatku za komunálne odpady a drobné stavebné odpady v znení neskorších predpisov (ďalej len „zákon o miestnych daniach a miestnom poplatku“) sa ustanovujú podrobnejšie podmienky pre miestne dane a miestny poplatok za komunálne odpady a drobné stavebné odpady na území obce </w:t>
      </w:r>
      <w:r w:rsidR="00452296">
        <w:rPr>
          <w:rFonts w:ascii="Times New Roman" w:hAnsi="Times New Roman"/>
          <w:sz w:val="24"/>
          <w:szCs w:val="24"/>
        </w:rPr>
        <w:t>Gemerská Panica</w:t>
      </w:r>
      <w:r>
        <w:rPr>
          <w:rFonts w:ascii="Times New Roman" w:hAnsi="Times New Roman"/>
          <w:sz w:val="24"/>
          <w:szCs w:val="24"/>
        </w:rPr>
        <w:t xml:space="preserve"> (ďalej len „obec“).</w:t>
      </w:r>
    </w:p>
    <w:p w14:paraId="47ECC934" w14:textId="77777777" w:rsidR="00FB4C5E" w:rsidRDefault="00FB4C5E"/>
    <w:p w14:paraId="61EFA90E" w14:textId="77777777" w:rsidR="00FB4C5E" w:rsidRPr="00E31B44" w:rsidRDefault="00FB4C5E">
      <w:pPr>
        <w:jc w:val="center"/>
        <w:rPr>
          <w:b/>
          <w:bCs/>
        </w:rPr>
      </w:pPr>
      <w:r w:rsidRPr="00E31B44">
        <w:rPr>
          <w:b/>
          <w:bCs/>
        </w:rPr>
        <w:t>§ 2</w:t>
      </w:r>
    </w:p>
    <w:p w14:paraId="42355DC5" w14:textId="77777777" w:rsidR="00FB4C5E" w:rsidRPr="00E31B44" w:rsidRDefault="00FB4C5E">
      <w:pPr>
        <w:jc w:val="center"/>
        <w:rPr>
          <w:b/>
          <w:bCs/>
        </w:rPr>
      </w:pPr>
      <w:r w:rsidRPr="00E31B44">
        <w:rPr>
          <w:b/>
          <w:bCs/>
        </w:rPr>
        <w:t>Druhy miestnych daní</w:t>
      </w:r>
    </w:p>
    <w:p w14:paraId="145B26AF" w14:textId="77777777" w:rsidR="00FB4C5E" w:rsidRDefault="00FB4C5E"/>
    <w:p w14:paraId="07E7D26E" w14:textId="77777777" w:rsidR="00FB4C5E" w:rsidRDefault="00FB4C5E">
      <w:pPr>
        <w:numPr>
          <w:ilvl w:val="0"/>
          <w:numId w:val="1"/>
        </w:numPr>
      </w:pPr>
      <w:r>
        <w:t>Miestnymi daňami, ktoré obec ukladá, sú:</w:t>
      </w:r>
    </w:p>
    <w:p w14:paraId="63808B0B" w14:textId="605D30F5" w:rsidR="00FB4C5E" w:rsidRPr="00FE0CAE" w:rsidRDefault="00FB4C5E">
      <w:pPr>
        <w:pStyle w:val="Odsekzoznamu"/>
        <w:numPr>
          <w:ilvl w:val="0"/>
          <w:numId w:val="18"/>
        </w:numPr>
        <w:ind w:left="709"/>
        <w:jc w:val="both"/>
        <w:rPr>
          <w:rFonts w:ascii="Times New Roman" w:hAnsi="Times New Roman"/>
          <w:sz w:val="24"/>
          <w:szCs w:val="24"/>
        </w:rPr>
      </w:pPr>
      <w:r w:rsidRPr="00FE0CAE">
        <w:rPr>
          <w:rFonts w:ascii="Times New Roman" w:hAnsi="Times New Roman"/>
          <w:sz w:val="24"/>
          <w:szCs w:val="24"/>
        </w:rPr>
        <w:t>daň z nehnuteľností,</w:t>
      </w:r>
    </w:p>
    <w:p w14:paraId="556310F7" w14:textId="6425B6C9" w:rsidR="00FB4C5E" w:rsidRPr="00FE0CAE" w:rsidRDefault="00FB4C5E">
      <w:pPr>
        <w:pStyle w:val="Odsekzoznamu"/>
        <w:numPr>
          <w:ilvl w:val="0"/>
          <w:numId w:val="18"/>
        </w:numPr>
        <w:ind w:left="709"/>
        <w:rPr>
          <w:rFonts w:ascii="Times New Roman" w:hAnsi="Times New Roman"/>
          <w:sz w:val="24"/>
          <w:szCs w:val="24"/>
        </w:rPr>
      </w:pPr>
      <w:r w:rsidRPr="00FE0CAE">
        <w:rPr>
          <w:rFonts w:ascii="Times New Roman" w:hAnsi="Times New Roman"/>
          <w:sz w:val="24"/>
          <w:szCs w:val="24"/>
        </w:rPr>
        <w:t>daň za psa,</w:t>
      </w:r>
    </w:p>
    <w:p w14:paraId="548ECA1E" w14:textId="063668B4" w:rsidR="00FB4C5E" w:rsidRPr="00FE0CAE" w:rsidRDefault="00FB4C5E">
      <w:pPr>
        <w:pStyle w:val="Odsekzoznamu"/>
        <w:numPr>
          <w:ilvl w:val="0"/>
          <w:numId w:val="18"/>
        </w:numPr>
        <w:ind w:left="709"/>
        <w:rPr>
          <w:rFonts w:ascii="Times New Roman" w:hAnsi="Times New Roman"/>
          <w:sz w:val="24"/>
          <w:szCs w:val="24"/>
        </w:rPr>
      </w:pPr>
      <w:r w:rsidRPr="00FE0CAE">
        <w:rPr>
          <w:rFonts w:ascii="Times New Roman" w:hAnsi="Times New Roman"/>
          <w:sz w:val="24"/>
          <w:szCs w:val="24"/>
        </w:rPr>
        <w:t>daň za užívanie verejného priestranstva</w:t>
      </w:r>
      <w:r w:rsidR="00FE0CAE">
        <w:rPr>
          <w:rFonts w:ascii="Times New Roman" w:hAnsi="Times New Roman"/>
          <w:sz w:val="24"/>
          <w:szCs w:val="24"/>
        </w:rPr>
        <w:t>.</w:t>
      </w:r>
    </w:p>
    <w:p w14:paraId="08B936DA" w14:textId="77777777" w:rsidR="00FB4C5E" w:rsidRDefault="00FB4C5E">
      <w:pPr>
        <w:numPr>
          <w:ilvl w:val="0"/>
          <w:numId w:val="1"/>
        </w:numPr>
      </w:pPr>
      <w:r>
        <w:t>Obec ukladá miestny poplatok za komunálne odpady a drobné stavebné odpady (ďalej len „poplatok“).</w:t>
      </w:r>
    </w:p>
    <w:p w14:paraId="4B78FEDC" w14:textId="77777777" w:rsidR="004B42EF" w:rsidRDefault="004B42EF" w:rsidP="004B42EF">
      <w:pPr>
        <w:ind w:left="720"/>
      </w:pPr>
    </w:p>
    <w:p w14:paraId="38577086" w14:textId="77777777" w:rsidR="0020074E" w:rsidRDefault="0020074E" w:rsidP="0020074E">
      <w:pPr>
        <w:pStyle w:val="Paragraf"/>
        <w:spacing w:before="0" w:after="0"/>
        <w:jc w:val="left"/>
        <w:rPr>
          <w:rFonts w:ascii="Times New Roman" w:hAnsi="Times New Roman"/>
          <w:b w:val="0"/>
        </w:rPr>
      </w:pPr>
    </w:p>
    <w:p w14:paraId="0D84965B" w14:textId="77777777" w:rsidR="00FB4C5E" w:rsidRDefault="00FB4C5E" w:rsidP="0020074E">
      <w:pPr>
        <w:pStyle w:val="Paragraf"/>
        <w:spacing w:before="0" w:after="0"/>
        <w:ind w:left="3540" w:firstLine="708"/>
        <w:jc w:val="left"/>
        <w:rPr>
          <w:rFonts w:ascii="Times New Roman" w:hAnsi="Times New Roman"/>
          <w:smallCaps/>
          <w:sz w:val="28"/>
          <w:szCs w:val="28"/>
        </w:rPr>
      </w:pPr>
      <w:r>
        <w:rPr>
          <w:rFonts w:ascii="Times New Roman" w:hAnsi="Times New Roman"/>
          <w:smallCaps/>
          <w:sz w:val="28"/>
          <w:szCs w:val="28"/>
        </w:rPr>
        <w:lastRenderedPageBreak/>
        <w:t>Druhá časť</w:t>
      </w:r>
    </w:p>
    <w:p w14:paraId="3288D416" w14:textId="77777777" w:rsidR="007A54C2" w:rsidRDefault="007A54C2" w:rsidP="0020074E">
      <w:pPr>
        <w:pStyle w:val="Paragraf"/>
        <w:spacing w:before="0" w:after="0"/>
        <w:ind w:left="3540" w:firstLine="708"/>
        <w:jc w:val="left"/>
        <w:rPr>
          <w:rFonts w:ascii="Times New Roman" w:hAnsi="Times New Roman"/>
          <w:smallCaps/>
          <w:sz w:val="28"/>
          <w:szCs w:val="28"/>
        </w:rPr>
      </w:pPr>
    </w:p>
    <w:p w14:paraId="463D1E38" w14:textId="77777777" w:rsidR="00FB4C5E" w:rsidRDefault="00FB4C5E">
      <w:pPr>
        <w:pStyle w:val="Paragraf"/>
        <w:spacing w:before="0" w:after="0"/>
        <w:rPr>
          <w:rFonts w:ascii="Times New Roman" w:hAnsi="Times New Roman"/>
          <w:sz w:val="32"/>
          <w:szCs w:val="32"/>
        </w:rPr>
      </w:pPr>
      <w:r>
        <w:rPr>
          <w:rFonts w:ascii="Times New Roman" w:hAnsi="Times New Roman"/>
          <w:sz w:val="32"/>
          <w:szCs w:val="32"/>
        </w:rPr>
        <w:t>Daň z nehnuteľností</w:t>
      </w:r>
    </w:p>
    <w:p w14:paraId="31BD1619" w14:textId="77777777" w:rsidR="00FB4C5E" w:rsidRDefault="00FB4C5E">
      <w:pPr>
        <w:pStyle w:val="Paragraf"/>
        <w:spacing w:before="0" w:after="0"/>
        <w:rPr>
          <w:rFonts w:ascii="Times New Roman" w:hAnsi="Times New Roman"/>
        </w:rPr>
      </w:pPr>
    </w:p>
    <w:p w14:paraId="3E05890F" w14:textId="77777777" w:rsidR="00FB4C5E" w:rsidRPr="00E31B44" w:rsidRDefault="00FB4C5E" w:rsidP="0011034A">
      <w:pPr>
        <w:jc w:val="center"/>
        <w:rPr>
          <w:b/>
          <w:bCs/>
        </w:rPr>
      </w:pPr>
      <w:r w:rsidRPr="00E31B44">
        <w:rPr>
          <w:b/>
          <w:bCs/>
        </w:rPr>
        <w:t>§ 3</w:t>
      </w:r>
    </w:p>
    <w:p w14:paraId="7567E554" w14:textId="77777777" w:rsidR="00FB4C5E" w:rsidRDefault="00FB4C5E">
      <w:pPr>
        <w:jc w:val="center"/>
        <w:rPr>
          <w:color w:val="339966"/>
        </w:rPr>
      </w:pPr>
    </w:p>
    <w:p w14:paraId="2DD5C266" w14:textId="77777777" w:rsidR="00FB4C5E" w:rsidRDefault="00FB4C5E">
      <w:r>
        <w:t>Daň z nehnuteľností zahŕňa:</w:t>
      </w:r>
    </w:p>
    <w:p w14:paraId="7C8F98B2" w14:textId="3B357270" w:rsidR="00FB4C5E" w:rsidRPr="00F704FB" w:rsidRDefault="00FB4C5E">
      <w:pPr>
        <w:pStyle w:val="Odsekzoznamu"/>
        <w:numPr>
          <w:ilvl w:val="0"/>
          <w:numId w:val="17"/>
        </w:numPr>
        <w:jc w:val="both"/>
        <w:rPr>
          <w:rFonts w:ascii="Times New Roman" w:hAnsi="Times New Roman"/>
          <w:sz w:val="24"/>
          <w:szCs w:val="24"/>
        </w:rPr>
      </w:pPr>
      <w:r w:rsidRPr="00F704FB">
        <w:rPr>
          <w:rFonts w:ascii="Times New Roman" w:hAnsi="Times New Roman"/>
          <w:sz w:val="24"/>
          <w:szCs w:val="24"/>
        </w:rPr>
        <w:t>daň z pozemkov,</w:t>
      </w:r>
    </w:p>
    <w:p w14:paraId="2BE1D61B" w14:textId="72224A64" w:rsidR="00EA3898" w:rsidRDefault="00FB4C5E">
      <w:pPr>
        <w:pStyle w:val="Odsekzoznamu"/>
        <w:numPr>
          <w:ilvl w:val="0"/>
          <w:numId w:val="17"/>
        </w:numPr>
        <w:jc w:val="both"/>
        <w:rPr>
          <w:rFonts w:ascii="Times New Roman" w:hAnsi="Times New Roman"/>
          <w:sz w:val="24"/>
          <w:szCs w:val="24"/>
        </w:rPr>
      </w:pPr>
      <w:r w:rsidRPr="00F704FB">
        <w:rPr>
          <w:rFonts w:ascii="Times New Roman" w:hAnsi="Times New Roman"/>
          <w:sz w:val="24"/>
          <w:szCs w:val="24"/>
        </w:rPr>
        <w:t>daň zo stavieb</w:t>
      </w:r>
      <w:r w:rsidR="00F704FB" w:rsidRPr="00F704FB">
        <w:rPr>
          <w:rFonts w:ascii="Times New Roman" w:hAnsi="Times New Roman"/>
          <w:sz w:val="24"/>
          <w:szCs w:val="24"/>
        </w:rPr>
        <w:t>.</w:t>
      </w:r>
    </w:p>
    <w:p w14:paraId="11C9DBF2" w14:textId="77777777" w:rsidR="00F10322" w:rsidRPr="00F704FB" w:rsidRDefault="00F10322" w:rsidP="00F10322">
      <w:pPr>
        <w:pStyle w:val="Odsekzoznamu"/>
        <w:jc w:val="both"/>
        <w:rPr>
          <w:rFonts w:ascii="Times New Roman" w:hAnsi="Times New Roman"/>
          <w:sz w:val="24"/>
          <w:szCs w:val="24"/>
        </w:rPr>
      </w:pPr>
    </w:p>
    <w:p w14:paraId="4BA16875" w14:textId="77777777" w:rsidR="00FB4C5E" w:rsidRDefault="00FB4C5E" w:rsidP="0020074E">
      <w:pPr>
        <w:pStyle w:val="Nadpis1"/>
        <w:ind w:left="2832" w:firstLine="708"/>
        <w:jc w:val="left"/>
        <w:rPr>
          <w:sz w:val="32"/>
          <w:szCs w:val="32"/>
        </w:rPr>
      </w:pPr>
      <w:r>
        <w:rPr>
          <w:sz w:val="32"/>
          <w:szCs w:val="32"/>
        </w:rPr>
        <w:t>Daň z pozemkov</w:t>
      </w:r>
    </w:p>
    <w:p w14:paraId="0A313FC7" w14:textId="77777777" w:rsidR="00FB4C5E" w:rsidRDefault="00FB4C5E"/>
    <w:p w14:paraId="1E685EA8" w14:textId="77777777" w:rsidR="00FB4C5E" w:rsidRPr="00E31B44" w:rsidRDefault="00FB4C5E">
      <w:pPr>
        <w:jc w:val="center"/>
        <w:rPr>
          <w:b/>
          <w:bCs/>
        </w:rPr>
      </w:pPr>
      <w:r w:rsidRPr="00E31B44">
        <w:rPr>
          <w:b/>
          <w:bCs/>
        </w:rPr>
        <w:t>§ 4</w:t>
      </w:r>
    </w:p>
    <w:p w14:paraId="250410B3" w14:textId="77777777" w:rsidR="00FB4C5E" w:rsidRDefault="00FB4C5E">
      <w:pPr>
        <w:jc w:val="center"/>
      </w:pPr>
    </w:p>
    <w:p w14:paraId="28016950" w14:textId="5CD3E570" w:rsidR="00FB4C5E" w:rsidRDefault="00FB4C5E" w:rsidP="00426A2E">
      <w:pPr>
        <w:pStyle w:val="Zarkazkladnhotextu"/>
        <w:rPr>
          <w:rFonts w:ascii="Times New Roman" w:hAnsi="Times New Roman"/>
          <w:sz w:val="24"/>
          <w:szCs w:val="24"/>
        </w:rPr>
      </w:pPr>
      <w:r>
        <w:rPr>
          <w:rFonts w:ascii="Times New Roman" w:hAnsi="Times New Roman"/>
          <w:sz w:val="24"/>
          <w:szCs w:val="24"/>
        </w:rPr>
        <w:t xml:space="preserve">Okruh daňovníkov, predmet dane a stanovenie základu dane je upravené zákonom o miestnych daniach a miestnom poplatku (§ 5  až </w:t>
      </w:r>
      <w:r w:rsidR="00E31B44">
        <w:rPr>
          <w:rFonts w:ascii="Times New Roman" w:hAnsi="Times New Roman"/>
          <w:sz w:val="24"/>
          <w:szCs w:val="24"/>
        </w:rPr>
        <w:t xml:space="preserve"> § </w:t>
      </w:r>
      <w:r>
        <w:rPr>
          <w:rFonts w:ascii="Times New Roman" w:hAnsi="Times New Roman"/>
          <w:sz w:val="24"/>
          <w:szCs w:val="24"/>
        </w:rPr>
        <w:t>7).</w:t>
      </w:r>
    </w:p>
    <w:p w14:paraId="6A0787B7" w14:textId="77777777" w:rsidR="00FB4C5E" w:rsidRDefault="00FB4C5E">
      <w:pPr>
        <w:pStyle w:val="Zarkazkladnhotextu"/>
        <w:ind w:firstLine="0"/>
        <w:rPr>
          <w:rFonts w:ascii="Times New Roman" w:hAnsi="Times New Roman"/>
          <w:sz w:val="24"/>
          <w:szCs w:val="24"/>
        </w:rPr>
      </w:pPr>
    </w:p>
    <w:p w14:paraId="260021E1" w14:textId="77777777" w:rsidR="00F10322" w:rsidRDefault="00F10322">
      <w:pPr>
        <w:pStyle w:val="Zarkazkladnhotextu"/>
        <w:ind w:firstLine="0"/>
        <w:rPr>
          <w:rFonts w:ascii="Times New Roman" w:hAnsi="Times New Roman"/>
          <w:sz w:val="24"/>
          <w:szCs w:val="24"/>
        </w:rPr>
      </w:pPr>
    </w:p>
    <w:p w14:paraId="3DEE5704" w14:textId="77777777" w:rsidR="00FB4C5E" w:rsidRPr="00E31B44" w:rsidRDefault="00FB4C5E">
      <w:pPr>
        <w:jc w:val="center"/>
        <w:rPr>
          <w:b/>
          <w:bCs/>
        </w:rPr>
      </w:pPr>
      <w:r w:rsidRPr="00E31B44">
        <w:rPr>
          <w:b/>
          <w:bCs/>
        </w:rPr>
        <w:t>§ 5</w:t>
      </w:r>
    </w:p>
    <w:p w14:paraId="7B8CFEA1" w14:textId="77777777" w:rsidR="00FB4C5E" w:rsidRPr="00E31B44" w:rsidRDefault="00FB4C5E">
      <w:pPr>
        <w:jc w:val="center"/>
        <w:rPr>
          <w:b/>
          <w:bCs/>
        </w:rPr>
      </w:pPr>
      <w:r w:rsidRPr="00E31B44">
        <w:rPr>
          <w:b/>
          <w:bCs/>
        </w:rPr>
        <w:t>Základ dane</w:t>
      </w:r>
    </w:p>
    <w:p w14:paraId="6B115FF2" w14:textId="77777777" w:rsidR="00FB4C5E" w:rsidRDefault="00FB4C5E">
      <w:pPr>
        <w:jc w:val="both"/>
      </w:pPr>
    </w:p>
    <w:p w14:paraId="149AB1B1" w14:textId="77777777" w:rsidR="00FB4C5E" w:rsidRDefault="00FB4C5E" w:rsidP="00426A2E">
      <w:pPr>
        <w:pStyle w:val="Zarkazkladnhotextu"/>
        <w:rPr>
          <w:rFonts w:ascii="Times New Roman" w:hAnsi="Times New Roman"/>
          <w:sz w:val="24"/>
          <w:szCs w:val="24"/>
        </w:rPr>
      </w:pPr>
      <w:r>
        <w:rPr>
          <w:rFonts w:ascii="Times New Roman" w:hAnsi="Times New Roman"/>
          <w:sz w:val="24"/>
          <w:szCs w:val="24"/>
        </w:rPr>
        <w:t>Základom dane z pozemkov je hodnota pozemku určená vynásobením výmery z pozemkov v m</w:t>
      </w:r>
      <w:r w:rsidRPr="00295AE3">
        <w:rPr>
          <w:rFonts w:ascii="Times New Roman" w:hAnsi="Times New Roman"/>
          <w:sz w:val="24"/>
          <w:szCs w:val="24"/>
          <w:vertAlign w:val="superscript"/>
        </w:rPr>
        <w:t>2</w:t>
      </w:r>
      <w:r>
        <w:rPr>
          <w:rFonts w:ascii="Times New Roman" w:hAnsi="Times New Roman"/>
          <w:sz w:val="24"/>
          <w:szCs w:val="24"/>
        </w:rPr>
        <w:t xml:space="preserve"> a hodnoty pôdy za 1 m</w:t>
      </w:r>
      <w:r w:rsidRPr="00426A2E">
        <w:rPr>
          <w:rFonts w:ascii="Times New Roman" w:hAnsi="Times New Roman"/>
          <w:sz w:val="24"/>
          <w:szCs w:val="24"/>
          <w:vertAlign w:val="superscript"/>
        </w:rPr>
        <w:t>2</w:t>
      </w:r>
      <w:r>
        <w:rPr>
          <w:rFonts w:ascii="Times New Roman" w:hAnsi="Times New Roman"/>
          <w:sz w:val="24"/>
          <w:szCs w:val="24"/>
        </w:rPr>
        <w:t>. Hodnoty pozemkov obce sú:</w:t>
      </w:r>
    </w:p>
    <w:p w14:paraId="0D9F80A3" w14:textId="77777777" w:rsidR="00FB4C5E" w:rsidRDefault="00FB4C5E">
      <w:pPr>
        <w:ind w:left="360"/>
        <w:jc w:val="both"/>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79"/>
        <w:gridCol w:w="3119"/>
      </w:tblGrid>
      <w:tr w:rsidR="00295AE3" w14:paraId="33A66C0E" w14:textId="77777777" w:rsidTr="00E31B44">
        <w:tc>
          <w:tcPr>
            <w:tcW w:w="6379" w:type="dxa"/>
            <w:tcBorders>
              <w:bottom w:val="single" w:sz="4" w:space="0" w:color="auto"/>
            </w:tcBorders>
          </w:tcPr>
          <w:p w14:paraId="3B169C92" w14:textId="77777777" w:rsidR="00295AE3" w:rsidRDefault="00295AE3">
            <w:pPr>
              <w:jc w:val="both"/>
            </w:pPr>
            <w:r>
              <w:t>Predmet dane</w:t>
            </w:r>
          </w:p>
        </w:tc>
        <w:tc>
          <w:tcPr>
            <w:tcW w:w="3119" w:type="dxa"/>
          </w:tcPr>
          <w:p w14:paraId="1729A4DD" w14:textId="77777777" w:rsidR="00295AE3" w:rsidRDefault="00295AE3">
            <w:pPr>
              <w:jc w:val="center"/>
            </w:pPr>
            <w:r>
              <w:t>Hodnota pozemku €/m</w:t>
            </w:r>
            <w:r>
              <w:rPr>
                <w:vertAlign w:val="superscript"/>
              </w:rPr>
              <w:t>2</w:t>
            </w:r>
          </w:p>
        </w:tc>
      </w:tr>
      <w:tr w:rsidR="00295AE3" w14:paraId="4CC582E4" w14:textId="77777777" w:rsidTr="00496BF7">
        <w:trPr>
          <w:trHeight w:val="1236"/>
        </w:trPr>
        <w:tc>
          <w:tcPr>
            <w:tcW w:w="6379" w:type="dxa"/>
            <w:tcBorders>
              <w:bottom w:val="nil"/>
            </w:tcBorders>
          </w:tcPr>
          <w:p w14:paraId="128C30A7" w14:textId="418EEBF7" w:rsidR="00295AE3" w:rsidRPr="00496BF7" w:rsidRDefault="00295AE3">
            <w:pPr>
              <w:pStyle w:val="Odsekzoznamu"/>
              <w:numPr>
                <w:ilvl w:val="0"/>
                <w:numId w:val="23"/>
              </w:numPr>
              <w:spacing w:after="0" w:line="240" w:lineRule="auto"/>
              <w:ind w:left="346" w:hanging="357"/>
              <w:jc w:val="both"/>
              <w:rPr>
                <w:rFonts w:ascii="Times New Roman" w:hAnsi="Times New Roman"/>
                <w:sz w:val="24"/>
                <w:szCs w:val="24"/>
              </w:rPr>
            </w:pPr>
            <w:r w:rsidRPr="00496BF7">
              <w:rPr>
                <w:rFonts w:ascii="Times New Roman" w:hAnsi="Times New Roman"/>
                <w:sz w:val="24"/>
                <w:szCs w:val="24"/>
              </w:rPr>
              <w:t>orná pôda, chmeľnice, vinice, ovocné sady</w:t>
            </w:r>
            <w:r w:rsidR="00496BF7" w:rsidRPr="00496BF7">
              <w:rPr>
                <w:rFonts w:ascii="Times New Roman" w:hAnsi="Times New Roman"/>
                <w:sz w:val="24"/>
                <w:szCs w:val="24"/>
              </w:rPr>
              <w:t>, ostatné plochy, ak sa využívajú na poľnohospodárstvo, lesné hospodárstvo alebo na účel spojený s poľnohospodárstvom alebo lesným hospodárstvom</w:t>
            </w:r>
          </w:p>
        </w:tc>
        <w:tc>
          <w:tcPr>
            <w:tcW w:w="3119" w:type="dxa"/>
          </w:tcPr>
          <w:p w14:paraId="08649EC8" w14:textId="77777777" w:rsidR="00F10322" w:rsidRDefault="00F10322" w:rsidP="009D4474">
            <w:pPr>
              <w:jc w:val="center"/>
              <w:rPr>
                <w:b/>
                <w:bCs/>
              </w:rPr>
            </w:pPr>
          </w:p>
          <w:p w14:paraId="70B0E170" w14:textId="4AFA88F3" w:rsidR="00295AE3" w:rsidRDefault="00295AE3" w:rsidP="009D4474">
            <w:pPr>
              <w:jc w:val="center"/>
              <w:rPr>
                <w:b/>
                <w:bCs/>
              </w:rPr>
            </w:pPr>
            <w:r>
              <w:rPr>
                <w:b/>
                <w:bCs/>
              </w:rPr>
              <w:t>0,4554</w:t>
            </w:r>
          </w:p>
        </w:tc>
      </w:tr>
      <w:tr w:rsidR="00295AE3" w14:paraId="4F200348" w14:textId="77777777" w:rsidTr="00E31B44">
        <w:tc>
          <w:tcPr>
            <w:tcW w:w="6379" w:type="dxa"/>
            <w:tcBorders>
              <w:top w:val="single" w:sz="4" w:space="0" w:color="auto"/>
              <w:left w:val="single" w:sz="4" w:space="0" w:color="auto"/>
              <w:bottom w:val="nil"/>
              <w:right w:val="single" w:sz="4" w:space="0" w:color="auto"/>
            </w:tcBorders>
          </w:tcPr>
          <w:p w14:paraId="503B52BF" w14:textId="172C2398" w:rsidR="00295AE3" w:rsidRDefault="00295AE3">
            <w:pPr>
              <w:jc w:val="both"/>
            </w:pPr>
            <w:r>
              <w:t xml:space="preserve">    </w:t>
            </w:r>
            <w:r w:rsidR="00496BF7">
              <w:t xml:space="preserve"> </w:t>
            </w:r>
            <w:r w:rsidR="00F10322">
              <w:t xml:space="preserve"> </w:t>
            </w:r>
            <w:r>
              <w:t>trvalé trávnaté porasty</w:t>
            </w:r>
          </w:p>
        </w:tc>
        <w:tc>
          <w:tcPr>
            <w:tcW w:w="3119" w:type="dxa"/>
          </w:tcPr>
          <w:p w14:paraId="1BE8DAD6" w14:textId="77777777" w:rsidR="00295AE3" w:rsidRDefault="00295AE3" w:rsidP="009D4474">
            <w:pPr>
              <w:jc w:val="center"/>
              <w:rPr>
                <w:b/>
                <w:bCs/>
              </w:rPr>
            </w:pPr>
            <w:r>
              <w:rPr>
                <w:b/>
                <w:bCs/>
              </w:rPr>
              <w:t>0,0809</w:t>
            </w:r>
          </w:p>
        </w:tc>
      </w:tr>
      <w:tr w:rsidR="00295AE3" w14:paraId="040C1DE7" w14:textId="77777777" w:rsidTr="00E31B44">
        <w:tc>
          <w:tcPr>
            <w:tcW w:w="6379" w:type="dxa"/>
            <w:tcBorders>
              <w:top w:val="single" w:sz="4" w:space="0" w:color="auto"/>
            </w:tcBorders>
          </w:tcPr>
          <w:p w14:paraId="1A2ABC32" w14:textId="5794AC35" w:rsidR="00295AE3" w:rsidRPr="00496BF7" w:rsidRDefault="00295AE3">
            <w:pPr>
              <w:pStyle w:val="Odsekzoznamu"/>
              <w:numPr>
                <w:ilvl w:val="0"/>
                <w:numId w:val="23"/>
              </w:numPr>
              <w:spacing w:after="0" w:line="240" w:lineRule="auto"/>
              <w:ind w:left="346" w:hanging="357"/>
              <w:jc w:val="both"/>
              <w:rPr>
                <w:rFonts w:ascii="Times New Roman" w:hAnsi="Times New Roman"/>
                <w:sz w:val="24"/>
                <w:szCs w:val="24"/>
              </w:rPr>
            </w:pPr>
            <w:r w:rsidRPr="00496BF7">
              <w:rPr>
                <w:rFonts w:ascii="Times New Roman" w:hAnsi="Times New Roman"/>
                <w:sz w:val="24"/>
                <w:szCs w:val="24"/>
              </w:rPr>
              <w:t>záhrady</w:t>
            </w:r>
          </w:p>
        </w:tc>
        <w:tc>
          <w:tcPr>
            <w:tcW w:w="3119" w:type="dxa"/>
          </w:tcPr>
          <w:p w14:paraId="51174057" w14:textId="77777777" w:rsidR="00295AE3" w:rsidRDefault="00295AE3" w:rsidP="009D4474">
            <w:pPr>
              <w:jc w:val="center"/>
              <w:rPr>
                <w:b/>
                <w:bCs/>
              </w:rPr>
            </w:pPr>
            <w:r>
              <w:rPr>
                <w:b/>
                <w:bCs/>
              </w:rPr>
              <w:t>1,32</w:t>
            </w:r>
          </w:p>
        </w:tc>
      </w:tr>
      <w:tr w:rsidR="00295AE3" w14:paraId="3D41DB77" w14:textId="77777777" w:rsidTr="00E31B44">
        <w:tc>
          <w:tcPr>
            <w:tcW w:w="6379" w:type="dxa"/>
            <w:tcBorders>
              <w:bottom w:val="single" w:sz="4" w:space="0" w:color="auto"/>
            </w:tcBorders>
          </w:tcPr>
          <w:p w14:paraId="5FE3E7A8" w14:textId="3D6450EB" w:rsidR="00295AE3" w:rsidRPr="00496BF7" w:rsidRDefault="00295AE3">
            <w:pPr>
              <w:pStyle w:val="Odsekzoznamu"/>
              <w:numPr>
                <w:ilvl w:val="0"/>
                <w:numId w:val="23"/>
              </w:numPr>
              <w:spacing w:after="0" w:line="240" w:lineRule="auto"/>
              <w:ind w:left="346" w:hanging="357"/>
              <w:jc w:val="both"/>
              <w:rPr>
                <w:rFonts w:ascii="Times New Roman" w:hAnsi="Times New Roman"/>
                <w:sz w:val="24"/>
                <w:szCs w:val="24"/>
              </w:rPr>
            </w:pPr>
            <w:r w:rsidRPr="00496BF7">
              <w:rPr>
                <w:rFonts w:ascii="Times New Roman" w:hAnsi="Times New Roman"/>
                <w:sz w:val="24"/>
                <w:szCs w:val="24"/>
              </w:rPr>
              <w:t>zastavané plochy a nádvoria, ostatné plochy</w:t>
            </w:r>
            <w:r w:rsidR="00F10322">
              <w:rPr>
                <w:rFonts w:ascii="Times New Roman" w:hAnsi="Times New Roman"/>
                <w:sz w:val="24"/>
                <w:szCs w:val="24"/>
              </w:rPr>
              <w:t>, okrem ostatných plôch podľa písmena a)</w:t>
            </w:r>
          </w:p>
        </w:tc>
        <w:tc>
          <w:tcPr>
            <w:tcW w:w="3119" w:type="dxa"/>
          </w:tcPr>
          <w:p w14:paraId="0101CDD3" w14:textId="77777777" w:rsidR="00295AE3" w:rsidRDefault="00295AE3" w:rsidP="009D4474">
            <w:pPr>
              <w:jc w:val="center"/>
              <w:rPr>
                <w:b/>
                <w:bCs/>
              </w:rPr>
            </w:pPr>
            <w:r>
              <w:rPr>
                <w:b/>
                <w:bCs/>
              </w:rPr>
              <w:t>1,32</w:t>
            </w:r>
          </w:p>
        </w:tc>
      </w:tr>
      <w:tr w:rsidR="00295AE3" w14:paraId="35721B5A" w14:textId="77777777" w:rsidTr="00E31B44">
        <w:tc>
          <w:tcPr>
            <w:tcW w:w="6379" w:type="dxa"/>
            <w:tcBorders>
              <w:bottom w:val="nil"/>
            </w:tcBorders>
          </w:tcPr>
          <w:p w14:paraId="228D2678" w14:textId="42C8346F" w:rsidR="00295AE3" w:rsidRPr="00496BF7" w:rsidRDefault="00295AE3">
            <w:pPr>
              <w:pStyle w:val="Odsekzoznamu"/>
              <w:numPr>
                <w:ilvl w:val="0"/>
                <w:numId w:val="23"/>
              </w:numPr>
              <w:spacing w:after="0" w:line="240" w:lineRule="auto"/>
              <w:ind w:left="346" w:hanging="357"/>
              <w:jc w:val="both"/>
              <w:rPr>
                <w:rFonts w:ascii="Times New Roman" w:hAnsi="Times New Roman"/>
                <w:sz w:val="24"/>
                <w:szCs w:val="24"/>
              </w:rPr>
            </w:pPr>
            <w:r w:rsidRPr="00496BF7">
              <w:rPr>
                <w:rFonts w:ascii="Times New Roman" w:hAnsi="Times New Roman"/>
                <w:sz w:val="24"/>
                <w:szCs w:val="24"/>
              </w:rPr>
              <w:t xml:space="preserve">lesné pozemky, na ktorých sú hospodárske lesy, </w:t>
            </w:r>
          </w:p>
        </w:tc>
        <w:tc>
          <w:tcPr>
            <w:tcW w:w="3119" w:type="dxa"/>
            <w:vMerge w:val="restart"/>
          </w:tcPr>
          <w:p w14:paraId="0FF1D163" w14:textId="77777777" w:rsidR="00F10322" w:rsidRDefault="00F10322" w:rsidP="009D4474">
            <w:pPr>
              <w:jc w:val="center"/>
              <w:rPr>
                <w:b/>
                <w:bCs/>
              </w:rPr>
            </w:pPr>
          </w:p>
          <w:p w14:paraId="380F13A9" w14:textId="660604C4" w:rsidR="00295AE3" w:rsidRDefault="00295AE3" w:rsidP="009D4474">
            <w:pPr>
              <w:jc w:val="center"/>
              <w:rPr>
                <w:b/>
                <w:bCs/>
              </w:rPr>
            </w:pPr>
            <w:r>
              <w:rPr>
                <w:b/>
                <w:bCs/>
              </w:rPr>
              <w:t>0,0760</w:t>
            </w:r>
          </w:p>
        </w:tc>
      </w:tr>
      <w:tr w:rsidR="00295AE3" w14:paraId="63CAE3BC" w14:textId="77777777" w:rsidTr="00E31B44">
        <w:tc>
          <w:tcPr>
            <w:tcW w:w="6379" w:type="dxa"/>
            <w:tcBorders>
              <w:top w:val="nil"/>
              <w:left w:val="single" w:sz="4" w:space="0" w:color="auto"/>
              <w:bottom w:val="nil"/>
            </w:tcBorders>
          </w:tcPr>
          <w:p w14:paraId="7590272E" w14:textId="72D90336" w:rsidR="00295AE3" w:rsidRPr="00496BF7" w:rsidRDefault="00295AE3" w:rsidP="00496BF7">
            <w:pPr>
              <w:pStyle w:val="Odsekzoznamu"/>
              <w:spacing w:after="0" w:line="240" w:lineRule="auto"/>
              <w:ind w:left="346"/>
              <w:jc w:val="both"/>
              <w:rPr>
                <w:rFonts w:ascii="Times New Roman" w:hAnsi="Times New Roman"/>
                <w:sz w:val="24"/>
                <w:szCs w:val="24"/>
              </w:rPr>
            </w:pPr>
            <w:r w:rsidRPr="00496BF7">
              <w:rPr>
                <w:rFonts w:ascii="Times New Roman" w:hAnsi="Times New Roman"/>
                <w:sz w:val="24"/>
                <w:szCs w:val="24"/>
              </w:rPr>
              <w:t>rybníky s chovom rýb a ostatné hospodársky</w:t>
            </w:r>
            <w:r w:rsidR="00F10322">
              <w:rPr>
                <w:rFonts w:ascii="Times New Roman" w:hAnsi="Times New Roman"/>
                <w:sz w:val="24"/>
                <w:szCs w:val="24"/>
              </w:rPr>
              <w:t xml:space="preserve"> využívané</w:t>
            </w:r>
          </w:p>
        </w:tc>
        <w:tc>
          <w:tcPr>
            <w:tcW w:w="3119" w:type="dxa"/>
            <w:vMerge/>
          </w:tcPr>
          <w:p w14:paraId="37FC4409" w14:textId="77777777" w:rsidR="00295AE3" w:rsidRDefault="00295AE3">
            <w:pPr>
              <w:jc w:val="center"/>
              <w:rPr>
                <w:b/>
                <w:bCs/>
              </w:rPr>
            </w:pPr>
          </w:p>
        </w:tc>
      </w:tr>
      <w:tr w:rsidR="00295AE3" w14:paraId="233164F4" w14:textId="77777777" w:rsidTr="00E31B44">
        <w:tc>
          <w:tcPr>
            <w:tcW w:w="6379" w:type="dxa"/>
            <w:tcBorders>
              <w:top w:val="nil"/>
              <w:left w:val="single" w:sz="4" w:space="0" w:color="auto"/>
              <w:bottom w:val="nil"/>
            </w:tcBorders>
          </w:tcPr>
          <w:p w14:paraId="798F94A9" w14:textId="0A5D1B31" w:rsidR="00295AE3" w:rsidRPr="00496BF7" w:rsidRDefault="00295AE3" w:rsidP="00496BF7">
            <w:pPr>
              <w:pStyle w:val="Odsekzoznamu"/>
              <w:spacing w:after="0" w:line="240" w:lineRule="auto"/>
              <w:ind w:left="346"/>
              <w:jc w:val="both"/>
              <w:rPr>
                <w:rFonts w:ascii="Times New Roman" w:hAnsi="Times New Roman"/>
                <w:sz w:val="24"/>
                <w:szCs w:val="24"/>
              </w:rPr>
            </w:pPr>
            <w:r w:rsidRPr="00496BF7">
              <w:rPr>
                <w:rFonts w:ascii="Times New Roman" w:hAnsi="Times New Roman"/>
                <w:sz w:val="24"/>
                <w:szCs w:val="24"/>
              </w:rPr>
              <w:t xml:space="preserve">vodné plochy      </w:t>
            </w:r>
          </w:p>
        </w:tc>
        <w:tc>
          <w:tcPr>
            <w:tcW w:w="3119" w:type="dxa"/>
            <w:vMerge/>
          </w:tcPr>
          <w:p w14:paraId="055B8607" w14:textId="77777777" w:rsidR="00295AE3" w:rsidRDefault="00295AE3">
            <w:pPr>
              <w:jc w:val="center"/>
              <w:rPr>
                <w:b/>
                <w:bCs/>
              </w:rPr>
            </w:pPr>
          </w:p>
        </w:tc>
      </w:tr>
      <w:tr w:rsidR="00295AE3" w14:paraId="580D5821" w14:textId="77777777" w:rsidTr="00E31B44">
        <w:tc>
          <w:tcPr>
            <w:tcW w:w="6379" w:type="dxa"/>
          </w:tcPr>
          <w:p w14:paraId="38FAB723" w14:textId="0E4F9239" w:rsidR="00295AE3" w:rsidRPr="00496BF7" w:rsidRDefault="00295AE3">
            <w:pPr>
              <w:pStyle w:val="Odsekzoznamu"/>
              <w:numPr>
                <w:ilvl w:val="0"/>
                <w:numId w:val="23"/>
              </w:numPr>
              <w:spacing w:after="0" w:line="240" w:lineRule="auto"/>
              <w:ind w:left="346" w:hanging="357"/>
              <w:jc w:val="both"/>
              <w:rPr>
                <w:rFonts w:ascii="Times New Roman" w:hAnsi="Times New Roman"/>
                <w:sz w:val="24"/>
                <w:szCs w:val="24"/>
              </w:rPr>
            </w:pPr>
            <w:r w:rsidRPr="00496BF7">
              <w:rPr>
                <w:rFonts w:ascii="Times New Roman" w:hAnsi="Times New Roman"/>
                <w:sz w:val="24"/>
                <w:szCs w:val="24"/>
              </w:rPr>
              <w:t>stavebné pozemky</w:t>
            </w:r>
          </w:p>
        </w:tc>
        <w:tc>
          <w:tcPr>
            <w:tcW w:w="3119" w:type="dxa"/>
          </w:tcPr>
          <w:p w14:paraId="7F256129" w14:textId="77777777" w:rsidR="00295AE3" w:rsidRDefault="00295AE3">
            <w:pPr>
              <w:jc w:val="center"/>
              <w:rPr>
                <w:b/>
                <w:bCs/>
              </w:rPr>
            </w:pPr>
            <w:r>
              <w:rPr>
                <w:b/>
                <w:bCs/>
              </w:rPr>
              <w:t>13,27</w:t>
            </w:r>
          </w:p>
        </w:tc>
      </w:tr>
    </w:tbl>
    <w:p w14:paraId="12FADC1B" w14:textId="77777777" w:rsidR="00FB4C5E" w:rsidRDefault="00FB4C5E">
      <w:pPr>
        <w:jc w:val="both"/>
      </w:pPr>
    </w:p>
    <w:p w14:paraId="3CDAC3C9" w14:textId="77777777" w:rsidR="00FB4C5E" w:rsidRDefault="00FB4C5E" w:rsidP="00295AE3">
      <w:pPr>
        <w:autoSpaceDE w:val="0"/>
        <w:autoSpaceDN w:val="0"/>
        <w:adjustRightInd w:val="0"/>
        <w:ind w:firstLine="708"/>
        <w:jc w:val="both"/>
      </w:pPr>
      <w:r>
        <w:t xml:space="preserve">Hodnota lesných pozemkov sa zisťuje podľa vyhlášky Ministerstva spravodlivosti SR č. 492/2004 </w:t>
      </w:r>
      <w:proofErr w:type="spellStart"/>
      <w:r>
        <w:t>Z.z</w:t>
      </w:r>
      <w:proofErr w:type="spellEnd"/>
      <w:r>
        <w:t xml:space="preserve">. o stanovení všeobecnej hodnoty pozemku. Znalecký posudok preukazujúci hodnotu pozemkov daňovník predloží s daňovým priznaním v lehote na podanie daňového priznania v zmysle zákona a tohto VZN. Ak daňovník hodnotu pozemku nepreukáže znaleckým posudkom, určuje sa hodnota pozemku podľa ods. d) § 5 VZN. </w:t>
      </w:r>
    </w:p>
    <w:p w14:paraId="6DF44482" w14:textId="77777777" w:rsidR="00F10322" w:rsidRDefault="00F10322" w:rsidP="00295AE3">
      <w:pPr>
        <w:autoSpaceDE w:val="0"/>
        <w:autoSpaceDN w:val="0"/>
        <w:adjustRightInd w:val="0"/>
        <w:ind w:firstLine="708"/>
        <w:jc w:val="both"/>
      </w:pPr>
    </w:p>
    <w:p w14:paraId="2FB35A80" w14:textId="77777777" w:rsidR="00F10322" w:rsidRDefault="00F10322" w:rsidP="00295AE3">
      <w:pPr>
        <w:autoSpaceDE w:val="0"/>
        <w:autoSpaceDN w:val="0"/>
        <w:adjustRightInd w:val="0"/>
        <w:ind w:firstLine="708"/>
        <w:jc w:val="both"/>
      </w:pPr>
    </w:p>
    <w:p w14:paraId="3A448C5F" w14:textId="77777777" w:rsidR="00F10322" w:rsidRDefault="00F10322" w:rsidP="00295AE3">
      <w:pPr>
        <w:autoSpaceDE w:val="0"/>
        <w:autoSpaceDN w:val="0"/>
        <w:adjustRightInd w:val="0"/>
        <w:ind w:firstLine="708"/>
        <w:jc w:val="both"/>
      </w:pPr>
    </w:p>
    <w:p w14:paraId="49BF08B8" w14:textId="77777777" w:rsidR="00F10322" w:rsidRDefault="00F10322" w:rsidP="00295AE3">
      <w:pPr>
        <w:autoSpaceDE w:val="0"/>
        <w:autoSpaceDN w:val="0"/>
        <w:adjustRightInd w:val="0"/>
        <w:ind w:firstLine="708"/>
        <w:jc w:val="both"/>
      </w:pPr>
    </w:p>
    <w:p w14:paraId="60B80FC3" w14:textId="77777777" w:rsidR="00F10322" w:rsidRDefault="00F10322" w:rsidP="00295AE3">
      <w:pPr>
        <w:autoSpaceDE w:val="0"/>
        <w:autoSpaceDN w:val="0"/>
        <w:adjustRightInd w:val="0"/>
        <w:ind w:firstLine="708"/>
        <w:jc w:val="both"/>
      </w:pPr>
    </w:p>
    <w:p w14:paraId="3F195A35" w14:textId="77777777" w:rsidR="00F10322" w:rsidRDefault="00F10322" w:rsidP="00295AE3">
      <w:pPr>
        <w:autoSpaceDE w:val="0"/>
        <w:autoSpaceDN w:val="0"/>
        <w:adjustRightInd w:val="0"/>
        <w:ind w:firstLine="708"/>
        <w:jc w:val="both"/>
      </w:pPr>
    </w:p>
    <w:p w14:paraId="22623070" w14:textId="77777777" w:rsidR="00FB4C5E" w:rsidRPr="00F10322" w:rsidRDefault="00FB4C5E">
      <w:pPr>
        <w:jc w:val="center"/>
        <w:rPr>
          <w:b/>
          <w:bCs/>
        </w:rPr>
      </w:pPr>
      <w:r w:rsidRPr="00F10322">
        <w:rPr>
          <w:b/>
          <w:bCs/>
        </w:rPr>
        <w:lastRenderedPageBreak/>
        <w:t>§ 6</w:t>
      </w:r>
    </w:p>
    <w:p w14:paraId="2BE90E55" w14:textId="77777777" w:rsidR="00FB4C5E" w:rsidRPr="00F10322" w:rsidRDefault="00FB4C5E">
      <w:pPr>
        <w:jc w:val="center"/>
        <w:rPr>
          <w:b/>
          <w:bCs/>
        </w:rPr>
      </w:pPr>
      <w:r w:rsidRPr="00F10322">
        <w:rPr>
          <w:b/>
          <w:bCs/>
        </w:rPr>
        <w:t>Sadzba dane</w:t>
      </w:r>
    </w:p>
    <w:p w14:paraId="26D79DF5" w14:textId="77777777" w:rsidR="00FB4C5E" w:rsidRDefault="00FB4C5E">
      <w:pPr>
        <w:jc w:val="center"/>
      </w:pPr>
    </w:p>
    <w:p w14:paraId="38D399FE" w14:textId="74BF4B78" w:rsidR="00FB4C5E" w:rsidRDefault="00FB4C5E">
      <w:pPr>
        <w:pStyle w:val="Zarkazkladnhotextu"/>
        <w:numPr>
          <w:ilvl w:val="0"/>
          <w:numId w:val="29"/>
        </w:numPr>
        <w:ind w:left="284"/>
        <w:rPr>
          <w:rFonts w:ascii="Times New Roman" w:hAnsi="Times New Roman"/>
          <w:sz w:val="24"/>
          <w:szCs w:val="24"/>
        </w:rPr>
      </w:pPr>
      <w:r>
        <w:rPr>
          <w:rFonts w:ascii="Times New Roman" w:hAnsi="Times New Roman"/>
          <w:sz w:val="24"/>
          <w:szCs w:val="24"/>
        </w:rPr>
        <w:t>Ročná sadzba dane z pozemkov v </w:t>
      </w:r>
      <w:r w:rsidR="00AA2D50">
        <w:rPr>
          <w:rFonts w:ascii="Times New Roman" w:hAnsi="Times New Roman"/>
          <w:sz w:val="24"/>
          <w:szCs w:val="24"/>
        </w:rPr>
        <w:t xml:space="preserve"> obci</w:t>
      </w:r>
      <w:r>
        <w:rPr>
          <w:rFonts w:ascii="Times New Roman" w:hAnsi="Times New Roman"/>
          <w:sz w:val="24"/>
          <w:szCs w:val="24"/>
        </w:rPr>
        <w:t xml:space="preserve"> je:</w:t>
      </w:r>
    </w:p>
    <w:p w14:paraId="56398B30" w14:textId="77777777" w:rsidR="00676FC4" w:rsidRDefault="00676FC4" w:rsidP="00676FC4">
      <w:pPr>
        <w:pStyle w:val="Zarkazkladnhotextu"/>
        <w:ind w:firstLine="0"/>
        <w:rPr>
          <w:rFonts w:ascii="Times New Roman" w:hAnsi="Times New Roman"/>
          <w:sz w:val="24"/>
          <w:szCs w:val="24"/>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230"/>
        <w:gridCol w:w="2409"/>
      </w:tblGrid>
      <w:tr w:rsidR="00F10322" w14:paraId="57D887C9" w14:textId="77777777" w:rsidTr="00F10322">
        <w:tc>
          <w:tcPr>
            <w:tcW w:w="7230" w:type="dxa"/>
          </w:tcPr>
          <w:p w14:paraId="28C784E2" w14:textId="77777777" w:rsidR="00F10322" w:rsidRDefault="00F10322">
            <w:r>
              <w:t>Predmet dane</w:t>
            </w:r>
          </w:p>
        </w:tc>
        <w:tc>
          <w:tcPr>
            <w:tcW w:w="2409" w:type="dxa"/>
          </w:tcPr>
          <w:p w14:paraId="36209D3A" w14:textId="77777777" w:rsidR="00F10322" w:rsidRDefault="00F10322">
            <w:pPr>
              <w:jc w:val="center"/>
            </w:pPr>
            <w:r>
              <w:t>sadzba dane:</w:t>
            </w:r>
          </w:p>
          <w:p w14:paraId="1C3C7EC8" w14:textId="77777777" w:rsidR="00F10322" w:rsidRDefault="00F10322">
            <w:pPr>
              <w:jc w:val="center"/>
            </w:pPr>
            <w:r>
              <w:t xml:space="preserve">% zo základu dane </w:t>
            </w:r>
          </w:p>
        </w:tc>
      </w:tr>
      <w:tr w:rsidR="00F10322" w14:paraId="151C1E72" w14:textId="77777777" w:rsidTr="00F10322">
        <w:tc>
          <w:tcPr>
            <w:tcW w:w="7230" w:type="dxa"/>
          </w:tcPr>
          <w:p w14:paraId="69E4CDF8" w14:textId="1DE888BC" w:rsidR="00F10322" w:rsidRPr="00F10322" w:rsidRDefault="00F10322">
            <w:pPr>
              <w:pStyle w:val="Odsekzoznamu"/>
              <w:numPr>
                <w:ilvl w:val="0"/>
                <w:numId w:val="24"/>
              </w:numPr>
              <w:spacing w:after="0" w:line="240" w:lineRule="auto"/>
              <w:ind w:left="351" w:hanging="357"/>
              <w:jc w:val="both"/>
              <w:rPr>
                <w:rFonts w:ascii="Times New Roman" w:hAnsi="Times New Roman"/>
                <w:sz w:val="24"/>
                <w:szCs w:val="24"/>
              </w:rPr>
            </w:pPr>
            <w:r w:rsidRPr="00F10322">
              <w:rPr>
                <w:rFonts w:ascii="Times New Roman" w:hAnsi="Times New Roman"/>
                <w:sz w:val="24"/>
                <w:szCs w:val="24"/>
              </w:rPr>
              <w:t>orná pôda, chmeľnice, vinice, ovocné sady, trvalé</w:t>
            </w:r>
            <w:r>
              <w:rPr>
                <w:rFonts w:ascii="Times New Roman" w:hAnsi="Times New Roman"/>
                <w:sz w:val="24"/>
                <w:szCs w:val="24"/>
              </w:rPr>
              <w:t xml:space="preserve"> </w:t>
            </w:r>
            <w:r w:rsidRPr="00F10322">
              <w:rPr>
                <w:rFonts w:ascii="Times New Roman" w:hAnsi="Times New Roman"/>
                <w:sz w:val="24"/>
                <w:szCs w:val="24"/>
              </w:rPr>
              <w:t>trávnaté porasty, ostatné plochy, ak sa využívajú na poľnohospodárstvo, lesné hospodárstvo alebo na účel spojený s poľnohospodárstvom alebo lesným hospodárstvom</w:t>
            </w:r>
          </w:p>
        </w:tc>
        <w:tc>
          <w:tcPr>
            <w:tcW w:w="2409" w:type="dxa"/>
          </w:tcPr>
          <w:p w14:paraId="2E79562A" w14:textId="77777777" w:rsidR="00F10322" w:rsidRDefault="00F10322">
            <w:pPr>
              <w:jc w:val="center"/>
              <w:rPr>
                <w:b/>
              </w:rPr>
            </w:pPr>
          </w:p>
          <w:p w14:paraId="04CF818D" w14:textId="77777777" w:rsidR="00F10322" w:rsidRDefault="00F10322">
            <w:pPr>
              <w:jc w:val="center"/>
              <w:rPr>
                <w:b/>
              </w:rPr>
            </w:pPr>
          </w:p>
          <w:p w14:paraId="6EC84C18" w14:textId="5A2A6DC5" w:rsidR="00F10322" w:rsidRPr="00AA2D50" w:rsidRDefault="004270EA">
            <w:pPr>
              <w:jc w:val="center"/>
              <w:rPr>
                <w:b/>
              </w:rPr>
            </w:pPr>
            <w:r>
              <w:rPr>
                <w:b/>
              </w:rPr>
              <w:t>1</w:t>
            </w:r>
            <w:r w:rsidR="004E1A48">
              <w:rPr>
                <w:b/>
              </w:rPr>
              <w:t>,00</w:t>
            </w:r>
            <w:r w:rsidR="00F10322" w:rsidRPr="00AA2D50">
              <w:rPr>
                <w:b/>
              </w:rPr>
              <w:t xml:space="preserve"> %</w:t>
            </w:r>
          </w:p>
        </w:tc>
      </w:tr>
      <w:tr w:rsidR="00F10322" w14:paraId="27FC249E" w14:textId="77777777" w:rsidTr="00F10322">
        <w:tc>
          <w:tcPr>
            <w:tcW w:w="7230" w:type="dxa"/>
          </w:tcPr>
          <w:p w14:paraId="72C8BA47" w14:textId="74D03B10" w:rsidR="00F10322" w:rsidRPr="00F10322" w:rsidRDefault="00F10322">
            <w:pPr>
              <w:pStyle w:val="Odsekzoznamu"/>
              <w:numPr>
                <w:ilvl w:val="0"/>
                <w:numId w:val="24"/>
              </w:numPr>
              <w:spacing w:after="0" w:line="240" w:lineRule="auto"/>
              <w:ind w:left="351" w:hanging="357"/>
              <w:jc w:val="both"/>
              <w:rPr>
                <w:rFonts w:ascii="Times New Roman" w:hAnsi="Times New Roman"/>
                <w:sz w:val="24"/>
                <w:szCs w:val="24"/>
              </w:rPr>
            </w:pPr>
            <w:r w:rsidRPr="00F10322">
              <w:rPr>
                <w:rFonts w:ascii="Times New Roman" w:hAnsi="Times New Roman"/>
                <w:sz w:val="24"/>
                <w:szCs w:val="24"/>
              </w:rPr>
              <w:t xml:space="preserve">záhrady </w:t>
            </w:r>
          </w:p>
        </w:tc>
        <w:tc>
          <w:tcPr>
            <w:tcW w:w="2409" w:type="dxa"/>
          </w:tcPr>
          <w:p w14:paraId="086F116C" w14:textId="09704BBF" w:rsidR="00F10322" w:rsidRPr="00AA2D50" w:rsidRDefault="00F10322" w:rsidP="009D4474">
            <w:pPr>
              <w:jc w:val="center"/>
              <w:rPr>
                <w:b/>
              </w:rPr>
            </w:pPr>
            <w:r w:rsidRPr="00AA2D50">
              <w:rPr>
                <w:b/>
              </w:rPr>
              <w:t>0,</w:t>
            </w:r>
            <w:r w:rsidR="004270EA">
              <w:rPr>
                <w:b/>
              </w:rPr>
              <w:t>5</w:t>
            </w:r>
            <w:r>
              <w:rPr>
                <w:b/>
              </w:rPr>
              <w:t>0</w:t>
            </w:r>
            <w:r w:rsidRPr="00AA2D50">
              <w:rPr>
                <w:b/>
              </w:rPr>
              <w:t xml:space="preserve"> %</w:t>
            </w:r>
          </w:p>
        </w:tc>
      </w:tr>
      <w:tr w:rsidR="00F10322" w14:paraId="4A7A143C" w14:textId="77777777" w:rsidTr="00F10322">
        <w:tc>
          <w:tcPr>
            <w:tcW w:w="7230" w:type="dxa"/>
          </w:tcPr>
          <w:p w14:paraId="0F1586B6" w14:textId="2FC15C97" w:rsidR="00F10322" w:rsidRPr="00F10322" w:rsidRDefault="00F10322">
            <w:pPr>
              <w:pStyle w:val="Odsekzoznamu"/>
              <w:numPr>
                <w:ilvl w:val="0"/>
                <w:numId w:val="24"/>
              </w:numPr>
              <w:spacing w:after="0" w:line="240" w:lineRule="auto"/>
              <w:ind w:left="351" w:hanging="357"/>
              <w:jc w:val="both"/>
              <w:rPr>
                <w:rFonts w:ascii="Times New Roman" w:hAnsi="Times New Roman"/>
                <w:sz w:val="24"/>
                <w:szCs w:val="24"/>
              </w:rPr>
            </w:pPr>
            <w:r w:rsidRPr="00F10322">
              <w:rPr>
                <w:rFonts w:ascii="Times New Roman" w:hAnsi="Times New Roman"/>
                <w:sz w:val="24"/>
                <w:szCs w:val="24"/>
              </w:rPr>
              <w:t>zastavané plochy a nádvoria, ostatné plochy</w:t>
            </w:r>
            <w:r>
              <w:rPr>
                <w:rFonts w:ascii="Times New Roman" w:hAnsi="Times New Roman"/>
                <w:sz w:val="24"/>
                <w:szCs w:val="24"/>
              </w:rPr>
              <w:t>, okrem ostatných plôch podľa písmena a)</w:t>
            </w:r>
          </w:p>
        </w:tc>
        <w:tc>
          <w:tcPr>
            <w:tcW w:w="2409" w:type="dxa"/>
          </w:tcPr>
          <w:p w14:paraId="1D8D22BB" w14:textId="23C15B2B" w:rsidR="00F10322" w:rsidRPr="00AA2D50" w:rsidRDefault="004270EA" w:rsidP="009D4474">
            <w:pPr>
              <w:jc w:val="center"/>
              <w:rPr>
                <w:b/>
              </w:rPr>
            </w:pPr>
            <w:r>
              <w:rPr>
                <w:b/>
              </w:rPr>
              <w:t>1,70</w:t>
            </w:r>
            <w:r w:rsidR="00F10322" w:rsidRPr="00AA2D50">
              <w:rPr>
                <w:b/>
              </w:rPr>
              <w:t xml:space="preserve"> %</w:t>
            </w:r>
          </w:p>
        </w:tc>
      </w:tr>
      <w:tr w:rsidR="00F10322" w14:paraId="4E56A77B" w14:textId="77777777" w:rsidTr="00F10322">
        <w:tc>
          <w:tcPr>
            <w:tcW w:w="7230" w:type="dxa"/>
          </w:tcPr>
          <w:p w14:paraId="48671365" w14:textId="7AECCFF1" w:rsidR="00F10322" w:rsidRPr="00F10322" w:rsidRDefault="00F10322">
            <w:pPr>
              <w:pStyle w:val="Odsekzoznamu"/>
              <w:numPr>
                <w:ilvl w:val="0"/>
                <w:numId w:val="24"/>
              </w:numPr>
              <w:spacing w:after="0" w:line="240" w:lineRule="auto"/>
              <w:ind w:left="351" w:hanging="357"/>
              <w:jc w:val="both"/>
              <w:rPr>
                <w:rFonts w:ascii="Times New Roman" w:hAnsi="Times New Roman"/>
                <w:sz w:val="24"/>
                <w:szCs w:val="24"/>
              </w:rPr>
            </w:pPr>
            <w:r w:rsidRPr="00F10322">
              <w:rPr>
                <w:rFonts w:ascii="Times New Roman" w:hAnsi="Times New Roman"/>
                <w:sz w:val="24"/>
                <w:szCs w:val="24"/>
              </w:rPr>
              <w:t>lesné pozemky, na ktorých sú hospodárske lesy,   rybníky s chovom rýb, a ostatné hospodársky využívané vodné plochy</w:t>
            </w:r>
          </w:p>
        </w:tc>
        <w:tc>
          <w:tcPr>
            <w:tcW w:w="2409" w:type="dxa"/>
          </w:tcPr>
          <w:p w14:paraId="398C16E2" w14:textId="771D7EE5" w:rsidR="00F10322" w:rsidRPr="00AA2D50" w:rsidRDefault="00F10322" w:rsidP="00F10322">
            <w:pPr>
              <w:jc w:val="center"/>
              <w:rPr>
                <w:b/>
              </w:rPr>
            </w:pPr>
            <w:r>
              <w:rPr>
                <w:b/>
              </w:rPr>
              <w:t>2</w:t>
            </w:r>
            <w:r w:rsidRPr="00AA2D50">
              <w:rPr>
                <w:b/>
              </w:rPr>
              <w:t>,</w:t>
            </w:r>
            <w:r>
              <w:rPr>
                <w:b/>
              </w:rPr>
              <w:t xml:space="preserve">50 </w:t>
            </w:r>
            <w:r w:rsidRPr="00AA2D50">
              <w:rPr>
                <w:b/>
              </w:rPr>
              <w:t>%</w:t>
            </w:r>
          </w:p>
        </w:tc>
      </w:tr>
      <w:tr w:rsidR="00F10322" w14:paraId="47B0713C" w14:textId="77777777" w:rsidTr="00F10322">
        <w:tc>
          <w:tcPr>
            <w:tcW w:w="7230" w:type="dxa"/>
          </w:tcPr>
          <w:p w14:paraId="6D63E92E" w14:textId="5625D092" w:rsidR="00F10322" w:rsidRPr="00F10322" w:rsidRDefault="00F10322">
            <w:pPr>
              <w:pStyle w:val="Odsekzoznamu"/>
              <w:numPr>
                <w:ilvl w:val="0"/>
                <w:numId w:val="24"/>
              </w:numPr>
              <w:spacing w:after="0" w:line="240" w:lineRule="auto"/>
              <w:ind w:left="351" w:hanging="357"/>
              <w:jc w:val="both"/>
              <w:rPr>
                <w:rFonts w:ascii="Times New Roman" w:hAnsi="Times New Roman"/>
                <w:sz w:val="24"/>
                <w:szCs w:val="24"/>
              </w:rPr>
            </w:pPr>
            <w:r w:rsidRPr="00F10322">
              <w:rPr>
                <w:rFonts w:ascii="Times New Roman" w:hAnsi="Times New Roman"/>
                <w:sz w:val="24"/>
                <w:szCs w:val="24"/>
              </w:rPr>
              <w:t>stavebné pozemky</w:t>
            </w:r>
          </w:p>
        </w:tc>
        <w:tc>
          <w:tcPr>
            <w:tcW w:w="2409" w:type="dxa"/>
          </w:tcPr>
          <w:p w14:paraId="611D9A2C" w14:textId="030377EB" w:rsidR="00F10322" w:rsidRPr="00AA2D50" w:rsidRDefault="00F10322" w:rsidP="009D4474">
            <w:pPr>
              <w:jc w:val="center"/>
              <w:rPr>
                <w:b/>
              </w:rPr>
            </w:pPr>
            <w:r>
              <w:rPr>
                <w:b/>
              </w:rPr>
              <w:t>1,</w:t>
            </w:r>
            <w:r w:rsidR="004270EA">
              <w:rPr>
                <w:b/>
              </w:rPr>
              <w:t>5</w:t>
            </w:r>
            <w:r>
              <w:rPr>
                <w:b/>
              </w:rPr>
              <w:t xml:space="preserve">0 </w:t>
            </w:r>
            <w:r w:rsidRPr="00AA2D50">
              <w:rPr>
                <w:b/>
              </w:rPr>
              <w:t>%</w:t>
            </w:r>
          </w:p>
        </w:tc>
      </w:tr>
    </w:tbl>
    <w:p w14:paraId="50E21B99" w14:textId="77777777" w:rsidR="00FB4C5E" w:rsidRPr="00AA2D50" w:rsidRDefault="00FB4C5E">
      <w:pPr>
        <w:rPr>
          <w:sz w:val="20"/>
        </w:rPr>
      </w:pPr>
    </w:p>
    <w:p w14:paraId="0D499394" w14:textId="77777777" w:rsidR="00FB4C5E" w:rsidRDefault="00FB4C5E">
      <w:pPr>
        <w:rPr>
          <w:sz w:val="20"/>
        </w:rPr>
      </w:pPr>
    </w:p>
    <w:p w14:paraId="5AAF43D2" w14:textId="77777777" w:rsidR="00FB4C5E" w:rsidRDefault="00FB4C5E">
      <w:pPr>
        <w:pStyle w:val="Nadpis1"/>
        <w:rPr>
          <w:sz w:val="32"/>
          <w:szCs w:val="32"/>
        </w:rPr>
      </w:pPr>
      <w:r>
        <w:rPr>
          <w:sz w:val="32"/>
          <w:szCs w:val="32"/>
        </w:rPr>
        <w:t>Daň zo stavieb</w:t>
      </w:r>
    </w:p>
    <w:p w14:paraId="10C9ABD4" w14:textId="77777777" w:rsidR="00C76C9E" w:rsidRPr="00C76C9E" w:rsidRDefault="00C76C9E" w:rsidP="00C76C9E"/>
    <w:p w14:paraId="23D1A402" w14:textId="77777777" w:rsidR="00FB4C5E" w:rsidRDefault="00FB4C5E">
      <w:pPr>
        <w:jc w:val="center"/>
        <w:rPr>
          <w:b/>
          <w:bCs/>
        </w:rPr>
      </w:pPr>
      <w:r w:rsidRPr="00F10322">
        <w:rPr>
          <w:b/>
          <w:bCs/>
        </w:rPr>
        <w:t>§ 7</w:t>
      </w:r>
    </w:p>
    <w:p w14:paraId="1BB0D132" w14:textId="77777777" w:rsidR="00F10322" w:rsidRPr="00F10322" w:rsidRDefault="00F10322">
      <w:pPr>
        <w:jc w:val="center"/>
        <w:rPr>
          <w:b/>
          <w:bCs/>
        </w:rPr>
      </w:pPr>
    </w:p>
    <w:p w14:paraId="3C8D98D9" w14:textId="2B5A834A" w:rsidR="00FB4C5E" w:rsidRDefault="00FB4C5E" w:rsidP="007C751A">
      <w:pPr>
        <w:pStyle w:val="Zarkazkladnhotextu3"/>
        <w:jc w:val="both"/>
        <w:rPr>
          <w:rFonts w:ascii="Times New Roman" w:hAnsi="Times New Roman" w:cs="Times New Roman"/>
          <w:sz w:val="24"/>
        </w:rPr>
      </w:pPr>
      <w:r>
        <w:rPr>
          <w:rFonts w:ascii="Times New Roman" w:hAnsi="Times New Roman" w:cs="Times New Roman"/>
          <w:sz w:val="24"/>
        </w:rPr>
        <w:t xml:space="preserve">Okruh daňovníkov, predmet dane a základ dane je upravené zákonom o miestnych </w:t>
      </w:r>
      <w:r w:rsidR="004B70B4">
        <w:rPr>
          <w:rFonts w:ascii="Times New Roman" w:hAnsi="Times New Roman" w:cs="Times New Roman"/>
          <w:sz w:val="24"/>
        </w:rPr>
        <w:t xml:space="preserve">daniach a miestnom poplatku (§ 8 až </w:t>
      </w:r>
      <w:r w:rsidR="00F10322">
        <w:rPr>
          <w:rFonts w:ascii="Times New Roman" w:hAnsi="Times New Roman" w:cs="Times New Roman"/>
          <w:sz w:val="24"/>
        </w:rPr>
        <w:t xml:space="preserve">§ </w:t>
      </w:r>
      <w:r w:rsidR="004B70B4">
        <w:rPr>
          <w:rFonts w:ascii="Times New Roman" w:hAnsi="Times New Roman" w:cs="Times New Roman"/>
          <w:sz w:val="24"/>
        </w:rPr>
        <w:t>9</w:t>
      </w:r>
      <w:r>
        <w:rPr>
          <w:rFonts w:ascii="Times New Roman" w:hAnsi="Times New Roman" w:cs="Times New Roman"/>
          <w:sz w:val="24"/>
        </w:rPr>
        <w:t>).</w:t>
      </w:r>
    </w:p>
    <w:p w14:paraId="1F2D988C" w14:textId="77777777" w:rsidR="00FB4C5E" w:rsidRDefault="00FB4C5E">
      <w:pPr>
        <w:ind w:firstLine="708"/>
      </w:pPr>
    </w:p>
    <w:p w14:paraId="3341F2ED" w14:textId="77777777" w:rsidR="00FB4C5E" w:rsidRPr="00F10322" w:rsidRDefault="00FB4C5E">
      <w:pPr>
        <w:jc w:val="center"/>
        <w:rPr>
          <w:b/>
          <w:bCs/>
        </w:rPr>
      </w:pPr>
      <w:r w:rsidRPr="00F10322">
        <w:rPr>
          <w:b/>
          <w:bCs/>
        </w:rPr>
        <w:t>§ 8</w:t>
      </w:r>
    </w:p>
    <w:p w14:paraId="04112D31" w14:textId="77777777" w:rsidR="00FB4C5E" w:rsidRPr="00F10322" w:rsidRDefault="00FB4C5E">
      <w:pPr>
        <w:jc w:val="center"/>
        <w:rPr>
          <w:b/>
          <w:bCs/>
        </w:rPr>
      </w:pPr>
      <w:r w:rsidRPr="00F10322">
        <w:rPr>
          <w:b/>
          <w:bCs/>
        </w:rPr>
        <w:t>Sadzba dane</w:t>
      </w:r>
    </w:p>
    <w:p w14:paraId="21FF6208" w14:textId="77777777" w:rsidR="00FB4C5E" w:rsidRDefault="00FB4C5E">
      <w:pPr>
        <w:jc w:val="center"/>
      </w:pPr>
    </w:p>
    <w:p w14:paraId="5D608D58" w14:textId="77777777" w:rsidR="00FB4C5E" w:rsidRDefault="00FB4C5E">
      <w:pPr>
        <w:numPr>
          <w:ilvl w:val="0"/>
          <w:numId w:val="3"/>
        </w:numPr>
        <w:jc w:val="both"/>
      </w:pPr>
      <w:r>
        <w:t>Ročná sadzba dane zo stavieb v jednotlivých častiach obce je :</w:t>
      </w:r>
    </w:p>
    <w:p w14:paraId="5C1B4AE6" w14:textId="77777777" w:rsidR="00FB4C5E" w:rsidRDefault="00FB4C5E">
      <w:pPr>
        <w:jc w:val="both"/>
      </w:pPr>
    </w:p>
    <w:tbl>
      <w:tblPr>
        <w:tblW w:w="907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46"/>
        <w:gridCol w:w="2126"/>
      </w:tblGrid>
      <w:tr w:rsidR="00426A2E" w14:paraId="3FB1FE8C" w14:textId="77777777" w:rsidTr="00295AE3">
        <w:tc>
          <w:tcPr>
            <w:tcW w:w="6946" w:type="dxa"/>
            <w:tcBorders>
              <w:bottom w:val="single" w:sz="4" w:space="0" w:color="auto"/>
            </w:tcBorders>
          </w:tcPr>
          <w:p w14:paraId="1E1542E8" w14:textId="77777777" w:rsidR="00426A2E" w:rsidRDefault="00426A2E">
            <w:pPr>
              <w:pStyle w:val="Zkladntext3"/>
              <w:jc w:val="both"/>
              <w:rPr>
                <w:rFonts w:ascii="Times New Roman" w:hAnsi="Times New Roman"/>
                <w:color w:val="auto"/>
                <w:sz w:val="24"/>
                <w:szCs w:val="24"/>
              </w:rPr>
            </w:pPr>
            <w:r>
              <w:rPr>
                <w:rFonts w:ascii="Times New Roman" w:hAnsi="Times New Roman"/>
                <w:color w:val="auto"/>
                <w:sz w:val="24"/>
                <w:szCs w:val="24"/>
              </w:rPr>
              <w:t>Druh dane</w:t>
            </w:r>
          </w:p>
        </w:tc>
        <w:tc>
          <w:tcPr>
            <w:tcW w:w="2126" w:type="dxa"/>
          </w:tcPr>
          <w:p w14:paraId="17B6178B" w14:textId="77777777" w:rsidR="00426A2E" w:rsidRDefault="00426A2E">
            <w:pPr>
              <w:pStyle w:val="Zkladntext3"/>
              <w:jc w:val="center"/>
              <w:rPr>
                <w:rFonts w:ascii="Times New Roman" w:hAnsi="Times New Roman"/>
                <w:color w:val="auto"/>
                <w:sz w:val="24"/>
                <w:szCs w:val="24"/>
              </w:rPr>
            </w:pPr>
            <w:r>
              <w:rPr>
                <w:rFonts w:ascii="Times New Roman" w:hAnsi="Times New Roman"/>
                <w:color w:val="auto"/>
                <w:sz w:val="24"/>
                <w:szCs w:val="24"/>
              </w:rPr>
              <w:t>Sadzba dane €/m</w:t>
            </w:r>
            <w:r>
              <w:rPr>
                <w:rFonts w:ascii="Times New Roman" w:hAnsi="Times New Roman"/>
                <w:color w:val="auto"/>
                <w:sz w:val="24"/>
                <w:szCs w:val="24"/>
                <w:vertAlign w:val="superscript"/>
              </w:rPr>
              <w:t>2</w:t>
            </w:r>
          </w:p>
        </w:tc>
      </w:tr>
      <w:tr w:rsidR="00426A2E" w14:paraId="6DB662C5" w14:textId="77777777" w:rsidTr="00295AE3">
        <w:tc>
          <w:tcPr>
            <w:tcW w:w="6946" w:type="dxa"/>
            <w:tcBorders>
              <w:top w:val="single" w:sz="4" w:space="0" w:color="auto"/>
              <w:left w:val="single" w:sz="4" w:space="0" w:color="auto"/>
              <w:bottom w:val="nil"/>
              <w:right w:val="single" w:sz="4" w:space="0" w:color="auto"/>
            </w:tcBorders>
          </w:tcPr>
          <w:p w14:paraId="2A7F0C8A" w14:textId="208BBF44" w:rsidR="00426A2E" w:rsidRDefault="004270EA">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s</w:t>
            </w:r>
            <w:r w:rsidR="00426A2E">
              <w:rPr>
                <w:rFonts w:ascii="Times New Roman" w:hAnsi="Times New Roman"/>
                <w:color w:val="auto"/>
                <w:sz w:val="24"/>
                <w:szCs w:val="24"/>
              </w:rPr>
              <w:t>tavby na bývanie a drobné stavby</w:t>
            </w:r>
            <w:r>
              <w:rPr>
                <w:rFonts w:ascii="Times New Roman" w:hAnsi="Times New Roman"/>
                <w:color w:val="auto"/>
                <w:sz w:val="24"/>
                <w:szCs w:val="24"/>
              </w:rPr>
              <w:t>,</w:t>
            </w:r>
            <w:r w:rsidR="00426A2E">
              <w:rPr>
                <w:rFonts w:ascii="Times New Roman" w:hAnsi="Times New Roman"/>
                <w:color w:val="auto"/>
                <w:sz w:val="24"/>
                <w:szCs w:val="24"/>
              </w:rPr>
              <w:t xml:space="preserve"> ktoré majú doplnkovú funkciu pre hlavnú stavbu</w:t>
            </w:r>
          </w:p>
        </w:tc>
        <w:tc>
          <w:tcPr>
            <w:tcW w:w="2126" w:type="dxa"/>
          </w:tcPr>
          <w:p w14:paraId="0AE77D16" w14:textId="4E15A54F" w:rsidR="00426A2E" w:rsidRPr="00AA2D50" w:rsidRDefault="00426A2E" w:rsidP="009155B4">
            <w:pPr>
              <w:pStyle w:val="Zkladntext3"/>
              <w:jc w:val="center"/>
              <w:rPr>
                <w:rFonts w:ascii="Times New Roman" w:hAnsi="Times New Roman"/>
                <w:b/>
                <w:bCs/>
                <w:color w:val="auto"/>
                <w:sz w:val="24"/>
                <w:szCs w:val="24"/>
                <w:vertAlign w:val="superscript"/>
              </w:rPr>
            </w:pPr>
            <w:r w:rsidRPr="00AA2D50">
              <w:rPr>
                <w:rFonts w:ascii="Times New Roman" w:hAnsi="Times New Roman"/>
                <w:b/>
                <w:bCs/>
                <w:color w:val="auto"/>
                <w:sz w:val="24"/>
                <w:szCs w:val="24"/>
              </w:rPr>
              <w:t>0,0</w:t>
            </w:r>
            <w:r w:rsidR="004270EA">
              <w:rPr>
                <w:rFonts w:ascii="Times New Roman" w:hAnsi="Times New Roman"/>
                <w:b/>
                <w:bCs/>
                <w:color w:val="auto"/>
                <w:sz w:val="24"/>
                <w:szCs w:val="24"/>
              </w:rPr>
              <w:t>9</w:t>
            </w:r>
          </w:p>
        </w:tc>
      </w:tr>
      <w:tr w:rsidR="00426A2E" w14:paraId="0614C468" w14:textId="77777777" w:rsidTr="00295AE3">
        <w:tc>
          <w:tcPr>
            <w:tcW w:w="6946" w:type="dxa"/>
            <w:tcBorders>
              <w:top w:val="single" w:sz="4" w:space="0" w:color="auto"/>
            </w:tcBorders>
          </w:tcPr>
          <w:p w14:paraId="08F81F19" w14:textId="178A6CC0" w:rsidR="00426A2E" w:rsidRDefault="004270EA">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s</w:t>
            </w:r>
            <w:r w:rsidR="00426A2E">
              <w:rPr>
                <w:rFonts w:ascii="Times New Roman" w:hAnsi="Times New Roman"/>
                <w:color w:val="auto"/>
                <w:sz w:val="24"/>
                <w:szCs w:val="24"/>
              </w:rPr>
              <w:t>tavby na pôdohospodársku produkciu, skleníky, stavby pre vodné hospodárstvo, stavby využívané na skladovanie vlastnej pôdohospodárskej produkcie vrátane stavieb na vlastnú administratívu</w:t>
            </w:r>
          </w:p>
        </w:tc>
        <w:tc>
          <w:tcPr>
            <w:tcW w:w="2126" w:type="dxa"/>
          </w:tcPr>
          <w:p w14:paraId="3CA0F647" w14:textId="00AA4C96" w:rsidR="00426A2E" w:rsidRPr="00AA2D50" w:rsidRDefault="00426A2E" w:rsidP="009D4474">
            <w:pPr>
              <w:pStyle w:val="Zkladntext3"/>
              <w:jc w:val="center"/>
              <w:rPr>
                <w:rFonts w:ascii="Times New Roman" w:hAnsi="Times New Roman"/>
                <w:b/>
                <w:bCs/>
                <w:color w:val="auto"/>
                <w:sz w:val="24"/>
                <w:szCs w:val="24"/>
              </w:rPr>
            </w:pPr>
            <w:r w:rsidRPr="00AA2D50">
              <w:rPr>
                <w:rFonts w:ascii="Times New Roman" w:hAnsi="Times New Roman"/>
                <w:b/>
                <w:bCs/>
                <w:color w:val="auto"/>
                <w:sz w:val="24"/>
                <w:szCs w:val="24"/>
              </w:rPr>
              <w:t>0,</w:t>
            </w:r>
            <w:r>
              <w:rPr>
                <w:rFonts w:ascii="Times New Roman" w:hAnsi="Times New Roman"/>
                <w:b/>
                <w:bCs/>
                <w:color w:val="auto"/>
                <w:sz w:val="24"/>
                <w:szCs w:val="24"/>
              </w:rPr>
              <w:t>2</w:t>
            </w:r>
            <w:r w:rsidR="004270EA">
              <w:rPr>
                <w:rFonts w:ascii="Times New Roman" w:hAnsi="Times New Roman"/>
                <w:b/>
                <w:bCs/>
                <w:color w:val="auto"/>
                <w:sz w:val="24"/>
                <w:szCs w:val="24"/>
              </w:rPr>
              <w:t>2</w:t>
            </w:r>
          </w:p>
        </w:tc>
      </w:tr>
      <w:tr w:rsidR="00426A2E" w14:paraId="6A34FF91" w14:textId="77777777" w:rsidTr="00295AE3">
        <w:tc>
          <w:tcPr>
            <w:tcW w:w="6946" w:type="dxa"/>
            <w:tcBorders>
              <w:top w:val="single" w:sz="4" w:space="0" w:color="auto"/>
              <w:left w:val="single" w:sz="4" w:space="0" w:color="auto"/>
              <w:bottom w:val="nil"/>
              <w:right w:val="single" w:sz="4" w:space="0" w:color="auto"/>
            </w:tcBorders>
          </w:tcPr>
          <w:p w14:paraId="65BF8F9D" w14:textId="7017E823" w:rsidR="00426A2E" w:rsidRDefault="004270EA">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chaty a stavby</w:t>
            </w:r>
            <w:r w:rsidR="00426A2E">
              <w:rPr>
                <w:rFonts w:ascii="Times New Roman" w:hAnsi="Times New Roman"/>
                <w:color w:val="auto"/>
                <w:sz w:val="24"/>
                <w:szCs w:val="24"/>
              </w:rPr>
              <w:t xml:space="preserve"> na individuálnu rekreáciu</w:t>
            </w:r>
          </w:p>
        </w:tc>
        <w:tc>
          <w:tcPr>
            <w:tcW w:w="2126" w:type="dxa"/>
          </w:tcPr>
          <w:p w14:paraId="6048F6E8" w14:textId="21531ED9" w:rsidR="00426A2E" w:rsidRPr="00AA2D50" w:rsidRDefault="00426A2E" w:rsidP="009D4474">
            <w:pPr>
              <w:pStyle w:val="Zkladntext3"/>
              <w:jc w:val="center"/>
              <w:rPr>
                <w:rFonts w:ascii="Times New Roman" w:hAnsi="Times New Roman"/>
                <w:b/>
                <w:bCs/>
                <w:color w:val="auto"/>
                <w:sz w:val="24"/>
                <w:szCs w:val="24"/>
              </w:rPr>
            </w:pPr>
            <w:r w:rsidRPr="00AA2D50">
              <w:rPr>
                <w:rFonts w:ascii="Times New Roman" w:hAnsi="Times New Roman"/>
                <w:b/>
                <w:bCs/>
                <w:color w:val="auto"/>
                <w:sz w:val="24"/>
                <w:szCs w:val="24"/>
              </w:rPr>
              <w:t>0,</w:t>
            </w:r>
            <w:r w:rsidR="004270EA">
              <w:rPr>
                <w:rFonts w:ascii="Times New Roman" w:hAnsi="Times New Roman"/>
                <w:b/>
                <w:bCs/>
                <w:color w:val="auto"/>
                <w:sz w:val="24"/>
                <w:szCs w:val="24"/>
              </w:rPr>
              <w:t>35</w:t>
            </w:r>
          </w:p>
        </w:tc>
      </w:tr>
      <w:tr w:rsidR="00426A2E" w14:paraId="4BE93F01" w14:textId="77777777" w:rsidTr="00520F62">
        <w:trPr>
          <w:trHeight w:val="314"/>
        </w:trPr>
        <w:tc>
          <w:tcPr>
            <w:tcW w:w="6946" w:type="dxa"/>
          </w:tcPr>
          <w:p w14:paraId="0E3D4874" w14:textId="559E244B" w:rsidR="00426A2E" w:rsidRDefault="00520F62">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s</w:t>
            </w:r>
            <w:r w:rsidR="00426A2E">
              <w:rPr>
                <w:rFonts w:ascii="Times New Roman" w:hAnsi="Times New Roman"/>
                <w:color w:val="auto"/>
                <w:sz w:val="24"/>
                <w:szCs w:val="24"/>
              </w:rPr>
              <w:t xml:space="preserve">amostatne stojace garáže </w:t>
            </w:r>
          </w:p>
        </w:tc>
        <w:tc>
          <w:tcPr>
            <w:tcW w:w="2126" w:type="dxa"/>
          </w:tcPr>
          <w:p w14:paraId="0F8712CF" w14:textId="410FB23C" w:rsidR="00426A2E" w:rsidRPr="00AA2D50" w:rsidRDefault="00426A2E" w:rsidP="009D4474">
            <w:pPr>
              <w:pStyle w:val="Zkladntext3"/>
              <w:jc w:val="center"/>
              <w:rPr>
                <w:rFonts w:ascii="Times New Roman" w:hAnsi="Times New Roman"/>
                <w:b/>
                <w:bCs/>
                <w:color w:val="auto"/>
                <w:sz w:val="24"/>
                <w:szCs w:val="24"/>
                <w:vertAlign w:val="superscript"/>
              </w:rPr>
            </w:pPr>
            <w:r w:rsidRPr="00AA2D50">
              <w:rPr>
                <w:rFonts w:ascii="Times New Roman" w:hAnsi="Times New Roman"/>
                <w:b/>
                <w:bCs/>
                <w:color w:val="auto"/>
                <w:sz w:val="24"/>
                <w:szCs w:val="24"/>
              </w:rPr>
              <w:t>0,</w:t>
            </w:r>
            <w:r w:rsidR="004270EA">
              <w:rPr>
                <w:rFonts w:ascii="Times New Roman" w:hAnsi="Times New Roman"/>
                <w:b/>
                <w:bCs/>
                <w:color w:val="auto"/>
                <w:sz w:val="24"/>
                <w:szCs w:val="24"/>
              </w:rPr>
              <w:t>20</w:t>
            </w:r>
          </w:p>
        </w:tc>
      </w:tr>
      <w:tr w:rsidR="00520F62" w14:paraId="77F9AC33" w14:textId="77777777" w:rsidTr="00520F62">
        <w:trPr>
          <w:trHeight w:val="275"/>
        </w:trPr>
        <w:tc>
          <w:tcPr>
            <w:tcW w:w="6946" w:type="dxa"/>
          </w:tcPr>
          <w:p w14:paraId="43207DA4" w14:textId="4B2B68D6" w:rsidR="00520F62" w:rsidRDefault="00520F62">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stavby hromadných garáží</w:t>
            </w:r>
          </w:p>
        </w:tc>
        <w:tc>
          <w:tcPr>
            <w:tcW w:w="2126" w:type="dxa"/>
          </w:tcPr>
          <w:p w14:paraId="5080CB07" w14:textId="76F8FF18" w:rsidR="00520F62" w:rsidRPr="00AA2D50" w:rsidRDefault="00520F62" w:rsidP="009D4474">
            <w:pPr>
              <w:pStyle w:val="Zkladntext3"/>
              <w:jc w:val="center"/>
              <w:rPr>
                <w:rFonts w:ascii="Times New Roman" w:hAnsi="Times New Roman"/>
                <w:b/>
                <w:bCs/>
                <w:color w:val="auto"/>
                <w:sz w:val="24"/>
                <w:szCs w:val="24"/>
              </w:rPr>
            </w:pPr>
            <w:r>
              <w:rPr>
                <w:rFonts w:ascii="Times New Roman" w:hAnsi="Times New Roman"/>
                <w:b/>
                <w:bCs/>
                <w:color w:val="auto"/>
                <w:sz w:val="24"/>
                <w:szCs w:val="24"/>
              </w:rPr>
              <w:t>0,20</w:t>
            </w:r>
          </w:p>
        </w:tc>
      </w:tr>
      <w:tr w:rsidR="00520F62" w14:paraId="06C2E6D1" w14:textId="77777777" w:rsidTr="00520F62">
        <w:trPr>
          <w:trHeight w:val="266"/>
        </w:trPr>
        <w:tc>
          <w:tcPr>
            <w:tcW w:w="6946" w:type="dxa"/>
          </w:tcPr>
          <w:p w14:paraId="047EF43F" w14:textId="0DE943D5" w:rsidR="00520F62" w:rsidRDefault="00520F62">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stavby hromadných garáží umiestnené pod zemou</w:t>
            </w:r>
          </w:p>
        </w:tc>
        <w:tc>
          <w:tcPr>
            <w:tcW w:w="2126" w:type="dxa"/>
          </w:tcPr>
          <w:p w14:paraId="156CB75B" w14:textId="0C8EF9F4" w:rsidR="00520F62" w:rsidRPr="00AA2D50" w:rsidRDefault="00520F62" w:rsidP="009D4474">
            <w:pPr>
              <w:pStyle w:val="Zkladntext3"/>
              <w:jc w:val="center"/>
              <w:rPr>
                <w:rFonts w:ascii="Times New Roman" w:hAnsi="Times New Roman"/>
                <w:b/>
                <w:bCs/>
                <w:color w:val="auto"/>
                <w:sz w:val="24"/>
                <w:szCs w:val="24"/>
              </w:rPr>
            </w:pPr>
            <w:r>
              <w:rPr>
                <w:rFonts w:ascii="Times New Roman" w:hAnsi="Times New Roman"/>
                <w:b/>
                <w:bCs/>
                <w:color w:val="auto"/>
                <w:sz w:val="24"/>
                <w:szCs w:val="24"/>
              </w:rPr>
              <w:t>0,20</w:t>
            </w:r>
          </w:p>
        </w:tc>
      </w:tr>
      <w:tr w:rsidR="00426A2E" w14:paraId="12EE1FDC" w14:textId="77777777" w:rsidTr="00295AE3">
        <w:tc>
          <w:tcPr>
            <w:tcW w:w="6946" w:type="dxa"/>
            <w:tcBorders>
              <w:top w:val="single" w:sz="4" w:space="0" w:color="auto"/>
              <w:left w:val="single" w:sz="4" w:space="0" w:color="auto"/>
              <w:bottom w:val="nil"/>
              <w:right w:val="single" w:sz="4" w:space="0" w:color="auto"/>
            </w:tcBorders>
          </w:tcPr>
          <w:p w14:paraId="4E22DEDB" w14:textId="52332554" w:rsidR="00426A2E" w:rsidRDefault="00520F62">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p</w:t>
            </w:r>
            <w:r w:rsidR="00426A2E">
              <w:rPr>
                <w:rFonts w:ascii="Times New Roman" w:hAnsi="Times New Roman"/>
                <w:color w:val="auto"/>
                <w:sz w:val="24"/>
                <w:szCs w:val="24"/>
              </w:rPr>
              <w:t>riemyselné stavby a stavby slúžiace energetike, stavby slúžiace stavebníctvu a stavby využívané na skladovanie vlastnej produkcie vrátane stavieb na vlastnú administratívu</w:t>
            </w:r>
          </w:p>
        </w:tc>
        <w:tc>
          <w:tcPr>
            <w:tcW w:w="2126" w:type="dxa"/>
          </w:tcPr>
          <w:p w14:paraId="7CCE570A" w14:textId="5C35C6DE" w:rsidR="00426A2E" w:rsidRPr="00AA2D50" w:rsidRDefault="00E45D4C" w:rsidP="009D4474">
            <w:pPr>
              <w:pStyle w:val="Zkladntext3"/>
              <w:jc w:val="center"/>
              <w:rPr>
                <w:rFonts w:ascii="Times New Roman" w:hAnsi="Times New Roman"/>
                <w:b/>
                <w:bCs/>
                <w:color w:val="auto"/>
                <w:sz w:val="24"/>
                <w:szCs w:val="24"/>
              </w:rPr>
            </w:pPr>
            <w:r>
              <w:rPr>
                <w:rFonts w:ascii="Times New Roman" w:hAnsi="Times New Roman"/>
                <w:b/>
                <w:bCs/>
                <w:color w:val="auto"/>
                <w:sz w:val="24"/>
                <w:szCs w:val="24"/>
              </w:rPr>
              <w:t>0,90</w:t>
            </w:r>
          </w:p>
        </w:tc>
      </w:tr>
      <w:tr w:rsidR="00426A2E" w14:paraId="79F54F89" w14:textId="77777777" w:rsidTr="00295AE3">
        <w:tc>
          <w:tcPr>
            <w:tcW w:w="6946" w:type="dxa"/>
            <w:tcBorders>
              <w:top w:val="single" w:sz="4" w:space="0" w:color="auto"/>
              <w:left w:val="single" w:sz="4" w:space="0" w:color="auto"/>
              <w:bottom w:val="nil"/>
              <w:right w:val="single" w:sz="4" w:space="0" w:color="auto"/>
            </w:tcBorders>
          </w:tcPr>
          <w:p w14:paraId="5448ECE6" w14:textId="2079FCDB" w:rsidR="00426A2E" w:rsidRDefault="00520F62">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s</w:t>
            </w:r>
            <w:r w:rsidR="00426A2E">
              <w:rPr>
                <w:rFonts w:ascii="Times New Roman" w:hAnsi="Times New Roman"/>
                <w:color w:val="auto"/>
                <w:sz w:val="24"/>
                <w:szCs w:val="24"/>
              </w:rPr>
              <w:t xml:space="preserve">tavby na ostatné podnikanie a zárobkovú činnosť, skladovanie a administratívu súvisiace ostatným podnikaním a zárobkovou činnosťou </w:t>
            </w:r>
          </w:p>
        </w:tc>
        <w:tc>
          <w:tcPr>
            <w:tcW w:w="2126" w:type="dxa"/>
          </w:tcPr>
          <w:p w14:paraId="19B2C326" w14:textId="2D97E5CF" w:rsidR="00426A2E" w:rsidRPr="00AA2D50" w:rsidRDefault="00E45D4C" w:rsidP="009D4474">
            <w:pPr>
              <w:pStyle w:val="Zkladntext3"/>
              <w:jc w:val="center"/>
              <w:rPr>
                <w:rFonts w:ascii="Times New Roman" w:hAnsi="Times New Roman"/>
                <w:b/>
                <w:bCs/>
                <w:color w:val="auto"/>
                <w:sz w:val="24"/>
                <w:szCs w:val="24"/>
              </w:rPr>
            </w:pPr>
            <w:r>
              <w:rPr>
                <w:rFonts w:ascii="Times New Roman" w:hAnsi="Times New Roman"/>
                <w:b/>
                <w:bCs/>
                <w:color w:val="auto"/>
                <w:sz w:val="24"/>
                <w:szCs w:val="24"/>
              </w:rPr>
              <w:t>0,90</w:t>
            </w:r>
          </w:p>
        </w:tc>
      </w:tr>
      <w:tr w:rsidR="00426A2E" w14:paraId="5F8A1D33" w14:textId="77777777" w:rsidTr="00295AE3">
        <w:tc>
          <w:tcPr>
            <w:tcW w:w="6946" w:type="dxa"/>
            <w:tcBorders>
              <w:top w:val="single" w:sz="4" w:space="0" w:color="auto"/>
              <w:left w:val="single" w:sz="4" w:space="0" w:color="auto"/>
              <w:bottom w:val="single" w:sz="4" w:space="0" w:color="auto"/>
              <w:right w:val="single" w:sz="4" w:space="0" w:color="auto"/>
            </w:tcBorders>
          </w:tcPr>
          <w:p w14:paraId="52F92697" w14:textId="239D54CF" w:rsidR="00426A2E" w:rsidRDefault="00520F62">
            <w:pPr>
              <w:pStyle w:val="Zkladntext3"/>
              <w:numPr>
                <w:ilvl w:val="0"/>
                <w:numId w:val="30"/>
              </w:numPr>
              <w:ind w:left="357"/>
              <w:jc w:val="both"/>
              <w:rPr>
                <w:rFonts w:ascii="Times New Roman" w:hAnsi="Times New Roman"/>
                <w:color w:val="auto"/>
                <w:sz w:val="24"/>
                <w:szCs w:val="24"/>
              </w:rPr>
            </w:pPr>
            <w:r>
              <w:rPr>
                <w:rFonts w:ascii="Times New Roman" w:hAnsi="Times New Roman"/>
                <w:color w:val="auto"/>
                <w:sz w:val="24"/>
                <w:szCs w:val="24"/>
              </w:rPr>
              <w:t>o</w:t>
            </w:r>
            <w:r w:rsidR="00426A2E">
              <w:rPr>
                <w:rFonts w:ascii="Times New Roman" w:hAnsi="Times New Roman"/>
                <w:color w:val="auto"/>
                <w:sz w:val="24"/>
                <w:szCs w:val="24"/>
              </w:rPr>
              <w:t>statné stavby</w:t>
            </w:r>
            <w:r>
              <w:rPr>
                <w:rFonts w:ascii="Times New Roman" w:hAnsi="Times New Roman"/>
                <w:color w:val="auto"/>
                <w:sz w:val="24"/>
                <w:szCs w:val="24"/>
              </w:rPr>
              <w:t xml:space="preserve"> neuvedené v písmenách a) až h)</w:t>
            </w:r>
          </w:p>
        </w:tc>
        <w:tc>
          <w:tcPr>
            <w:tcW w:w="2126" w:type="dxa"/>
          </w:tcPr>
          <w:p w14:paraId="2E070CFD" w14:textId="2E4F5687" w:rsidR="00426A2E" w:rsidRPr="00AA2D50" w:rsidRDefault="00426A2E" w:rsidP="009D4474">
            <w:pPr>
              <w:pStyle w:val="Zkladntext3"/>
              <w:jc w:val="center"/>
              <w:rPr>
                <w:rFonts w:ascii="Times New Roman" w:hAnsi="Times New Roman"/>
                <w:b/>
                <w:bCs/>
                <w:color w:val="auto"/>
                <w:sz w:val="24"/>
                <w:szCs w:val="24"/>
              </w:rPr>
            </w:pPr>
            <w:r>
              <w:rPr>
                <w:rFonts w:ascii="Times New Roman" w:hAnsi="Times New Roman"/>
                <w:b/>
                <w:bCs/>
                <w:color w:val="auto"/>
                <w:sz w:val="24"/>
                <w:szCs w:val="24"/>
              </w:rPr>
              <w:t>0,</w:t>
            </w:r>
            <w:r w:rsidR="004E1A48">
              <w:rPr>
                <w:rFonts w:ascii="Times New Roman" w:hAnsi="Times New Roman"/>
                <w:b/>
                <w:bCs/>
                <w:color w:val="auto"/>
                <w:sz w:val="24"/>
                <w:szCs w:val="24"/>
              </w:rPr>
              <w:t>30</w:t>
            </w:r>
          </w:p>
        </w:tc>
      </w:tr>
    </w:tbl>
    <w:p w14:paraId="508F1ED1" w14:textId="77777777" w:rsidR="00FB4C5E" w:rsidRDefault="00FB4C5E">
      <w:pPr>
        <w:jc w:val="both"/>
      </w:pPr>
    </w:p>
    <w:p w14:paraId="5DB34A6F" w14:textId="37C79866" w:rsidR="00520F62" w:rsidRDefault="00FB4C5E">
      <w:pPr>
        <w:numPr>
          <w:ilvl w:val="0"/>
          <w:numId w:val="3"/>
        </w:numPr>
        <w:jc w:val="both"/>
      </w:pPr>
      <w:r>
        <w:lastRenderedPageBreak/>
        <w:t>Ročná sadzba dane zo stavieb uvedená v § 8 ods.1 tohto VZN sa zvyšuje pri viacpo</w:t>
      </w:r>
      <w:r w:rsidR="00EB4A47">
        <w:t>dlažných stavbách v obci Gemerská Panica</w:t>
      </w:r>
      <w:r w:rsidR="00B17F02" w:rsidRPr="00B17F02">
        <w:t> </w:t>
      </w:r>
      <w:r w:rsidR="0090188D">
        <w:rPr>
          <w:b/>
          <w:bCs/>
        </w:rPr>
        <w:t>0,0</w:t>
      </w:r>
      <w:r w:rsidR="004E1A48">
        <w:rPr>
          <w:b/>
          <w:bCs/>
        </w:rPr>
        <w:t>9</w:t>
      </w:r>
      <w:r w:rsidR="00B17F02" w:rsidRPr="00B17F02">
        <w:rPr>
          <w:b/>
          <w:bCs/>
        </w:rPr>
        <w:t xml:space="preserve"> €</w:t>
      </w:r>
      <w:r>
        <w:t xml:space="preserve"> za každý aj začatý m</w:t>
      </w:r>
      <w:r>
        <w:rPr>
          <w:vertAlign w:val="superscript"/>
        </w:rPr>
        <w:t>2</w:t>
      </w:r>
      <w:r>
        <w:t xml:space="preserve"> zastavanej plochy za každé ďalšie podlažie okrem prvého nadzemného podlažia</w:t>
      </w:r>
      <w:r w:rsidR="00AE6EC8">
        <w:t>.</w:t>
      </w:r>
    </w:p>
    <w:p w14:paraId="7738BC2E" w14:textId="06148EB4" w:rsidR="004213CE" w:rsidRPr="0008097F" w:rsidRDefault="004213CE">
      <w:pPr>
        <w:numPr>
          <w:ilvl w:val="0"/>
          <w:numId w:val="3"/>
        </w:numPr>
        <w:jc w:val="both"/>
      </w:pPr>
      <w:r>
        <w:t xml:space="preserve">Správca dane určuje koeficient sadzby dane neudržiavanej stavby v maximálnej výške 10 pre </w:t>
      </w:r>
      <w:r w:rsidRPr="00520F62">
        <w:rPr>
          <w:b/>
          <w:bCs/>
        </w:rPr>
        <w:t>všetky stavby pre celé územie obce Gemerská Panica v členení pre jednotlivé druhy stavieb podľa § 10 ods. 1 zákona o miestnych dani</w:t>
      </w:r>
      <w:r w:rsidR="00DF785A" w:rsidRPr="00520F62">
        <w:rPr>
          <w:b/>
          <w:bCs/>
        </w:rPr>
        <w:t>ach, ak spĺňajú podmienky neudržiavaných stavieb ustanovené v § 12 ods. 8 zákona o miestnych daniach.</w:t>
      </w:r>
    </w:p>
    <w:p w14:paraId="1226C6ED" w14:textId="592863D7" w:rsidR="0008097F" w:rsidRPr="00E4077F" w:rsidRDefault="0008097F" w:rsidP="0008097F">
      <w:pPr>
        <w:pStyle w:val="Normlnywebov"/>
        <w:spacing w:before="0" w:beforeAutospacing="0" w:after="0" w:afterAutospacing="0"/>
        <w:ind w:left="426"/>
      </w:pPr>
      <w:r w:rsidRPr="00E4077F">
        <w:rPr>
          <w:color w:val="000000" w:themeColor="text1"/>
        </w:rPr>
        <w:t>Koeficient sadzby dane neudržiavanej stavby možno určiť pri stavbách, ktoré sú:</w:t>
      </w:r>
    </w:p>
    <w:p w14:paraId="74AA312F" w14:textId="77777777" w:rsidR="0008097F" w:rsidRPr="00E4077F" w:rsidRDefault="0008097F">
      <w:pPr>
        <w:pStyle w:val="Odsekzoznamu"/>
        <w:numPr>
          <w:ilvl w:val="0"/>
          <w:numId w:val="31"/>
        </w:numPr>
        <w:shd w:val="clear" w:color="auto" w:fill="FFFFFF"/>
        <w:spacing w:after="0" w:line="240" w:lineRule="auto"/>
        <w:ind w:left="851"/>
        <w:rPr>
          <w:rFonts w:ascii="Times New Roman" w:eastAsia="Times New Roman" w:hAnsi="Times New Roman"/>
          <w:color w:val="000000" w:themeColor="text1"/>
          <w:sz w:val="24"/>
          <w:szCs w:val="24"/>
          <w:lang w:eastAsia="sk-SK"/>
        </w:rPr>
      </w:pPr>
      <w:r w:rsidRPr="00E4077F">
        <w:rPr>
          <w:rFonts w:ascii="Times New Roman" w:eastAsia="Times New Roman" w:hAnsi="Times New Roman"/>
          <w:color w:val="000000" w:themeColor="text1"/>
          <w:sz w:val="24"/>
          <w:szCs w:val="24"/>
          <w:lang w:eastAsia="sk-SK"/>
        </w:rPr>
        <w:t>stavbami, ktoré vlastník riadne neudržiava podľa osobitného predpisu a stavebný úrad mu vo verejnom záujme právoplatne nariadil, aby sa v určenej lehote a za určených podmienok postaral o nápravu podľa osobitného predpisu, pričom vlastník túto povinnosť v stanovenej lehote nesplnil,</w:t>
      </w:r>
    </w:p>
    <w:p w14:paraId="402DD607" w14:textId="77777777" w:rsidR="0008097F" w:rsidRPr="00E4077F" w:rsidRDefault="0008097F">
      <w:pPr>
        <w:pStyle w:val="Odsekzoznamu"/>
        <w:numPr>
          <w:ilvl w:val="0"/>
          <w:numId w:val="31"/>
        </w:numPr>
        <w:shd w:val="clear" w:color="auto" w:fill="FFFFFF"/>
        <w:spacing w:after="0" w:line="240" w:lineRule="auto"/>
        <w:ind w:left="851"/>
        <w:rPr>
          <w:rFonts w:ascii="Times New Roman" w:eastAsia="Times New Roman" w:hAnsi="Times New Roman"/>
          <w:color w:val="000000" w:themeColor="text1"/>
          <w:sz w:val="24"/>
          <w:szCs w:val="24"/>
          <w:lang w:eastAsia="sk-SK"/>
        </w:rPr>
      </w:pPr>
      <w:r w:rsidRPr="00E4077F">
        <w:rPr>
          <w:rFonts w:ascii="Times New Roman" w:eastAsia="Times New Roman" w:hAnsi="Times New Roman"/>
          <w:color w:val="000000" w:themeColor="text1"/>
          <w:sz w:val="24"/>
          <w:szCs w:val="24"/>
          <w:lang w:eastAsia="sk-SK"/>
        </w:rPr>
        <w:t>stavbami, ktoré nezodpovedajú základným požiadavkám na stavby podľa osobitného predpisu, čím ohrozujú alebo obťažujú užívateľov alebo okolie stavby a stavebný úrad ich vlastníkovi právoplatne nariadil uskutočniť nevyhnutné úpravy na stavbe, pričom vlastník túto povinnosť v stanovenej lehote nesplnil,</w:t>
      </w:r>
    </w:p>
    <w:p w14:paraId="3978B16C" w14:textId="77777777" w:rsidR="0008097F" w:rsidRPr="00E4077F" w:rsidRDefault="0008097F">
      <w:pPr>
        <w:pStyle w:val="Odsekzoznamu"/>
        <w:numPr>
          <w:ilvl w:val="0"/>
          <w:numId w:val="31"/>
        </w:numPr>
        <w:shd w:val="clear" w:color="auto" w:fill="FFFFFF"/>
        <w:spacing w:after="0" w:line="240" w:lineRule="auto"/>
        <w:ind w:left="851"/>
        <w:rPr>
          <w:rFonts w:ascii="Times New Roman" w:eastAsia="Times New Roman" w:hAnsi="Times New Roman"/>
          <w:color w:val="000000" w:themeColor="text1"/>
          <w:sz w:val="24"/>
          <w:szCs w:val="24"/>
          <w:lang w:eastAsia="sk-SK"/>
        </w:rPr>
      </w:pPr>
      <w:r w:rsidRPr="00E4077F">
        <w:rPr>
          <w:rFonts w:ascii="Times New Roman" w:eastAsia="Times New Roman" w:hAnsi="Times New Roman"/>
          <w:color w:val="000000" w:themeColor="text1"/>
          <w:sz w:val="24"/>
          <w:szCs w:val="24"/>
          <w:lang w:eastAsia="sk-SK"/>
        </w:rPr>
        <w:t>závadnými stavbami ohrozujúcimi život alebo zdravie osôb podľa osobitného predpisu, ak ich nemožno hospodárne opraviť a stavebný úrad vlastníkovi právoplatne nariadil odstránenie stavby podľa osobitného predpisu, pričom vlastník túto povinnosť v stanovenej lehote nesplnil.</w:t>
      </w:r>
    </w:p>
    <w:p w14:paraId="4F307C8B" w14:textId="77777777" w:rsidR="0008097F" w:rsidRDefault="0008097F" w:rsidP="0008097F">
      <w:pPr>
        <w:ind w:left="360"/>
        <w:jc w:val="both"/>
      </w:pPr>
    </w:p>
    <w:p w14:paraId="71470C3D" w14:textId="77777777" w:rsidR="008840C2" w:rsidRDefault="008840C2" w:rsidP="004213CE">
      <w:pPr>
        <w:ind w:left="360"/>
        <w:jc w:val="both"/>
        <w:rPr>
          <w:i/>
          <w:iCs/>
        </w:rPr>
      </w:pPr>
    </w:p>
    <w:p w14:paraId="57CB3374" w14:textId="77777777" w:rsidR="00AE6EC8" w:rsidRDefault="00AE6EC8" w:rsidP="00B17F02">
      <w:pPr>
        <w:ind w:left="4248"/>
      </w:pPr>
    </w:p>
    <w:p w14:paraId="2981DFE7" w14:textId="77777777" w:rsidR="00AE6EC8" w:rsidRDefault="00AE6EC8" w:rsidP="00B17F02">
      <w:pPr>
        <w:ind w:left="4248"/>
      </w:pPr>
    </w:p>
    <w:p w14:paraId="767776EF" w14:textId="77777777" w:rsidR="00FB4C5E" w:rsidRPr="00F10322" w:rsidRDefault="00B036FE" w:rsidP="00F10322">
      <w:pPr>
        <w:jc w:val="center"/>
        <w:rPr>
          <w:b/>
          <w:bCs/>
        </w:rPr>
      </w:pPr>
      <w:r w:rsidRPr="00F10322">
        <w:rPr>
          <w:b/>
          <w:bCs/>
        </w:rPr>
        <w:t>§ 9</w:t>
      </w:r>
    </w:p>
    <w:p w14:paraId="601A9CBE" w14:textId="4A6B7FDB" w:rsidR="00FB4C5E" w:rsidRPr="00F10322" w:rsidRDefault="00FB4C5E" w:rsidP="00F10322">
      <w:pPr>
        <w:jc w:val="center"/>
        <w:rPr>
          <w:b/>
          <w:bCs/>
        </w:rPr>
      </w:pPr>
      <w:r w:rsidRPr="00F10322">
        <w:rPr>
          <w:b/>
          <w:bCs/>
        </w:rPr>
        <w:t xml:space="preserve">Oslobodenie od </w:t>
      </w:r>
      <w:r w:rsidR="007F55C0" w:rsidRPr="00F10322">
        <w:rPr>
          <w:b/>
          <w:bCs/>
        </w:rPr>
        <w:t>dane z nehnuteľnosti</w:t>
      </w:r>
    </w:p>
    <w:p w14:paraId="77FC10D8" w14:textId="77777777" w:rsidR="00FB4C5E" w:rsidRDefault="00FB4C5E"/>
    <w:p w14:paraId="57BDFAA9" w14:textId="77777777" w:rsidR="0008097F" w:rsidRPr="00E4077F" w:rsidRDefault="0008097F">
      <w:pPr>
        <w:widowControl w:val="0"/>
        <w:numPr>
          <w:ilvl w:val="0"/>
          <w:numId w:val="32"/>
        </w:numPr>
        <w:tabs>
          <w:tab w:val="left" w:pos="426"/>
        </w:tabs>
        <w:autoSpaceDE w:val="0"/>
        <w:autoSpaceDN w:val="0"/>
        <w:adjustRightInd w:val="0"/>
        <w:ind w:left="426" w:hanging="426"/>
        <w:contextualSpacing/>
        <w:jc w:val="both"/>
        <w:rPr>
          <w:rFonts w:eastAsia="Calibri"/>
        </w:rPr>
      </w:pPr>
      <w:r w:rsidRPr="00E4077F">
        <w:rPr>
          <w:rFonts w:eastAsia="Calibri"/>
        </w:rPr>
        <w:t>Správca dane od dane z pozemkov oslobodzuje</w:t>
      </w:r>
      <w:r w:rsidRPr="00E4077F">
        <w:rPr>
          <w:rFonts w:eastAsia="Calibri"/>
          <w:color w:val="7030A0"/>
        </w:rPr>
        <w:t>:</w:t>
      </w:r>
    </w:p>
    <w:p w14:paraId="2E460022" w14:textId="1E094FAF" w:rsidR="0008097F" w:rsidRPr="0008097F" w:rsidRDefault="0008097F">
      <w:pPr>
        <w:pStyle w:val="Odsekzoznamu"/>
        <w:widowControl w:val="0"/>
        <w:numPr>
          <w:ilvl w:val="0"/>
          <w:numId w:val="33"/>
        </w:numPr>
        <w:autoSpaceDE w:val="0"/>
        <w:autoSpaceDN w:val="0"/>
        <w:adjustRightInd w:val="0"/>
        <w:spacing w:after="0" w:line="240" w:lineRule="auto"/>
        <w:ind w:left="851"/>
        <w:jc w:val="both"/>
        <w:rPr>
          <w:rFonts w:ascii="Times New Roman" w:hAnsi="Times New Roman"/>
          <w:sz w:val="24"/>
          <w:szCs w:val="24"/>
        </w:rPr>
      </w:pPr>
      <w:r w:rsidRPr="0008097F">
        <w:rPr>
          <w:rFonts w:ascii="Times New Roman" w:hAnsi="Times New Roman"/>
          <w:sz w:val="24"/>
          <w:szCs w:val="24"/>
        </w:rPr>
        <w:t>pozemky, na ktorých sú cintoríny,</w:t>
      </w:r>
    </w:p>
    <w:p w14:paraId="4E7FF0EB" w14:textId="38075CE1" w:rsidR="0008097F" w:rsidRPr="0008097F" w:rsidRDefault="0008097F">
      <w:pPr>
        <w:pStyle w:val="Odsekzoznamu"/>
        <w:widowControl w:val="0"/>
        <w:numPr>
          <w:ilvl w:val="0"/>
          <w:numId w:val="33"/>
        </w:numPr>
        <w:autoSpaceDE w:val="0"/>
        <w:autoSpaceDN w:val="0"/>
        <w:adjustRightInd w:val="0"/>
        <w:spacing w:after="0" w:line="240" w:lineRule="auto"/>
        <w:ind w:left="851"/>
        <w:jc w:val="both"/>
        <w:rPr>
          <w:rFonts w:ascii="Times New Roman" w:hAnsi="Times New Roman"/>
          <w:sz w:val="24"/>
          <w:szCs w:val="24"/>
        </w:rPr>
      </w:pPr>
      <w:r w:rsidRPr="0008097F">
        <w:rPr>
          <w:rFonts w:ascii="Times New Roman" w:hAnsi="Times New Roman"/>
          <w:sz w:val="24"/>
          <w:szCs w:val="24"/>
        </w:rPr>
        <w:t>pozemky verejne prístupných parkov, priestorov a športovísk,</w:t>
      </w:r>
    </w:p>
    <w:p w14:paraId="1D4A35AC" w14:textId="28CE8D03" w:rsidR="0008097F" w:rsidRPr="0008097F" w:rsidRDefault="0008097F">
      <w:pPr>
        <w:pStyle w:val="Odsekzoznamu"/>
        <w:widowControl w:val="0"/>
        <w:numPr>
          <w:ilvl w:val="0"/>
          <w:numId w:val="33"/>
        </w:numPr>
        <w:autoSpaceDE w:val="0"/>
        <w:autoSpaceDN w:val="0"/>
        <w:adjustRightInd w:val="0"/>
        <w:spacing w:after="0" w:line="240" w:lineRule="auto"/>
        <w:ind w:left="851"/>
        <w:jc w:val="both"/>
        <w:rPr>
          <w:rFonts w:ascii="Times New Roman" w:hAnsi="Times New Roman"/>
          <w:sz w:val="24"/>
          <w:szCs w:val="24"/>
        </w:rPr>
      </w:pPr>
      <w:r w:rsidRPr="0008097F">
        <w:rPr>
          <w:rFonts w:ascii="Times New Roman" w:hAnsi="Times New Roman"/>
          <w:sz w:val="24"/>
          <w:szCs w:val="24"/>
        </w:rPr>
        <w:t>pozemky využívané školami a školskými zariadeniami.</w:t>
      </w:r>
    </w:p>
    <w:p w14:paraId="6FBF174D" w14:textId="03BA9069" w:rsidR="00FB4C5E" w:rsidRPr="00AA2D50" w:rsidRDefault="00FB4C5E" w:rsidP="0008097F">
      <w:pPr>
        <w:ind w:left="360"/>
        <w:jc w:val="both"/>
      </w:pPr>
    </w:p>
    <w:p w14:paraId="10EDCE53" w14:textId="77777777" w:rsidR="00E04B0A" w:rsidRDefault="00E04B0A" w:rsidP="00DB0452">
      <w:pPr>
        <w:tabs>
          <w:tab w:val="left" w:pos="0"/>
          <w:tab w:val="left" w:pos="3000"/>
        </w:tabs>
        <w:jc w:val="both"/>
      </w:pPr>
    </w:p>
    <w:p w14:paraId="0E11089E" w14:textId="4DAD634A" w:rsidR="00EA3898" w:rsidRDefault="00EA3898">
      <w:pPr>
        <w:jc w:val="both"/>
      </w:pPr>
    </w:p>
    <w:p w14:paraId="0FC6F3B7" w14:textId="77777777" w:rsidR="008840C2" w:rsidRDefault="008840C2">
      <w:pPr>
        <w:jc w:val="both"/>
      </w:pPr>
    </w:p>
    <w:p w14:paraId="3E844D4C" w14:textId="77777777" w:rsidR="00FB4C5E" w:rsidRDefault="00FB4C5E">
      <w:pPr>
        <w:pStyle w:val="Paragraf"/>
        <w:spacing w:before="0" w:after="0"/>
        <w:rPr>
          <w:rFonts w:ascii="Times New Roman" w:hAnsi="Times New Roman"/>
          <w:smallCaps/>
          <w:sz w:val="28"/>
          <w:szCs w:val="28"/>
        </w:rPr>
      </w:pPr>
      <w:r>
        <w:rPr>
          <w:rFonts w:ascii="Times New Roman" w:hAnsi="Times New Roman"/>
          <w:smallCaps/>
          <w:sz w:val="28"/>
          <w:szCs w:val="28"/>
        </w:rPr>
        <w:t>Tretia časť</w:t>
      </w:r>
    </w:p>
    <w:p w14:paraId="7496236A" w14:textId="77777777" w:rsidR="00FB4C5E" w:rsidRDefault="00FB4C5E">
      <w:pPr>
        <w:pStyle w:val="Paragraf"/>
        <w:spacing w:before="0" w:after="0"/>
        <w:rPr>
          <w:rFonts w:ascii="Times New Roman" w:hAnsi="Times New Roman"/>
          <w:sz w:val="32"/>
        </w:rPr>
      </w:pPr>
      <w:r>
        <w:rPr>
          <w:rFonts w:ascii="Times New Roman" w:hAnsi="Times New Roman"/>
          <w:sz w:val="32"/>
        </w:rPr>
        <w:t xml:space="preserve"> Daň za psa</w:t>
      </w:r>
    </w:p>
    <w:p w14:paraId="3ED98C4C" w14:textId="77777777" w:rsidR="00FB4C5E" w:rsidRDefault="00FB4C5E">
      <w:pPr>
        <w:jc w:val="center"/>
      </w:pPr>
    </w:p>
    <w:p w14:paraId="3AE823F0" w14:textId="77777777" w:rsidR="00FB4C5E" w:rsidRPr="00F10322" w:rsidRDefault="00494AAA" w:rsidP="0090188D">
      <w:pPr>
        <w:jc w:val="center"/>
        <w:rPr>
          <w:b/>
          <w:bCs/>
        </w:rPr>
      </w:pPr>
      <w:r w:rsidRPr="00F10322">
        <w:rPr>
          <w:b/>
          <w:bCs/>
        </w:rPr>
        <w:t>§ 10</w:t>
      </w:r>
    </w:p>
    <w:p w14:paraId="76B79057" w14:textId="77777777" w:rsidR="00FB4C5E" w:rsidRDefault="00FB4C5E">
      <w:pPr>
        <w:jc w:val="center"/>
      </w:pPr>
    </w:p>
    <w:p w14:paraId="70642D0C" w14:textId="2F058E79" w:rsidR="006D530F" w:rsidRPr="00795DD4" w:rsidRDefault="006D530F" w:rsidP="006D530F">
      <w:pPr>
        <w:tabs>
          <w:tab w:val="left" w:pos="0"/>
        </w:tabs>
        <w:jc w:val="both"/>
      </w:pPr>
      <w:r>
        <w:tab/>
      </w:r>
      <w:r w:rsidRPr="00795DD4">
        <w:t>Predmetom dane za psa je pes starší ako 6 mesiacov chovaný na území obce Gemerská Panica právnickou alebo fyzickou osobou.</w:t>
      </w:r>
    </w:p>
    <w:p w14:paraId="7C1C6F4E" w14:textId="5E80612F" w:rsidR="00FB4C5E" w:rsidRDefault="00FB4C5E"/>
    <w:p w14:paraId="7E1D40A1" w14:textId="77777777" w:rsidR="008840C2" w:rsidRDefault="008840C2"/>
    <w:p w14:paraId="69E70230" w14:textId="77777777" w:rsidR="00FB4C5E" w:rsidRPr="00F10322" w:rsidRDefault="00494AAA">
      <w:pPr>
        <w:jc w:val="center"/>
        <w:rPr>
          <w:b/>
          <w:bCs/>
        </w:rPr>
      </w:pPr>
      <w:r w:rsidRPr="00F10322">
        <w:rPr>
          <w:b/>
          <w:bCs/>
        </w:rPr>
        <w:t>§ 11</w:t>
      </w:r>
    </w:p>
    <w:p w14:paraId="5E4BD935" w14:textId="77777777" w:rsidR="00FB4C5E" w:rsidRPr="00F10322" w:rsidRDefault="00FB4C5E">
      <w:pPr>
        <w:jc w:val="center"/>
        <w:rPr>
          <w:b/>
          <w:bCs/>
        </w:rPr>
      </w:pPr>
      <w:r w:rsidRPr="00F10322">
        <w:rPr>
          <w:b/>
          <w:bCs/>
        </w:rPr>
        <w:t>Sadzba dane</w:t>
      </w:r>
    </w:p>
    <w:p w14:paraId="1ED8A411" w14:textId="77777777" w:rsidR="00FB4C5E" w:rsidRDefault="00FB4C5E">
      <w:pPr>
        <w:jc w:val="center"/>
      </w:pPr>
    </w:p>
    <w:p w14:paraId="012CA6F9" w14:textId="7A3FB793" w:rsidR="006D530F" w:rsidRPr="00795DD4" w:rsidRDefault="006D530F" w:rsidP="006D530F">
      <w:pPr>
        <w:pStyle w:val="Odsekzoznamu"/>
        <w:spacing w:after="0" w:line="240" w:lineRule="auto"/>
        <w:jc w:val="both"/>
        <w:rPr>
          <w:rFonts w:ascii="Times New Roman" w:eastAsia="Times New Roman" w:hAnsi="Times New Roman"/>
          <w:b/>
          <w:sz w:val="24"/>
          <w:szCs w:val="24"/>
          <w:lang w:eastAsia="sk-SK"/>
        </w:rPr>
      </w:pPr>
      <w:r w:rsidRPr="00795DD4">
        <w:rPr>
          <w:rFonts w:ascii="Times New Roman" w:eastAsia="Times New Roman" w:hAnsi="Times New Roman"/>
          <w:sz w:val="24"/>
          <w:szCs w:val="24"/>
          <w:lang w:eastAsia="sk-SK"/>
        </w:rPr>
        <w:t xml:space="preserve">Sadzba dane je </w:t>
      </w:r>
      <w:r>
        <w:rPr>
          <w:rFonts w:ascii="Times New Roman" w:eastAsia="Times New Roman" w:hAnsi="Times New Roman"/>
          <w:b/>
          <w:sz w:val="24"/>
          <w:szCs w:val="24"/>
          <w:lang w:eastAsia="sk-SK"/>
        </w:rPr>
        <w:t>5</w:t>
      </w:r>
      <w:r w:rsidRPr="00795DD4">
        <w:rPr>
          <w:rFonts w:ascii="Times New Roman" w:eastAsia="Times New Roman" w:hAnsi="Times New Roman"/>
          <w:b/>
          <w:sz w:val="24"/>
          <w:szCs w:val="24"/>
          <w:lang w:eastAsia="sk-SK"/>
        </w:rPr>
        <w:t>,</w:t>
      </w:r>
      <w:r>
        <w:rPr>
          <w:rFonts w:ascii="Times New Roman" w:eastAsia="Times New Roman" w:hAnsi="Times New Roman"/>
          <w:b/>
          <w:sz w:val="24"/>
          <w:szCs w:val="24"/>
          <w:lang w:eastAsia="sk-SK"/>
        </w:rPr>
        <w:t>00</w:t>
      </w:r>
      <w:r w:rsidRPr="00795DD4">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w:t>
      </w:r>
      <w:r w:rsidRPr="00795DD4">
        <w:rPr>
          <w:rFonts w:ascii="Times New Roman" w:eastAsia="Times New Roman" w:hAnsi="Times New Roman"/>
          <w:sz w:val="24"/>
          <w:szCs w:val="24"/>
          <w:lang w:eastAsia="sk-SK"/>
        </w:rPr>
        <w:t xml:space="preserve"> za jedného psa </w:t>
      </w:r>
      <w:r>
        <w:rPr>
          <w:rFonts w:ascii="Times New Roman" w:eastAsia="Times New Roman" w:hAnsi="Times New Roman"/>
          <w:sz w:val="24"/>
          <w:szCs w:val="24"/>
          <w:lang w:eastAsia="sk-SK"/>
        </w:rPr>
        <w:t>z</w:t>
      </w:r>
      <w:r w:rsidRPr="00795DD4">
        <w:rPr>
          <w:rFonts w:ascii="Times New Roman" w:eastAsia="Times New Roman" w:hAnsi="Times New Roman"/>
          <w:sz w:val="24"/>
          <w:szCs w:val="24"/>
          <w:lang w:eastAsia="sk-SK"/>
        </w:rPr>
        <w:t>a kalendárny rok.</w:t>
      </w:r>
    </w:p>
    <w:p w14:paraId="132A06D2" w14:textId="681F1670" w:rsidR="00AE6EC8" w:rsidRDefault="00AE6EC8">
      <w:pPr>
        <w:jc w:val="center"/>
        <w:rPr>
          <w:b/>
          <w:smallCaps/>
        </w:rPr>
      </w:pPr>
    </w:p>
    <w:p w14:paraId="0BACA5B3" w14:textId="43456AA8" w:rsidR="00676FC4" w:rsidRDefault="00676FC4">
      <w:pPr>
        <w:jc w:val="center"/>
        <w:rPr>
          <w:b/>
          <w:smallCaps/>
        </w:rPr>
      </w:pPr>
    </w:p>
    <w:p w14:paraId="591986C5" w14:textId="77777777" w:rsidR="008840C2" w:rsidRDefault="008840C2">
      <w:pPr>
        <w:jc w:val="center"/>
        <w:rPr>
          <w:b/>
          <w:smallCaps/>
        </w:rPr>
      </w:pPr>
    </w:p>
    <w:p w14:paraId="4E546D19" w14:textId="77777777" w:rsidR="00FB4C5E" w:rsidRDefault="00FB4C5E">
      <w:pPr>
        <w:jc w:val="center"/>
        <w:rPr>
          <w:b/>
          <w:smallCaps/>
        </w:rPr>
      </w:pPr>
    </w:p>
    <w:p w14:paraId="17EA2483" w14:textId="77777777" w:rsidR="00FB4C5E" w:rsidRDefault="00FB4C5E">
      <w:pPr>
        <w:jc w:val="center"/>
        <w:rPr>
          <w:b/>
          <w:smallCaps/>
          <w:sz w:val="28"/>
          <w:szCs w:val="28"/>
        </w:rPr>
      </w:pPr>
      <w:r>
        <w:rPr>
          <w:b/>
          <w:smallCaps/>
          <w:sz w:val="28"/>
          <w:szCs w:val="28"/>
        </w:rPr>
        <w:lastRenderedPageBreak/>
        <w:t>Štvrtá časť</w:t>
      </w:r>
    </w:p>
    <w:p w14:paraId="0C87738F" w14:textId="77777777" w:rsidR="00FB4C5E" w:rsidRDefault="00FB4C5E">
      <w:pPr>
        <w:pStyle w:val="Paragraf"/>
        <w:spacing w:before="0" w:after="0"/>
        <w:rPr>
          <w:rFonts w:ascii="Times New Roman" w:hAnsi="Times New Roman"/>
          <w:sz w:val="32"/>
        </w:rPr>
      </w:pPr>
      <w:r>
        <w:rPr>
          <w:rFonts w:ascii="Times New Roman" w:hAnsi="Times New Roman"/>
          <w:sz w:val="32"/>
        </w:rPr>
        <w:t>Daň za užívanie verejného priestranstva</w:t>
      </w:r>
    </w:p>
    <w:p w14:paraId="1D1B385B" w14:textId="77777777" w:rsidR="00812891" w:rsidRDefault="00812891">
      <w:pPr>
        <w:pStyle w:val="Paragraf"/>
        <w:spacing w:before="0" w:after="0"/>
        <w:rPr>
          <w:rFonts w:ascii="Times New Roman" w:hAnsi="Times New Roman"/>
        </w:rPr>
      </w:pPr>
    </w:p>
    <w:p w14:paraId="2BE880EA" w14:textId="77777777" w:rsidR="00FB4C5E" w:rsidRPr="00F10322" w:rsidRDefault="007318BC">
      <w:pPr>
        <w:jc w:val="center"/>
        <w:rPr>
          <w:b/>
          <w:bCs/>
        </w:rPr>
      </w:pPr>
      <w:r w:rsidRPr="00F10322">
        <w:rPr>
          <w:b/>
          <w:bCs/>
        </w:rPr>
        <w:t>§ 12</w:t>
      </w:r>
    </w:p>
    <w:p w14:paraId="11A66D53" w14:textId="77777777" w:rsidR="00FB4C5E" w:rsidRDefault="00FB4C5E"/>
    <w:p w14:paraId="38BCB43D" w14:textId="74CC7460" w:rsidR="00FB4C5E" w:rsidRDefault="00FB4C5E" w:rsidP="007C751A">
      <w:pPr>
        <w:pStyle w:val="Zarkazkladnhotextu"/>
        <w:rPr>
          <w:rFonts w:ascii="Times New Roman" w:hAnsi="Times New Roman"/>
          <w:sz w:val="24"/>
          <w:szCs w:val="24"/>
        </w:rPr>
      </w:pPr>
      <w:r>
        <w:rPr>
          <w:rFonts w:ascii="Times New Roman" w:hAnsi="Times New Roman"/>
          <w:sz w:val="24"/>
          <w:szCs w:val="24"/>
        </w:rPr>
        <w:t>Predmet dane, okruh daňovníkov, základ dane, vznik a zánik daňovej povinnosti, oznamovacia povinnosť a správa dane sú upravené zákonom o miestnyc</w:t>
      </w:r>
      <w:r w:rsidR="00B17F02">
        <w:rPr>
          <w:rFonts w:ascii="Times New Roman" w:hAnsi="Times New Roman"/>
          <w:sz w:val="24"/>
          <w:szCs w:val="24"/>
        </w:rPr>
        <w:t>h daniach a miestnom poplatku</w:t>
      </w:r>
      <w:r>
        <w:rPr>
          <w:rFonts w:ascii="Times New Roman" w:hAnsi="Times New Roman"/>
          <w:sz w:val="24"/>
          <w:szCs w:val="24"/>
        </w:rPr>
        <w:t>.</w:t>
      </w:r>
    </w:p>
    <w:p w14:paraId="3A5B4CA5" w14:textId="77777777" w:rsidR="00FB4C5E" w:rsidRDefault="00FB4C5E">
      <w:pPr>
        <w:pStyle w:val="Zarkazkladnhotextu"/>
        <w:ind w:firstLine="0"/>
        <w:rPr>
          <w:rFonts w:ascii="Times New Roman" w:hAnsi="Times New Roman"/>
          <w:sz w:val="24"/>
          <w:szCs w:val="24"/>
        </w:rPr>
      </w:pPr>
    </w:p>
    <w:p w14:paraId="5B983087" w14:textId="77777777" w:rsidR="00FB4C5E" w:rsidRPr="00F10322" w:rsidRDefault="007318BC">
      <w:pPr>
        <w:pStyle w:val="Zkladntext"/>
        <w:jc w:val="center"/>
        <w:rPr>
          <w:rFonts w:ascii="Times New Roman" w:hAnsi="Times New Roman"/>
          <w:b/>
          <w:bCs/>
          <w:sz w:val="24"/>
          <w:szCs w:val="24"/>
        </w:rPr>
      </w:pPr>
      <w:r w:rsidRPr="00F10322">
        <w:rPr>
          <w:rFonts w:ascii="Times New Roman" w:hAnsi="Times New Roman"/>
          <w:b/>
          <w:bCs/>
          <w:sz w:val="24"/>
          <w:szCs w:val="24"/>
        </w:rPr>
        <w:t>§ 13</w:t>
      </w:r>
    </w:p>
    <w:p w14:paraId="788A9C08" w14:textId="77777777" w:rsidR="00FB4C5E" w:rsidRPr="00F10322" w:rsidRDefault="00FB4C5E">
      <w:pPr>
        <w:pStyle w:val="Zarkazkladnhotextu"/>
        <w:ind w:firstLine="0"/>
        <w:jc w:val="center"/>
        <w:rPr>
          <w:rFonts w:ascii="Times New Roman" w:hAnsi="Times New Roman"/>
          <w:b/>
          <w:bCs/>
          <w:sz w:val="24"/>
          <w:szCs w:val="24"/>
        </w:rPr>
      </w:pPr>
      <w:r w:rsidRPr="00F10322">
        <w:rPr>
          <w:rFonts w:ascii="Times New Roman" w:hAnsi="Times New Roman"/>
          <w:b/>
          <w:bCs/>
          <w:sz w:val="24"/>
          <w:szCs w:val="24"/>
        </w:rPr>
        <w:t>Verejné priestranstvá a osobitné spôsoby ich užívania</w:t>
      </w:r>
    </w:p>
    <w:p w14:paraId="7890DBCF" w14:textId="77777777" w:rsidR="00FB4C5E" w:rsidRDefault="00FB4C5E">
      <w:pPr>
        <w:pStyle w:val="Zarkazkladnhotextu"/>
        <w:ind w:firstLine="0"/>
        <w:jc w:val="center"/>
        <w:rPr>
          <w:rFonts w:ascii="Times New Roman" w:hAnsi="Times New Roman"/>
          <w:sz w:val="24"/>
          <w:szCs w:val="24"/>
        </w:rPr>
      </w:pPr>
    </w:p>
    <w:p w14:paraId="684D8C9B" w14:textId="77777777" w:rsidR="00FB4C5E" w:rsidRDefault="00FB4C5E">
      <w:pPr>
        <w:pStyle w:val="Zkladntext"/>
        <w:numPr>
          <w:ilvl w:val="0"/>
          <w:numId w:val="4"/>
        </w:numPr>
        <w:rPr>
          <w:rFonts w:ascii="Times New Roman" w:hAnsi="Times New Roman"/>
          <w:sz w:val="24"/>
          <w:szCs w:val="24"/>
        </w:rPr>
      </w:pPr>
      <w:r>
        <w:rPr>
          <w:rFonts w:ascii="Times New Roman" w:hAnsi="Times New Roman"/>
          <w:sz w:val="24"/>
          <w:szCs w:val="24"/>
        </w:rPr>
        <w:t xml:space="preserve">Verejným priestranstvom podľa tohto nariadenia sú verejnosti prístupné pozemky vo vlastníctve obce: cesty,  miestne komunikácie, námestia, chodníky, parky a všetky ďalšie verejnosti prístupné pozemky vo vlastníctve obce. </w:t>
      </w:r>
    </w:p>
    <w:p w14:paraId="0218129E" w14:textId="77777777" w:rsidR="00FB4C5E" w:rsidRDefault="00FB4C5E">
      <w:pPr>
        <w:pStyle w:val="Zkladntext"/>
        <w:rPr>
          <w:rFonts w:ascii="Times New Roman" w:hAnsi="Times New Roman"/>
          <w:sz w:val="24"/>
          <w:szCs w:val="24"/>
        </w:rPr>
      </w:pPr>
    </w:p>
    <w:p w14:paraId="708EF7FC" w14:textId="77777777" w:rsidR="00FB4C5E" w:rsidRDefault="00FB4C5E">
      <w:pPr>
        <w:pStyle w:val="Zkladntext"/>
        <w:numPr>
          <w:ilvl w:val="0"/>
          <w:numId w:val="4"/>
        </w:numPr>
        <w:rPr>
          <w:rFonts w:ascii="Times New Roman" w:hAnsi="Times New Roman"/>
          <w:sz w:val="24"/>
          <w:szCs w:val="24"/>
        </w:rPr>
      </w:pPr>
      <w:r>
        <w:rPr>
          <w:rFonts w:ascii="Times New Roman" w:hAnsi="Times New Roman"/>
          <w:sz w:val="24"/>
          <w:szCs w:val="24"/>
        </w:rPr>
        <w:t>Osobitným užívaním verejného priestranstva sa rozumie:</w:t>
      </w:r>
    </w:p>
    <w:p w14:paraId="37CC6E6B" w14:textId="77777777" w:rsidR="00FB4C5E" w:rsidRPr="00632E1C" w:rsidRDefault="00FB4C5E">
      <w:pPr>
        <w:pStyle w:val="Zkladntext"/>
        <w:numPr>
          <w:ilvl w:val="0"/>
          <w:numId w:val="25"/>
        </w:numPr>
        <w:rPr>
          <w:rFonts w:ascii="Times New Roman" w:hAnsi="Times New Roman"/>
          <w:sz w:val="24"/>
          <w:szCs w:val="24"/>
        </w:rPr>
      </w:pPr>
      <w:r w:rsidRPr="00632E1C">
        <w:rPr>
          <w:rFonts w:ascii="Times New Roman" w:hAnsi="Times New Roman"/>
          <w:b/>
          <w:sz w:val="24"/>
          <w:szCs w:val="24"/>
        </w:rPr>
        <w:t>Umiestnenie predajného zariadenia.</w:t>
      </w:r>
      <w:r w:rsidRPr="00632E1C">
        <w:rPr>
          <w:rFonts w:ascii="Times New Roman" w:hAnsi="Times New Roman"/>
          <w:sz w:val="24"/>
          <w:szCs w:val="24"/>
        </w:rPr>
        <w:t xml:space="preserve"> Za predajné zariadenie sa považuje stánok, slúžiaci na poskytovanie služieb, slúžiaci na predaj tovaru a pod.  </w:t>
      </w:r>
    </w:p>
    <w:p w14:paraId="38B4D09E" w14:textId="77777777" w:rsidR="00FB4C5E" w:rsidRPr="00632E1C" w:rsidRDefault="00FB4C5E">
      <w:pPr>
        <w:pStyle w:val="Zkladntext"/>
        <w:numPr>
          <w:ilvl w:val="0"/>
          <w:numId w:val="25"/>
        </w:numPr>
        <w:rPr>
          <w:rFonts w:ascii="Times New Roman" w:hAnsi="Times New Roman"/>
          <w:sz w:val="24"/>
          <w:szCs w:val="24"/>
        </w:rPr>
      </w:pPr>
      <w:r w:rsidRPr="00632E1C">
        <w:rPr>
          <w:rFonts w:ascii="Times New Roman" w:hAnsi="Times New Roman"/>
          <w:b/>
          <w:sz w:val="24"/>
          <w:szCs w:val="24"/>
        </w:rPr>
        <w:t xml:space="preserve">Umiestnenie predajných stánkov na </w:t>
      </w:r>
      <w:proofErr w:type="spellStart"/>
      <w:r w:rsidRPr="00632E1C">
        <w:rPr>
          <w:rFonts w:ascii="Times New Roman" w:hAnsi="Times New Roman"/>
          <w:b/>
          <w:sz w:val="24"/>
          <w:szCs w:val="24"/>
        </w:rPr>
        <w:t>jednorázové</w:t>
      </w:r>
      <w:proofErr w:type="spellEnd"/>
      <w:r w:rsidRPr="00632E1C">
        <w:rPr>
          <w:rFonts w:ascii="Times New Roman" w:hAnsi="Times New Roman"/>
          <w:b/>
          <w:sz w:val="24"/>
          <w:szCs w:val="24"/>
        </w:rPr>
        <w:t xml:space="preserve"> akcie</w:t>
      </w:r>
      <w:r w:rsidRPr="00632E1C">
        <w:rPr>
          <w:rFonts w:ascii="Times New Roman" w:hAnsi="Times New Roman"/>
          <w:sz w:val="24"/>
          <w:szCs w:val="24"/>
        </w:rPr>
        <w:t xml:space="preserve"> (napr. jarmok, púť, dni obce a pod.)  </w:t>
      </w:r>
    </w:p>
    <w:p w14:paraId="0BB41DC2" w14:textId="77777777" w:rsidR="00FB4C5E" w:rsidRPr="00632E1C" w:rsidRDefault="00FB4C5E">
      <w:pPr>
        <w:pStyle w:val="Zkladntext"/>
        <w:numPr>
          <w:ilvl w:val="0"/>
          <w:numId w:val="25"/>
        </w:numPr>
        <w:rPr>
          <w:rFonts w:ascii="Times New Roman" w:hAnsi="Times New Roman"/>
          <w:sz w:val="24"/>
          <w:szCs w:val="24"/>
        </w:rPr>
      </w:pPr>
      <w:r w:rsidRPr="00632E1C">
        <w:rPr>
          <w:rFonts w:ascii="Times New Roman" w:hAnsi="Times New Roman"/>
          <w:b/>
          <w:sz w:val="24"/>
          <w:szCs w:val="24"/>
        </w:rPr>
        <w:t>Umiestnenie reklamného zariadenia</w:t>
      </w:r>
      <w:r w:rsidRPr="00632E1C">
        <w:rPr>
          <w:rFonts w:ascii="Times New Roman" w:hAnsi="Times New Roman"/>
          <w:sz w:val="24"/>
          <w:szCs w:val="24"/>
        </w:rPr>
        <w:t>. Reklamným zariadením sa rozumie zariadenie slúžiace na poskytovanie služieb na reklamné a propagačné účely a na predajné akcie spojené s podporou predaja a uvádzaním nových výrobkov na trh. Za predmetné zariadenie sa považuje stánok, stôl, reklamný pútač, šiator, reklamný stan, motorové vozidlo.</w:t>
      </w:r>
    </w:p>
    <w:p w14:paraId="17E66595" w14:textId="77777777" w:rsidR="00FB4C5E" w:rsidRPr="00632E1C" w:rsidRDefault="00FB4C5E">
      <w:pPr>
        <w:pStyle w:val="Zkladntext"/>
        <w:numPr>
          <w:ilvl w:val="0"/>
          <w:numId w:val="25"/>
        </w:numPr>
        <w:tabs>
          <w:tab w:val="num" w:pos="1260"/>
        </w:tabs>
        <w:rPr>
          <w:rFonts w:ascii="Times New Roman" w:hAnsi="Times New Roman"/>
          <w:sz w:val="24"/>
          <w:szCs w:val="24"/>
        </w:rPr>
      </w:pPr>
      <w:r w:rsidRPr="00632E1C">
        <w:rPr>
          <w:rFonts w:ascii="Times New Roman" w:hAnsi="Times New Roman"/>
          <w:b/>
          <w:sz w:val="24"/>
          <w:szCs w:val="24"/>
        </w:rPr>
        <w:t xml:space="preserve">Ambulantný predaj v obci.  </w:t>
      </w:r>
      <w:r w:rsidRPr="00632E1C">
        <w:rPr>
          <w:rFonts w:ascii="Times New Roman" w:hAnsi="Times New Roman"/>
          <w:sz w:val="24"/>
          <w:szCs w:val="24"/>
        </w:rPr>
        <w:t xml:space="preserve">Za ambulantný predaj v obci sa rozumie predaj z osobného motorového vozidla, z prívesného vozíka, z dodávky, z nákladného motorového vozidla, za pojazdnú opravovňu alebo prevádzkou služieb, brúsenie nožníc, nožov, oprava dáždnikov, čistenie peria a pod., </w:t>
      </w:r>
      <w:r w:rsidRPr="00632E1C">
        <w:rPr>
          <w:rFonts w:ascii="Times New Roman" w:hAnsi="Times New Roman"/>
          <w:bCs/>
          <w:sz w:val="24"/>
          <w:szCs w:val="24"/>
        </w:rPr>
        <w:t>z predajného stánku.</w:t>
      </w:r>
    </w:p>
    <w:p w14:paraId="7CD3D141" w14:textId="77777777" w:rsidR="00FB4C5E" w:rsidRPr="00632E1C" w:rsidRDefault="00FB4C5E">
      <w:pPr>
        <w:pStyle w:val="Zkladntext"/>
        <w:numPr>
          <w:ilvl w:val="0"/>
          <w:numId w:val="25"/>
        </w:numPr>
        <w:tabs>
          <w:tab w:val="num" w:pos="1260"/>
        </w:tabs>
        <w:rPr>
          <w:rFonts w:ascii="Times New Roman" w:hAnsi="Times New Roman"/>
          <w:b/>
          <w:sz w:val="24"/>
          <w:szCs w:val="24"/>
        </w:rPr>
      </w:pPr>
      <w:r w:rsidRPr="00632E1C">
        <w:rPr>
          <w:rFonts w:ascii="Times New Roman" w:hAnsi="Times New Roman"/>
          <w:b/>
          <w:sz w:val="24"/>
          <w:szCs w:val="24"/>
        </w:rPr>
        <w:t xml:space="preserve">Umiestnenie skládky. </w:t>
      </w:r>
      <w:r w:rsidRPr="00632E1C">
        <w:rPr>
          <w:rFonts w:ascii="Times New Roman" w:hAnsi="Times New Roman"/>
          <w:sz w:val="24"/>
          <w:szCs w:val="24"/>
        </w:rPr>
        <w:t>Za skládku sa považuje uloženie dreva, sutiny, štrku, zeminy, nepotrebných prebytkov z domácností. Za skládku sa nepovažuje, ak zložený materiál akéhokoľvek druhu bude odstránený v deň zloženia, najneskôr však do 24.00 hod. Toto platí len za podmienky, že zložený materiál nebude tvoriť prekážku a nebude ohrozovať plynulosť a bezpečnosť premávky motorových vozidiel na komunikácii, ani bezpečnosť chodcov na chodníkoch.</w:t>
      </w:r>
    </w:p>
    <w:p w14:paraId="650F996E" w14:textId="77777777" w:rsidR="00FB4C5E" w:rsidRPr="00632E1C" w:rsidRDefault="00FB4C5E">
      <w:pPr>
        <w:pStyle w:val="Zkladntext"/>
        <w:numPr>
          <w:ilvl w:val="0"/>
          <w:numId w:val="25"/>
        </w:numPr>
        <w:tabs>
          <w:tab w:val="num" w:pos="1260"/>
        </w:tabs>
        <w:rPr>
          <w:rFonts w:ascii="Times New Roman" w:hAnsi="Times New Roman"/>
          <w:b/>
          <w:sz w:val="24"/>
          <w:szCs w:val="24"/>
        </w:rPr>
      </w:pPr>
      <w:r w:rsidRPr="00632E1C">
        <w:rPr>
          <w:rFonts w:ascii="Times New Roman" w:hAnsi="Times New Roman"/>
          <w:b/>
          <w:sz w:val="24"/>
          <w:szCs w:val="24"/>
        </w:rPr>
        <w:t>Umiestnenie stavebného zariadenia.</w:t>
      </w:r>
      <w:r w:rsidRPr="00632E1C">
        <w:rPr>
          <w:rFonts w:ascii="Times New Roman" w:hAnsi="Times New Roman"/>
          <w:sz w:val="24"/>
          <w:szCs w:val="24"/>
        </w:rPr>
        <w:t xml:space="preserve"> Za stavebné zariadenie sa považuje lešenie, oplotenie, veľkoobjemový kontajner a zariadenie staveniska.</w:t>
      </w:r>
    </w:p>
    <w:p w14:paraId="227E03AE" w14:textId="77777777" w:rsidR="00FB4C5E" w:rsidRPr="00632E1C" w:rsidRDefault="00FB4C5E">
      <w:pPr>
        <w:pStyle w:val="Zkladntext"/>
        <w:numPr>
          <w:ilvl w:val="0"/>
          <w:numId w:val="25"/>
        </w:numPr>
        <w:tabs>
          <w:tab w:val="num" w:pos="1260"/>
        </w:tabs>
        <w:rPr>
          <w:rFonts w:ascii="Times New Roman" w:hAnsi="Times New Roman"/>
          <w:sz w:val="24"/>
          <w:szCs w:val="24"/>
        </w:rPr>
      </w:pPr>
      <w:r w:rsidRPr="00632E1C">
        <w:rPr>
          <w:rFonts w:ascii="Times New Roman" w:hAnsi="Times New Roman"/>
          <w:b/>
          <w:sz w:val="24"/>
          <w:szCs w:val="24"/>
        </w:rPr>
        <w:t xml:space="preserve">Ostatné osobitné užívanie verejného priestranstva: </w:t>
      </w:r>
      <w:r w:rsidRPr="00632E1C">
        <w:rPr>
          <w:rFonts w:ascii="Times New Roman" w:hAnsi="Times New Roman"/>
          <w:sz w:val="24"/>
          <w:szCs w:val="24"/>
        </w:rPr>
        <w:t>čo</w:t>
      </w:r>
      <w:r w:rsidR="007318BC">
        <w:rPr>
          <w:rFonts w:ascii="Times New Roman" w:hAnsi="Times New Roman"/>
          <w:sz w:val="24"/>
          <w:szCs w:val="24"/>
        </w:rPr>
        <w:t xml:space="preserve"> nie je uvedené v bodoch a) až h</w:t>
      </w:r>
      <w:r w:rsidRPr="00632E1C">
        <w:rPr>
          <w:rFonts w:ascii="Times New Roman" w:hAnsi="Times New Roman"/>
          <w:sz w:val="24"/>
          <w:szCs w:val="24"/>
        </w:rPr>
        <w:t>)</w:t>
      </w:r>
    </w:p>
    <w:p w14:paraId="4C01FCEC" w14:textId="77777777" w:rsidR="00FB4C5E" w:rsidRDefault="00FB4C5E">
      <w:pPr>
        <w:pStyle w:val="Zarkazkladnhotextu"/>
        <w:ind w:firstLine="0"/>
        <w:rPr>
          <w:rFonts w:ascii="Times New Roman" w:hAnsi="Times New Roman"/>
          <w:color w:val="FF0000"/>
          <w:sz w:val="24"/>
          <w:szCs w:val="24"/>
        </w:rPr>
      </w:pPr>
    </w:p>
    <w:p w14:paraId="04318461" w14:textId="77777777" w:rsidR="00400E0C" w:rsidRDefault="00400E0C">
      <w:pPr>
        <w:pStyle w:val="Zarkazkladnhotextu"/>
        <w:ind w:firstLine="0"/>
        <w:rPr>
          <w:rFonts w:ascii="Times New Roman" w:hAnsi="Times New Roman"/>
          <w:color w:val="FF0000"/>
          <w:sz w:val="24"/>
          <w:szCs w:val="24"/>
        </w:rPr>
      </w:pPr>
    </w:p>
    <w:p w14:paraId="0350C992" w14:textId="77777777" w:rsidR="00FB4C5E" w:rsidRPr="00400E0C" w:rsidRDefault="007318BC">
      <w:pPr>
        <w:pStyle w:val="Zarkazkladnhotextu"/>
        <w:ind w:firstLine="0"/>
        <w:jc w:val="center"/>
        <w:rPr>
          <w:rFonts w:ascii="Times New Roman" w:hAnsi="Times New Roman"/>
          <w:b/>
          <w:bCs/>
          <w:sz w:val="24"/>
          <w:szCs w:val="24"/>
        </w:rPr>
      </w:pPr>
      <w:r w:rsidRPr="00400E0C">
        <w:rPr>
          <w:rFonts w:ascii="Times New Roman" w:hAnsi="Times New Roman"/>
          <w:b/>
          <w:bCs/>
          <w:sz w:val="24"/>
          <w:szCs w:val="24"/>
        </w:rPr>
        <w:t>§ 14</w:t>
      </w:r>
    </w:p>
    <w:p w14:paraId="4D51A5BA" w14:textId="77777777" w:rsidR="00FB4C5E" w:rsidRPr="00400E0C" w:rsidRDefault="00FB4C5E">
      <w:pPr>
        <w:pStyle w:val="Zarkazkladnhotextu"/>
        <w:ind w:firstLine="0"/>
        <w:jc w:val="center"/>
        <w:rPr>
          <w:rFonts w:ascii="Times New Roman" w:hAnsi="Times New Roman"/>
          <w:b/>
          <w:bCs/>
          <w:sz w:val="24"/>
          <w:szCs w:val="24"/>
        </w:rPr>
      </w:pPr>
      <w:r w:rsidRPr="00400E0C">
        <w:rPr>
          <w:rFonts w:ascii="Times New Roman" w:hAnsi="Times New Roman"/>
          <w:b/>
          <w:bCs/>
          <w:sz w:val="24"/>
          <w:szCs w:val="24"/>
        </w:rPr>
        <w:t>Sadzba dane</w:t>
      </w:r>
    </w:p>
    <w:p w14:paraId="504FB98C" w14:textId="77777777" w:rsidR="00FB4C5E" w:rsidRDefault="00FB4C5E">
      <w:pPr>
        <w:pStyle w:val="Zarkazkladnhotextu"/>
        <w:ind w:firstLine="0"/>
        <w:rPr>
          <w:rFonts w:ascii="Times New Roman" w:hAnsi="Times New Roman"/>
          <w:sz w:val="24"/>
          <w:szCs w:val="24"/>
        </w:rPr>
      </w:pPr>
    </w:p>
    <w:p w14:paraId="1D8E0CB3" w14:textId="51669997" w:rsidR="00FB4C5E" w:rsidRPr="00632E1C" w:rsidRDefault="00FB4C5E" w:rsidP="007C751A">
      <w:pPr>
        <w:pStyle w:val="Zkladntext"/>
        <w:ind w:firstLine="708"/>
        <w:rPr>
          <w:rFonts w:ascii="Times New Roman" w:hAnsi="Times New Roman"/>
          <w:sz w:val="24"/>
          <w:szCs w:val="24"/>
        </w:rPr>
      </w:pPr>
      <w:r w:rsidRPr="00632E1C">
        <w:rPr>
          <w:rFonts w:ascii="Times New Roman" w:hAnsi="Times New Roman"/>
          <w:sz w:val="24"/>
          <w:szCs w:val="24"/>
        </w:rPr>
        <w:t>Sadzba za osobitné užívanie ve</w:t>
      </w:r>
      <w:r w:rsidR="007318BC">
        <w:rPr>
          <w:rFonts w:ascii="Times New Roman" w:hAnsi="Times New Roman"/>
          <w:sz w:val="24"/>
          <w:szCs w:val="24"/>
        </w:rPr>
        <w:t>rejného priestranstva podľa § 13</w:t>
      </w:r>
      <w:r w:rsidRPr="00632E1C">
        <w:rPr>
          <w:rFonts w:ascii="Times New Roman" w:hAnsi="Times New Roman"/>
          <w:sz w:val="24"/>
          <w:szCs w:val="24"/>
        </w:rPr>
        <w:t xml:space="preserve"> VZN je (za každý aj neúplný m</w:t>
      </w:r>
      <w:r w:rsidRPr="00632E1C">
        <w:rPr>
          <w:rFonts w:ascii="Times New Roman" w:hAnsi="Times New Roman"/>
          <w:sz w:val="24"/>
          <w:szCs w:val="24"/>
          <w:vertAlign w:val="superscript"/>
        </w:rPr>
        <w:t>2</w:t>
      </w:r>
      <w:r w:rsidRPr="00632E1C">
        <w:rPr>
          <w:rFonts w:ascii="Times New Roman" w:hAnsi="Times New Roman"/>
          <w:sz w:val="24"/>
          <w:szCs w:val="24"/>
        </w:rPr>
        <w:t xml:space="preserve"> a každý aj neúplný deň) : </w:t>
      </w:r>
    </w:p>
    <w:p w14:paraId="6D89E486" w14:textId="14840FE4" w:rsidR="00FB4C5E" w:rsidRPr="00400E0C" w:rsidRDefault="00FB4C5E">
      <w:pPr>
        <w:pStyle w:val="Odsekzoznamu"/>
        <w:numPr>
          <w:ilvl w:val="0"/>
          <w:numId w:val="26"/>
        </w:numPr>
        <w:tabs>
          <w:tab w:val="left" w:pos="720"/>
        </w:tabs>
        <w:spacing w:after="0" w:line="240" w:lineRule="auto"/>
        <w:ind w:hanging="357"/>
        <w:jc w:val="both"/>
        <w:rPr>
          <w:rFonts w:ascii="Times New Roman" w:hAnsi="Times New Roman"/>
          <w:sz w:val="24"/>
          <w:szCs w:val="24"/>
        </w:rPr>
      </w:pPr>
      <w:r w:rsidRPr="00400E0C">
        <w:rPr>
          <w:rFonts w:ascii="Times New Roman" w:hAnsi="Times New Roman"/>
          <w:sz w:val="24"/>
          <w:szCs w:val="24"/>
        </w:rPr>
        <w:t>umiestnenie predajného zariadenia v obci:</w:t>
      </w:r>
    </w:p>
    <w:p w14:paraId="5E10DD0B" w14:textId="3C67D7E8" w:rsidR="00FB4C5E" w:rsidRPr="00400E0C" w:rsidRDefault="00FB4C5E">
      <w:pPr>
        <w:pStyle w:val="Odsekzoznamu"/>
        <w:numPr>
          <w:ilvl w:val="3"/>
          <w:numId w:val="26"/>
        </w:numPr>
        <w:spacing w:after="0" w:line="240" w:lineRule="auto"/>
        <w:ind w:left="1134" w:hanging="357"/>
        <w:jc w:val="both"/>
        <w:rPr>
          <w:rFonts w:ascii="Times New Roman" w:hAnsi="Times New Roman"/>
          <w:sz w:val="24"/>
          <w:szCs w:val="24"/>
        </w:rPr>
      </w:pPr>
      <w:r w:rsidRPr="00400E0C">
        <w:rPr>
          <w:rFonts w:ascii="Times New Roman" w:hAnsi="Times New Roman"/>
          <w:sz w:val="24"/>
          <w:szCs w:val="24"/>
        </w:rPr>
        <w:t xml:space="preserve">v obci  </w:t>
      </w:r>
      <w:r w:rsidRPr="00400E0C">
        <w:rPr>
          <w:rFonts w:ascii="Times New Roman" w:hAnsi="Times New Roman"/>
          <w:b/>
          <w:bCs/>
          <w:sz w:val="24"/>
          <w:szCs w:val="24"/>
        </w:rPr>
        <w:t>0,10 €/</w:t>
      </w:r>
      <w:r w:rsidRPr="00400E0C">
        <w:rPr>
          <w:rFonts w:ascii="Times New Roman" w:hAnsi="Times New Roman"/>
          <w:b/>
          <w:sz w:val="24"/>
          <w:szCs w:val="24"/>
        </w:rPr>
        <w:t>m</w:t>
      </w:r>
      <w:r w:rsidRPr="00400E0C">
        <w:rPr>
          <w:rFonts w:ascii="Times New Roman" w:hAnsi="Times New Roman"/>
          <w:b/>
          <w:sz w:val="24"/>
          <w:szCs w:val="24"/>
          <w:vertAlign w:val="superscript"/>
        </w:rPr>
        <w:t>2</w:t>
      </w:r>
      <w:r w:rsidRPr="00400E0C">
        <w:rPr>
          <w:rFonts w:ascii="Times New Roman" w:hAnsi="Times New Roman"/>
          <w:b/>
          <w:sz w:val="24"/>
          <w:szCs w:val="24"/>
        </w:rPr>
        <w:t>/deň</w:t>
      </w:r>
    </w:p>
    <w:p w14:paraId="47FCCC48" w14:textId="223D6918" w:rsidR="00FB4C5E" w:rsidRPr="00400E0C" w:rsidRDefault="00FB4C5E">
      <w:pPr>
        <w:pStyle w:val="Zkladntext"/>
        <w:numPr>
          <w:ilvl w:val="0"/>
          <w:numId w:val="26"/>
        </w:numPr>
        <w:ind w:hanging="357"/>
        <w:rPr>
          <w:rFonts w:ascii="Times New Roman" w:hAnsi="Times New Roman"/>
          <w:sz w:val="24"/>
          <w:szCs w:val="24"/>
        </w:rPr>
      </w:pPr>
      <w:r w:rsidRPr="00400E0C">
        <w:rPr>
          <w:rFonts w:ascii="Times New Roman" w:hAnsi="Times New Roman"/>
          <w:sz w:val="24"/>
          <w:szCs w:val="24"/>
        </w:rPr>
        <w:t xml:space="preserve">za umiestnenie reklamného zariadenia – stánku, automobilu a pod. podľa zabratého verejného priestranstva </w:t>
      </w:r>
      <w:r w:rsidR="007318BC" w:rsidRPr="00400E0C">
        <w:rPr>
          <w:rFonts w:ascii="Times New Roman" w:hAnsi="Times New Roman"/>
          <w:b/>
          <w:sz w:val="24"/>
          <w:szCs w:val="24"/>
        </w:rPr>
        <w:t>0,16</w:t>
      </w:r>
      <w:r w:rsidRPr="00400E0C">
        <w:rPr>
          <w:rFonts w:ascii="Times New Roman" w:hAnsi="Times New Roman"/>
          <w:b/>
          <w:bCs/>
          <w:sz w:val="24"/>
          <w:szCs w:val="24"/>
        </w:rPr>
        <w:t xml:space="preserve"> €/m</w:t>
      </w:r>
      <w:r w:rsidRPr="00400E0C">
        <w:rPr>
          <w:rFonts w:ascii="Times New Roman" w:hAnsi="Times New Roman"/>
          <w:b/>
          <w:bCs/>
          <w:sz w:val="24"/>
          <w:szCs w:val="24"/>
          <w:vertAlign w:val="superscript"/>
        </w:rPr>
        <w:t>2</w:t>
      </w:r>
      <w:r w:rsidRPr="00400E0C">
        <w:rPr>
          <w:rFonts w:ascii="Times New Roman" w:hAnsi="Times New Roman"/>
          <w:b/>
          <w:bCs/>
          <w:sz w:val="24"/>
          <w:szCs w:val="24"/>
        </w:rPr>
        <w:t>/deň</w:t>
      </w:r>
      <w:r w:rsidRPr="00400E0C">
        <w:rPr>
          <w:rFonts w:ascii="Times New Roman" w:hAnsi="Times New Roman"/>
          <w:sz w:val="24"/>
          <w:szCs w:val="24"/>
        </w:rPr>
        <w:t>.</w:t>
      </w:r>
    </w:p>
    <w:p w14:paraId="4835C577" w14:textId="74976981" w:rsidR="00FB4C5E" w:rsidRPr="00400E0C" w:rsidRDefault="00FB4C5E">
      <w:pPr>
        <w:pStyle w:val="Zkladntext"/>
        <w:numPr>
          <w:ilvl w:val="0"/>
          <w:numId w:val="26"/>
        </w:numPr>
        <w:ind w:hanging="357"/>
        <w:rPr>
          <w:rFonts w:ascii="Times New Roman" w:hAnsi="Times New Roman"/>
          <w:bCs/>
          <w:sz w:val="24"/>
          <w:szCs w:val="24"/>
        </w:rPr>
      </w:pPr>
      <w:r w:rsidRPr="00400E0C">
        <w:rPr>
          <w:rFonts w:ascii="Times New Roman" w:hAnsi="Times New Roman"/>
          <w:bCs/>
          <w:sz w:val="24"/>
          <w:szCs w:val="24"/>
        </w:rPr>
        <w:t xml:space="preserve">za umiestnenie skládky </w:t>
      </w:r>
      <w:r w:rsidR="007318BC" w:rsidRPr="00400E0C">
        <w:rPr>
          <w:rFonts w:ascii="Times New Roman" w:hAnsi="Times New Roman"/>
          <w:b/>
          <w:bCs/>
          <w:sz w:val="24"/>
          <w:szCs w:val="24"/>
        </w:rPr>
        <w:t>0,33</w:t>
      </w:r>
      <w:r w:rsidRPr="00400E0C">
        <w:rPr>
          <w:rFonts w:ascii="Times New Roman" w:hAnsi="Times New Roman"/>
          <w:b/>
          <w:bCs/>
          <w:sz w:val="24"/>
          <w:szCs w:val="24"/>
        </w:rPr>
        <w:t xml:space="preserve"> €/</w:t>
      </w:r>
      <w:r w:rsidRPr="00400E0C">
        <w:rPr>
          <w:rFonts w:ascii="Times New Roman" w:hAnsi="Times New Roman"/>
          <w:b/>
          <w:sz w:val="24"/>
          <w:szCs w:val="24"/>
        </w:rPr>
        <w:t>m</w:t>
      </w:r>
      <w:r w:rsidRPr="00400E0C">
        <w:rPr>
          <w:rFonts w:ascii="Times New Roman" w:hAnsi="Times New Roman"/>
          <w:b/>
          <w:sz w:val="24"/>
          <w:szCs w:val="24"/>
          <w:vertAlign w:val="superscript"/>
        </w:rPr>
        <w:t>2</w:t>
      </w:r>
      <w:r w:rsidRPr="00400E0C">
        <w:rPr>
          <w:rFonts w:ascii="Times New Roman" w:hAnsi="Times New Roman"/>
          <w:b/>
          <w:bCs/>
          <w:sz w:val="24"/>
          <w:szCs w:val="24"/>
        </w:rPr>
        <w:t>/deň</w:t>
      </w:r>
    </w:p>
    <w:p w14:paraId="51E541DE" w14:textId="6FC12EAF" w:rsidR="007318BC" w:rsidRPr="00400E0C" w:rsidRDefault="00FB4C5E">
      <w:pPr>
        <w:pStyle w:val="Zkladntext"/>
        <w:numPr>
          <w:ilvl w:val="0"/>
          <w:numId w:val="26"/>
        </w:numPr>
        <w:ind w:hanging="357"/>
        <w:rPr>
          <w:rFonts w:ascii="Times New Roman" w:hAnsi="Times New Roman"/>
          <w:bCs/>
          <w:sz w:val="24"/>
          <w:szCs w:val="24"/>
        </w:rPr>
      </w:pPr>
      <w:r w:rsidRPr="00400E0C">
        <w:rPr>
          <w:rFonts w:ascii="Times New Roman" w:hAnsi="Times New Roman"/>
          <w:bCs/>
          <w:sz w:val="24"/>
          <w:szCs w:val="24"/>
        </w:rPr>
        <w:t>za u</w:t>
      </w:r>
      <w:r w:rsidRPr="00400E0C">
        <w:rPr>
          <w:rFonts w:ascii="Times New Roman" w:hAnsi="Times New Roman"/>
          <w:sz w:val="24"/>
          <w:szCs w:val="24"/>
        </w:rPr>
        <w:t xml:space="preserve">miestnenie stavebného zariadenia </w:t>
      </w:r>
      <w:r w:rsidR="007318BC" w:rsidRPr="00400E0C">
        <w:rPr>
          <w:rFonts w:ascii="Times New Roman" w:hAnsi="Times New Roman"/>
          <w:b/>
          <w:sz w:val="24"/>
          <w:szCs w:val="24"/>
        </w:rPr>
        <w:t>0,09</w:t>
      </w:r>
      <w:r w:rsidRPr="00400E0C">
        <w:rPr>
          <w:rFonts w:ascii="Times New Roman" w:hAnsi="Times New Roman"/>
          <w:b/>
          <w:sz w:val="24"/>
          <w:szCs w:val="24"/>
        </w:rPr>
        <w:t xml:space="preserve"> €/deň/m</w:t>
      </w:r>
      <w:r w:rsidRPr="00400E0C">
        <w:rPr>
          <w:rFonts w:ascii="Times New Roman" w:hAnsi="Times New Roman"/>
          <w:b/>
          <w:sz w:val="24"/>
          <w:szCs w:val="24"/>
          <w:vertAlign w:val="superscript"/>
        </w:rPr>
        <w:t>2</w:t>
      </w:r>
    </w:p>
    <w:p w14:paraId="631CC11B" w14:textId="55D77C78" w:rsidR="00FB4C5E" w:rsidRPr="00400E0C" w:rsidRDefault="00FB4C5E">
      <w:pPr>
        <w:pStyle w:val="Zkladntext"/>
        <w:numPr>
          <w:ilvl w:val="0"/>
          <w:numId w:val="26"/>
        </w:numPr>
        <w:ind w:hanging="357"/>
        <w:rPr>
          <w:rFonts w:ascii="Times New Roman" w:hAnsi="Times New Roman"/>
          <w:bCs/>
          <w:sz w:val="24"/>
          <w:szCs w:val="24"/>
        </w:rPr>
      </w:pPr>
      <w:r w:rsidRPr="00400E0C">
        <w:rPr>
          <w:rFonts w:ascii="Times New Roman" w:hAnsi="Times New Roman"/>
          <w:bCs/>
          <w:sz w:val="24"/>
          <w:szCs w:val="24"/>
        </w:rPr>
        <w:t xml:space="preserve">za ostatné osobitné užívanie verejného priestranstva  </w:t>
      </w:r>
      <w:r w:rsidR="007318BC" w:rsidRPr="00400E0C">
        <w:rPr>
          <w:rFonts w:ascii="Times New Roman" w:hAnsi="Times New Roman"/>
          <w:b/>
          <w:sz w:val="24"/>
          <w:szCs w:val="24"/>
        </w:rPr>
        <w:t>1,66</w:t>
      </w:r>
      <w:r w:rsidRPr="00400E0C">
        <w:rPr>
          <w:rFonts w:ascii="Times New Roman" w:hAnsi="Times New Roman"/>
          <w:b/>
          <w:sz w:val="24"/>
          <w:szCs w:val="24"/>
        </w:rPr>
        <w:t xml:space="preserve"> €/m</w:t>
      </w:r>
      <w:r w:rsidRPr="00400E0C">
        <w:rPr>
          <w:rFonts w:ascii="Times New Roman" w:hAnsi="Times New Roman"/>
          <w:b/>
          <w:sz w:val="24"/>
          <w:szCs w:val="24"/>
          <w:vertAlign w:val="superscript"/>
        </w:rPr>
        <w:t>2</w:t>
      </w:r>
      <w:r w:rsidRPr="00400E0C">
        <w:rPr>
          <w:rFonts w:ascii="Times New Roman" w:hAnsi="Times New Roman"/>
          <w:b/>
          <w:sz w:val="24"/>
          <w:szCs w:val="24"/>
        </w:rPr>
        <w:t>/deň.</w:t>
      </w:r>
    </w:p>
    <w:p w14:paraId="322781EC" w14:textId="77777777" w:rsidR="004B42EF" w:rsidRDefault="004B42EF">
      <w:pPr>
        <w:pStyle w:val="Zkladntext"/>
        <w:jc w:val="center"/>
        <w:rPr>
          <w:rFonts w:ascii="Times New Roman" w:hAnsi="Times New Roman"/>
          <w:b/>
          <w:bCs/>
          <w:sz w:val="24"/>
          <w:szCs w:val="24"/>
        </w:rPr>
      </w:pPr>
    </w:p>
    <w:p w14:paraId="6DD2DFEB" w14:textId="77777777" w:rsidR="004B42EF" w:rsidRDefault="004B42EF">
      <w:pPr>
        <w:pStyle w:val="Zkladntext"/>
        <w:jc w:val="center"/>
        <w:rPr>
          <w:rFonts w:ascii="Times New Roman" w:hAnsi="Times New Roman"/>
          <w:b/>
          <w:bCs/>
          <w:sz w:val="24"/>
          <w:szCs w:val="24"/>
        </w:rPr>
      </w:pPr>
    </w:p>
    <w:p w14:paraId="7177C37F" w14:textId="30B012ED" w:rsidR="00FB4C5E" w:rsidRPr="00400E0C" w:rsidRDefault="007318BC">
      <w:pPr>
        <w:pStyle w:val="Zkladntext"/>
        <w:jc w:val="center"/>
        <w:rPr>
          <w:rFonts w:ascii="Times New Roman" w:hAnsi="Times New Roman"/>
          <w:b/>
          <w:bCs/>
          <w:sz w:val="24"/>
          <w:szCs w:val="24"/>
        </w:rPr>
      </w:pPr>
      <w:r w:rsidRPr="00400E0C">
        <w:rPr>
          <w:rFonts w:ascii="Times New Roman" w:hAnsi="Times New Roman"/>
          <w:b/>
          <w:bCs/>
          <w:sz w:val="24"/>
          <w:szCs w:val="24"/>
        </w:rPr>
        <w:lastRenderedPageBreak/>
        <w:t>§ 15</w:t>
      </w:r>
    </w:p>
    <w:p w14:paraId="1A93CD95" w14:textId="77777777" w:rsidR="00FB4C5E" w:rsidRPr="00400E0C" w:rsidRDefault="00FB4C5E">
      <w:pPr>
        <w:jc w:val="center"/>
        <w:rPr>
          <w:b/>
          <w:bCs/>
        </w:rPr>
      </w:pPr>
      <w:r w:rsidRPr="00400E0C">
        <w:rPr>
          <w:b/>
          <w:bCs/>
        </w:rPr>
        <w:t>Náležitosti oznamovacej povinnosti</w:t>
      </w:r>
    </w:p>
    <w:p w14:paraId="33429D14" w14:textId="77777777" w:rsidR="00FB4C5E" w:rsidRDefault="00FB4C5E"/>
    <w:p w14:paraId="1D90DAD7" w14:textId="77777777" w:rsidR="00FB4C5E" w:rsidRDefault="00FB4C5E">
      <w:pPr>
        <w:pStyle w:val="Zkladntext"/>
        <w:numPr>
          <w:ilvl w:val="0"/>
          <w:numId w:val="5"/>
        </w:numPr>
        <w:rPr>
          <w:rFonts w:ascii="Times New Roman" w:hAnsi="Times New Roman"/>
          <w:sz w:val="24"/>
          <w:szCs w:val="24"/>
        </w:rPr>
      </w:pPr>
      <w:r>
        <w:rPr>
          <w:rFonts w:ascii="Times New Roman" w:hAnsi="Times New Roman"/>
          <w:sz w:val="24"/>
          <w:szCs w:val="24"/>
        </w:rPr>
        <w:t>Osobitné užívanie ve</w:t>
      </w:r>
      <w:r w:rsidR="007318BC">
        <w:rPr>
          <w:rFonts w:ascii="Times New Roman" w:hAnsi="Times New Roman"/>
          <w:sz w:val="24"/>
          <w:szCs w:val="24"/>
        </w:rPr>
        <w:t>rejného priestranstva podľa § 13</w:t>
      </w:r>
      <w:r>
        <w:rPr>
          <w:rFonts w:ascii="Times New Roman" w:hAnsi="Times New Roman"/>
          <w:sz w:val="24"/>
          <w:szCs w:val="24"/>
        </w:rPr>
        <w:t xml:space="preserve"> VZN je podmienené osobitným povolením správcu dane. Daňovník je povinný písomne požiadať správcu dane o súhlas k osobitnému užívaniu verejného priestranstva na predpísanom tlačive. Daňovník v žiadosti uvedie požadované obdobie v ktorom bude užívať verejné priestranstvo, účel užívania, veľkosť plochy. Správca nie je povinný žiadosti vyhovieť.</w:t>
      </w:r>
    </w:p>
    <w:p w14:paraId="59282406" w14:textId="77777777" w:rsidR="00FB4C5E" w:rsidRDefault="00FB4C5E">
      <w:pPr>
        <w:pStyle w:val="Zkladntext"/>
        <w:rPr>
          <w:rFonts w:ascii="Times New Roman" w:hAnsi="Times New Roman"/>
          <w:sz w:val="24"/>
          <w:szCs w:val="24"/>
        </w:rPr>
      </w:pPr>
    </w:p>
    <w:p w14:paraId="73FAE3AD" w14:textId="77777777" w:rsidR="00FB4C5E" w:rsidRDefault="00FB4C5E">
      <w:pPr>
        <w:pStyle w:val="Zkladntext"/>
        <w:numPr>
          <w:ilvl w:val="0"/>
          <w:numId w:val="5"/>
        </w:numPr>
        <w:rPr>
          <w:rFonts w:ascii="Times New Roman" w:hAnsi="Times New Roman"/>
          <w:sz w:val="24"/>
          <w:szCs w:val="24"/>
        </w:rPr>
      </w:pPr>
      <w:r>
        <w:rPr>
          <w:rFonts w:ascii="Times New Roman" w:hAnsi="Times New Roman"/>
          <w:sz w:val="24"/>
          <w:szCs w:val="24"/>
        </w:rPr>
        <w:t>Po ukončení osobitného užívania ve</w:t>
      </w:r>
      <w:r w:rsidR="007318BC">
        <w:rPr>
          <w:rFonts w:ascii="Times New Roman" w:hAnsi="Times New Roman"/>
          <w:sz w:val="24"/>
          <w:szCs w:val="24"/>
        </w:rPr>
        <w:t>rejného priestranstva podľa § 13</w:t>
      </w:r>
      <w:r>
        <w:rPr>
          <w:rFonts w:ascii="Times New Roman" w:hAnsi="Times New Roman"/>
          <w:sz w:val="24"/>
          <w:szCs w:val="24"/>
        </w:rPr>
        <w:t xml:space="preserve"> VZN je daňovník povinný dať verejné priestranstvo do pôvodného stavu a túto skutočnosť oznámiť správcovi dane.</w:t>
      </w:r>
    </w:p>
    <w:p w14:paraId="7AFD5A75" w14:textId="77777777" w:rsidR="00FB4C5E" w:rsidRDefault="00FB4C5E">
      <w:pPr>
        <w:jc w:val="center"/>
      </w:pPr>
    </w:p>
    <w:p w14:paraId="0E2287AA" w14:textId="77777777" w:rsidR="00FB4C5E" w:rsidRPr="00400E0C" w:rsidRDefault="007318BC">
      <w:pPr>
        <w:jc w:val="center"/>
        <w:rPr>
          <w:b/>
          <w:bCs/>
        </w:rPr>
      </w:pPr>
      <w:r w:rsidRPr="00400E0C">
        <w:rPr>
          <w:b/>
          <w:bCs/>
        </w:rPr>
        <w:t>§ 16</w:t>
      </w:r>
    </w:p>
    <w:p w14:paraId="5DBB432C" w14:textId="77777777" w:rsidR="00FB4C5E" w:rsidRPr="00400E0C" w:rsidRDefault="00FB4C5E">
      <w:pPr>
        <w:jc w:val="center"/>
        <w:rPr>
          <w:b/>
          <w:bCs/>
        </w:rPr>
      </w:pPr>
      <w:r w:rsidRPr="00400E0C">
        <w:rPr>
          <w:b/>
          <w:bCs/>
        </w:rPr>
        <w:t>Oslobodenie od dane a podmienky na uplatnenie oslobodenia od dane</w:t>
      </w:r>
    </w:p>
    <w:p w14:paraId="740CD496" w14:textId="77777777" w:rsidR="00FB4C5E" w:rsidRDefault="00FB4C5E">
      <w:pPr>
        <w:jc w:val="center"/>
      </w:pPr>
    </w:p>
    <w:p w14:paraId="2B446406" w14:textId="77777777" w:rsidR="00FB4C5E" w:rsidRDefault="00FB4C5E" w:rsidP="007C751A">
      <w:pPr>
        <w:ind w:firstLine="708"/>
        <w:jc w:val="both"/>
      </w:pPr>
      <w:r>
        <w:t>Daň sa neplatí za osobitné užívanie verejného priestranstva:</w:t>
      </w:r>
    </w:p>
    <w:p w14:paraId="79BDF273" w14:textId="77777777" w:rsidR="00FB4C5E" w:rsidRDefault="00FB4C5E" w:rsidP="009431AD">
      <w:pPr>
        <w:numPr>
          <w:ilvl w:val="0"/>
          <w:numId w:val="2"/>
        </w:numPr>
        <w:tabs>
          <w:tab w:val="clear" w:pos="900"/>
          <w:tab w:val="num" w:pos="720"/>
        </w:tabs>
        <w:ind w:left="720"/>
        <w:jc w:val="both"/>
        <w:rPr>
          <w:color w:val="FF0000"/>
        </w:rPr>
      </w:pPr>
      <w:r>
        <w:t>na kultúrnu a športovú akciu usporiadanú na verejnom priestranstve bez vstupného alebo akciu, ktorej celý výťažok je určený na charitatívne a verejnoprospešné účely.</w:t>
      </w:r>
    </w:p>
    <w:p w14:paraId="070B0F6E" w14:textId="77777777" w:rsidR="00FB4C5E" w:rsidRDefault="00FB4C5E" w:rsidP="009431AD">
      <w:pPr>
        <w:numPr>
          <w:ilvl w:val="0"/>
          <w:numId w:val="2"/>
        </w:numPr>
        <w:tabs>
          <w:tab w:val="clear" w:pos="900"/>
          <w:tab w:val="num" w:pos="720"/>
        </w:tabs>
        <w:ind w:left="720"/>
        <w:jc w:val="both"/>
      </w:pPr>
      <w:r>
        <w:t xml:space="preserve">ak právnická alebo fyzická osoba odstráni skládku do 24 hodín od jej založenia a verejné priestranstvo uvedie do pôvodného stavu. </w:t>
      </w:r>
    </w:p>
    <w:p w14:paraId="4E5BA6EF" w14:textId="4BC912A8" w:rsidR="00EA3898" w:rsidRDefault="00EA3898" w:rsidP="00EA3898">
      <w:pPr>
        <w:jc w:val="both"/>
      </w:pPr>
    </w:p>
    <w:p w14:paraId="7BDDA6D2" w14:textId="77777777" w:rsidR="00676FC4" w:rsidRDefault="00676FC4" w:rsidP="00EA3898">
      <w:pPr>
        <w:jc w:val="both"/>
      </w:pPr>
    </w:p>
    <w:p w14:paraId="3F75903C" w14:textId="77777777" w:rsidR="00676FC4" w:rsidRDefault="00676FC4" w:rsidP="00EA3898">
      <w:pPr>
        <w:jc w:val="both"/>
      </w:pPr>
    </w:p>
    <w:p w14:paraId="2D1FEC9A" w14:textId="77777777" w:rsidR="00FB4C5E" w:rsidRDefault="00FB4C5E">
      <w:pPr>
        <w:ind w:left="360"/>
        <w:jc w:val="both"/>
      </w:pPr>
    </w:p>
    <w:p w14:paraId="3CC49840" w14:textId="77777777" w:rsidR="0078588B" w:rsidRDefault="0078588B" w:rsidP="0078588B">
      <w:pPr>
        <w:pStyle w:val="Paragraf"/>
        <w:spacing w:before="0" w:after="0"/>
        <w:rPr>
          <w:rFonts w:ascii="Times New Roman" w:hAnsi="Times New Roman"/>
          <w:smallCaps/>
        </w:rPr>
      </w:pPr>
      <w:r>
        <w:rPr>
          <w:rFonts w:ascii="Times New Roman" w:hAnsi="Times New Roman"/>
          <w:smallCaps/>
        </w:rPr>
        <w:t>Piata časť</w:t>
      </w:r>
    </w:p>
    <w:p w14:paraId="5D11B3F4" w14:textId="77777777" w:rsidR="0078588B" w:rsidRDefault="0078588B" w:rsidP="0078588B">
      <w:pPr>
        <w:pStyle w:val="Paragraf"/>
        <w:spacing w:before="0" w:after="0"/>
        <w:rPr>
          <w:rFonts w:ascii="Times New Roman" w:hAnsi="Times New Roman"/>
          <w:sz w:val="32"/>
        </w:rPr>
      </w:pPr>
      <w:r>
        <w:rPr>
          <w:rFonts w:ascii="Times New Roman" w:hAnsi="Times New Roman"/>
          <w:sz w:val="32"/>
        </w:rPr>
        <w:t xml:space="preserve">Daň za ubytovanie   </w:t>
      </w:r>
    </w:p>
    <w:p w14:paraId="0B317647" w14:textId="50F54C7F" w:rsidR="0078588B" w:rsidRDefault="0078588B" w:rsidP="0078588B"/>
    <w:p w14:paraId="6D8487DD" w14:textId="77777777" w:rsidR="00812891" w:rsidRDefault="00812891" w:rsidP="0078588B"/>
    <w:p w14:paraId="03934515" w14:textId="77777777" w:rsidR="0078588B" w:rsidRPr="00400E0C" w:rsidRDefault="0078588B" w:rsidP="0078588B">
      <w:pPr>
        <w:jc w:val="center"/>
        <w:rPr>
          <w:b/>
          <w:bCs/>
        </w:rPr>
      </w:pPr>
      <w:r w:rsidRPr="00400E0C">
        <w:rPr>
          <w:b/>
          <w:bCs/>
        </w:rPr>
        <w:t>§ 17</w:t>
      </w:r>
    </w:p>
    <w:p w14:paraId="43CDEE73" w14:textId="77777777" w:rsidR="0078588B" w:rsidRDefault="0078588B" w:rsidP="00400E0C">
      <w:pPr>
        <w:ind w:firstLine="708"/>
        <w:jc w:val="both"/>
      </w:pPr>
      <w:r>
        <w:t>Predmet dane, okruh daňovníkov, základ dane, vyberanie dane a správa dane sú upravené zákonom o miestn</w:t>
      </w:r>
      <w:r w:rsidR="00C76C9E">
        <w:t>ych daniach a miestnom poplatku</w:t>
      </w:r>
      <w:r>
        <w:t>.</w:t>
      </w:r>
    </w:p>
    <w:p w14:paraId="4E4197FB" w14:textId="77777777" w:rsidR="00EA3898" w:rsidRDefault="00EA3898" w:rsidP="0078588B">
      <w:pPr>
        <w:jc w:val="both"/>
      </w:pPr>
    </w:p>
    <w:p w14:paraId="457048BB" w14:textId="77777777" w:rsidR="0078588B" w:rsidRDefault="0078588B" w:rsidP="0078588B"/>
    <w:p w14:paraId="7FA311E2" w14:textId="77777777" w:rsidR="0078588B" w:rsidRPr="00400E0C" w:rsidRDefault="0078588B" w:rsidP="0078588B">
      <w:pPr>
        <w:jc w:val="center"/>
        <w:rPr>
          <w:b/>
          <w:bCs/>
        </w:rPr>
      </w:pPr>
      <w:r w:rsidRPr="00400E0C">
        <w:rPr>
          <w:b/>
          <w:bCs/>
        </w:rPr>
        <w:t>§ 18</w:t>
      </w:r>
    </w:p>
    <w:p w14:paraId="2DF21725" w14:textId="77777777" w:rsidR="0078588B" w:rsidRPr="00400E0C" w:rsidRDefault="0078588B" w:rsidP="0078588B">
      <w:pPr>
        <w:jc w:val="center"/>
        <w:rPr>
          <w:b/>
          <w:bCs/>
        </w:rPr>
      </w:pPr>
      <w:r w:rsidRPr="00400E0C">
        <w:rPr>
          <w:b/>
          <w:bCs/>
        </w:rPr>
        <w:t>Sadzba dane</w:t>
      </w:r>
    </w:p>
    <w:p w14:paraId="3B6EACA6" w14:textId="77777777" w:rsidR="0078588B" w:rsidRDefault="0078588B" w:rsidP="0078588B">
      <w:pPr>
        <w:jc w:val="both"/>
      </w:pPr>
    </w:p>
    <w:p w14:paraId="1FE23DB7" w14:textId="1A9493C2" w:rsidR="0078588B" w:rsidRDefault="00812891" w:rsidP="007C751A">
      <w:pPr>
        <w:ind w:firstLine="708"/>
        <w:jc w:val="both"/>
      </w:pPr>
      <w:r>
        <w:t>S</w:t>
      </w:r>
      <w:r w:rsidR="0078588B">
        <w:t xml:space="preserve">adzba dane je </w:t>
      </w:r>
      <w:r w:rsidR="0078588B">
        <w:rPr>
          <w:b/>
          <w:bCs/>
        </w:rPr>
        <w:t>0,082 €</w:t>
      </w:r>
      <w:r w:rsidR="0078588B">
        <w:t xml:space="preserve"> za osobu a prenocovanie.</w:t>
      </w:r>
    </w:p>
    <w:p w14:paraId="45664E0D" w14:textId="1C2B1FB2" w:rsidR="00EA3898" w:rsidRDefault="00EA3898" w:rsidP="0078588B">
      <w:pPr>
        <w:jc w:val="both"/>
      </w:pPr>
    </w:p>
    <w:p w14:paraId="0BBC244B" w14:textId="77777777" w:rsidR="00676FC4" w:rsidRDefault="00676FC4" w:rsidP="0078588B">
      <w:pPr>
        <w:jc w:val="both"/>
      </w:pPr>
    </w:p>
    <w:p w14:paraId="00CD27E3" w14:textId="77777777" w:rsidR="0078588B" w:rsidRDefault="0078588B" w:rsidP="0078588B"/>
    <w:p w14:paraId="597FD6CD" w14:textId="77777777" w:rsidR="0078588B" w:rsidRPr="00400E0C" w:rsidRDefault="0078588B" w:rsidP="0078588B">
      <w:pPr>
        <w:jc w:val="center"/>
        <w:rPr>
          <w:b/>
          <w:bCs/>
        </w:rPr>
      </w:pPr>
      <w:r w:rsidRPr="00400E0C">
        <w:rPr>
          <w:b/>
          <w:bCs/>
        </w:rPr>
        <w:t>§ 19</w:t>
      </w:r>
    </w:p>
    <w:p w14:paraId="18605E2D" w14:textId="77777777" w:rsidR="0078588B" w:rsidRPr="00400E0C" w:rsidRDefault="0078588B" w:rsidP="0078588B">
      <w:pPr>
        <w:pStyle w:val="Zkladntext"/>
        <w:jc w:val="center"/>
        <w:rPr>
          <w:rFonts w:ascii="Times New Roman" w:hAnsi="Times New Roman"/>
          <w:b/>
          <w:bCs/>
          <w:sz w:val="24"/>
          <w:szCs w:val="24"/>
        </w:rPr>
      </w:pPr>
      <w:r w:rsidRPr="00400E0C">
        <w:rPr>
          <w:rFonts w:ascii="Times New Roman" w:hAnsi="Times New Roman"/>
          <w:b/>
          <w:bCs/>
          <w:sz w:val="24"/>
          <w:szCs w:val="24"/>
        </w:rPr>
        <w:t>Náležitosti a lehota oznamovacej povinnosti platiteľa dane</w:t>
      </w:r>
    </w:p>
    <w:p w14:paraId="4409B246" w14:textId="77777777" w:rsidR="0078588B" w:rsidRDefault="0078588B" w:rsidP="0078588B">
      <w:pPr>
        <w:pStyle w:val="Zkladntext"/>
        <w:jc w:val="center"/>
      </w:pPr>
    </w:p>
    <w:p w14:paraId="4308FDAC" w14:textId="2B6EE99A" w:rsidR="0078588B" w:rsidRDefault="0078588B">
      <w:pPr>
        <w:pStyle w:val="Zkladntext"/>
        <w:numPr>
          <w:ilvl w:val="3"/>
          <w:numId w:val="9"/>
        </w:numPr>
        <w:tabs>
          <w:tab w:val="left" w:pos="426"/>
        </w:tabs>
        <w:ind w:left="426"/>
        <w:rPr>
          <w:rFonts w:ascii="Times New Roman" w:hAnsi="Times New Roman"/>
          <w:sz w:val="24"/>
          <w:szCs w:val="24"/>
        </w:rPr>
      </w:pPr>
      <w:r>
        <w:rPr>
          <w:rFonts w:ascii="Times New Roman" w:hAnsi="Times New Roman"/>
          <w:sz w:val="24"/>
          <w:szCs w:val="24"/>
        </w:rPr>
        <w:t>Platiteľ dane poskytujúci odplatné prechodné ubytovanie v súkromí je povinný v rámci oznamovacej povinnosti uviesť:</w:t>
      </w:r>
    </w:p>
    <w:p w14:paraId="4AF88BF2" w14:textId="77777777" w:rsidR="0078588B" w:rsidRDefault="0078588B">
      <w:pPr>
        <w:pStyle w:val="Odsekzoznamu"/>
        <w:numPr>
          <w:ilvl w:val="0"/>
          <w:numId w:val="6"/>
        </w:numPr>
        <w:tabs>
          <w:tab w:val="left" w:pos="709"/>
        </w:tabs>
        <w:spacing w:after="0" w:line="240" w:lineRule="auto"/>
        <w:ind w:left="709" w:hanging="283"/>
        <w:jc w:val="both"/>
        <w:rPr>
          <w:rFonts w:ascii="Times New Roman" w:hAnsi="Times New Roman"/>
          <w:sz w:val="24"/>
          <w:szCs w:val="24"/>
        </w:rPr>
      </w:pPr>
      <w:r>
        <w:rPr>
          <w:rFonts w:ascii="Times New Roman" w:hAnsi="Times New Roman"/>
          <w:sz w:val="24"/>
          <w:szCs w:val="24"/>
        </w:rPr>
        <w:t>meno, priezvisko, titul, adresu trvalého pobytu, dátum narodenia, ak ide o fyzickú osobu, ktorá nemá trvalý pobyt na území SR,</w:t>
      </w:r>
    </w:p>
    <w:p w14:paraId="3C1DA24C" w14:textId="77777777" w:rsidR="0078588B" w:rsidRDefault="0078588B">
      <w:pPr>
        <w:pStyle w:val="Odsekzoznamu"/>
        <w:numPr>
          <w:ilvl w:val="0"/>
          <w:numId w:val="6"/>
        </w:numPr>
        <w:tabs>
          <w:tab w:val="left" w:pos="709"/>
        </w:tabs>
        <w:spacing w:after="0" w:line="240" w:lineRule="auto"/>
        <w:ind w:left="709" w:hanging="283"/>
        <w:jc w:val="both"/>
        <w:rPr>
          <w:rFonts w:ascii="Times New Roman" w:hAnsi="Times New Roman"/>
          <w:sz w:val="24"/>
          <w:szCs w:val="24"/>
        </w:rPr>
      </w:pPr>
      <w:r>
        <w:rPr>
          <w:rFonts w:ascii="Times New Roman" w:hAnsi="Times New Roman"/>
          <w:sz w:val="24"/>
          <w:szCs w:val="24"/>
        </w:rPr>
        <w:t>zaradenie ubytovacieho zariadenia v zmysle osobitného predpisu, adresu a názov ubytovacieho zariadenia a celkovú lôžkovú kapacitu zariadenia.</w:t>
      </w:r>
    </w:p>
    <w:p w14:paraId="57E82037" w14:textId="77777777" w:rsidR="0078588B" w:rsidRDefault="0078588B" w:rsidP="0078588B">
      <w:pPr>
        <w:pStyle w:val="Odsekzoznamu"/>
        <w:tabs>
          <w:tab w:val="left" w:pos="709"/>
        </w:tabs>
        <w:spacing w:after="0" w:line="240" w:lineRule="auto"/>
        <w:ind w:left="709"/>
        <w:jc w:val="both"/>
        <w:rPr>
          <w:rFonts w:ascii="Times New Roman" w:hAnsi="Times New Roman"/>
          <w:sz w:val="24"/>
          <w:szCs w:val="24"/>
        </w:rPr>
      </w:pPr>
    </w:p>
    <w:p w14:paraId="7F28B951" w14:textId="77777777" w:rsidR="0078588B" w:rsidRDefault="0078588B" w:rsidP="0078588B">
      <w:pPr>
        <w:jc w:val="center"/>
      </w:pPr>
    </w:p>
    <w:p w14:paraId="585A4260" w14:textId="77777777" w:rsidR="0078588B" w:rsidRDefault="0078588B" w:rsidP="0078588B">
      <w:pPr>
        <w:jc w:val="center"/>
      </w:pPr>
    </w:p>
    <w:p w14:paraId="19B130B9" w14:textId="77777777" w:rsidR="0078588B" w:rsidRPr="00400E0C" w:rsidRDefault="0078588B" w:rsidP="0078588B">
      <w:pPr>
        <w:jc w:val="center"/>
        <w:rPr>
          <w:b/>
          <w:bCs/>
        </w:rPr>
      </w:pPr>
      <w:r w:rsidRPr="00400E0C">
        <w:rPr>
          <w:b/>
          <w:bCs/>
        </w:rPr>
        <w:lastRenderedPageBreak/>
        <w:t>§ 20</w:t>
      </w:r>
    </w:p>
    <w:p w14:paraId="3DA6E680" w14:textId="77777777" w:rsidR="0078588B" w:rsidRPr="00400E0C" w:rsidRDefault="0078588B" w:rsidP="0078588B">
      <w:pPr>
        <w:jc w:val="center"/>
        <w:rPr>
          <w:b/>
          <w:bCs/>
        </w:rPr>
      </w:pPr>
      <w:r w:rsidRPr="00400E0C">
        <w:rPr>
          <w:b/>
          <w:bCs/>
        </w:rPr>
        <w:t>Rozsah a spôsob vedenia preukaznej evidencie</w:t>
      </w:r>
    </w:p>
    <w:p w14:paraId="46E5864E" w14:textId="77777777" w:rsidR="0078588B" w:rsidRDefault="0078588B" w:rsidP="0078588B">
      <w:pPr>
        <w:jc w:val="center"/>
      </w:pPr>
      <w:r w:rsidRPr="00400E0C">
        <w:rPr>
          <w:b/>
          <w:bCs/>
        </w:rPr>
        <w:t>pre účely dane</w:t>
      </w:r>
    </w:p>
    <w:p w14:paraId="6E5E34F3" w14:textId="77777777" w:rsidR="0078588B" w:rsidRDefault="0078588B" w:rsidP="0078588B">
      <w:pPr>
        <w:jc w:val="center"/>
        <w:rPr>
          <w:b/>
        </w:rPr>
      </w:pPr>
    </w:p>
    <w:p w14:paraId="2F224D95" w14:textId="77777777" w:rsidR="0078588B" w:rsidRDefault="0078588B">
      <w:pPr>
        <w:pStyle w:val="Odsekzoznamu"/>
        <w:numPr>
          <w:ilvl w:val="0"/>
          <w:numId w:val="10"/>
        </w:numPr>
        <w:tabs>
          <w:tab w:val="left" w:pos="426"/>
        </w:tabs>
        <w:spacing w:after="0" w:line="240" w:lineRule="auto"/>
        <w:ind w:left="284"/>
        <w:jc w:val="both"/>
        <w:rPr>
          <w:rFonts w:ascii="Times New Roman" w:hAnsi="Times New Roman"/>
          <w:sz w:val="24"/>
          <w:szCs w:val="24"/>
        </w:rPr>
      </w:pPr>
      <w:r>
        <w:rPr>
          <w:rFonts w:ascii="Times New Roman" w:hAnsi="Times New Roman"/>
          <w:sz w:val="24"/>
          <w:szCs w:val="24"/>
        </w:rPr>
        <w:t>Platiteľ dane je povinný viesť samostatne za každé ubytovacie zariadenie na území obce evidenciu ubytovaných osôb v písomnej alebo elektronickej forme. Pre potreby kontroly dane za ubytovanie musí evidencia obsahovať mená a priezviská všetkých ubytovaných osôb s adresami ich trvalého pobytu, vrátene údajov o dátumoch prenocovania (deň príchodu a deň odchodu).</w:t>
      </w:r>
    </w:p>
    <w:p w14:paraId="520717FB" w14:textId="77777777" w:rsidR="0078588B" w:rsidRDefault="0078588B">
      <w:pPr>
        <w:pStyle w:val="Odsekzoznamu"/>
        <w:numPr>
          <w:ilvl w:val="0"/>
          <w:numId w:val="10"/>
        </w:num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Platiteľ dane je povinný na výzvu správcu dane bez zbytočného odkladu predložiť pre účely kontroly evidenciu podľa ods. 1/ tohto paragrafu.</w:t>
      </w:r>
    </w:p>
    <w:p w14:paraId="752FE3A1" w14:textId="0155C6CC" w:rsidR="0078588B" w:rsidRDefault="0078588B" w:rsidP="00C76C9E"/>
    <w:p w14:paraId="52B82101" w14:textId="4ED65046" w:rsidR="00676FC4" w:rsidRDefault="00676FC4" w:rsidP="00C76C9E"/>
    <w:p w14:paraId="0ED26600" w14:textId="77777777" w:rsidR="00812891" w:rsidRDefault="00812891" w:rsidP="00C76C9E"/>
    <w:p w14:paraId="493C8376" w14:textId="77777777" w:rsidR="0078588B" w:rsidRPr="00400E0C" w:rsidRDefault="0078588B" w:rsidP="0078588B">
      <w:pPr>
        <w:jc w:val="center"/>
        <w:rPr>
          <w:b/>
          <w:bCs/>
        </w:rPr>
      </w:pPr>
      <w:r w:rsidRPr="00400E0C">
        <w:rPr>
          <w:b/>
          <w:bCs/>
        </w:rPr>
        <w:t>§ 21</w:t>
      </w:r>
    </w:p>
    <w:p w14:paraId="318C15F7" w14:textId="77777777" w:rsidR="0078588B" w:rsidRPr="00400E0C" w:rsidRDefault="0078588B" w:rsidP="0078588B">
      <w:pPr>
        <w:jc w:val="center"/>
        <w:rPr>
          <w:b/>
          <w:bCs/>
        </w:rPr>
      </w:pPr>
      <w:r w:rsidRPr="00400E0C">
        <w:rPr>
          <w:b/>
          <w:bCs/>
        </w:rPr>
        <w:t>Náležitosti potvrdenia o zaplatení dane</w:t>
      </w:r>
    </w:p>
    <w:p w14:paraId="6633853C" w14:textId="77777777" w:rsidR="0078588B" w:rsidRDefault="0078588B" w:rsidP="0078588B">
      <w:pPr>
        <w:jc w:val="center"/>
      </w:pPr>
    </w:p>
    <w:p w14:paraId="618B4D33" w14:textId="6B3DA4A2" w:rsidR="0078588B" w:rsidRDefault="00400E0C" w:rsidP="0078588B">
      <w:pPr>
        <w:tabs>
          <w:tab w:val="left" w:pos="426"/>
        </w:tabs>
        <w:jc w:val="both"/>
      </w:pPr>
      <w:r>
        <w:tab/>
      </w:r>
      <w:r w:rsidR="007C751A">
        <w:tab/>
      </w:r>
      <w:r w:rsidR="0078588B">
        <w:t xml:space="preserve">Platiteľ dane je povinný vydať daňovníkovi, </w:t>
      </w:r>
      <w:proofErr w:type="spellStart"/>
      <w:r w:rsidR="0078588B">
        <w:t>t.j</w:t>
      </w:r>
      <w:proofErr w:type="spellEnd"/>
      <w:r w:rsidR="0078588B">
        <w:t>. osobe, ktorá sa ubytuje v ubytovacom zariadení doklad o zaplatení dane za ubytovanie, v ktorom vyznačí nasledovné údaje:</w:t>
      </w:r>
    </w:p>
    <w:p w14:paraId="381D87C7" w14:textId="77777777" w:rsidR="0078588B" w:rsidRDefault="0078588B">
      <w:pPr>
        <w:pStyle w:val="Odsekzoznamu"/>
        <w:numPr>
          <w:ilvl w:val="0"/>
          <w:numId w:val="7"/>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sadzbu dane na osobu v zmysle platného všeobecne záväzného nariadenia</w:t>
      </w:r>
    </w:p>
    <w:p w14:paraId="5FEEA67F" w14:textId="77777777" w:rsidR="0078588B" w:rsidRDefault="0078588B">
      <w:pPr>
        <w:pStyle w:val="Odsekzoznamu"/>
        <w:numPr>
          <w:ilvl w:val="0"/>
          <w:numId w:val="7"/>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počet prenocovaní</w:t>
      </w:r>
    </w:p>
    <w:p w14:paraId="617641BB" w14:textId="77777777" w:rsidR="0078588B" w:rsidRDefault="0078588B">
      <w:pPr>
        <w:pStyle w:val="Odsekzoznamu"/>
        <w:numPr>
          <w:ilvl w:val="0"/>
          <w:numId w:val="7"/>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počet osôb, ktoré prenocovali</w:t>
      </w:r>
    </w:p>
    <w:p w14:paraId="10C49CD8" w14:textId="77777777" w:rsidR="0078588B" w:rsidRDefault="0078588B">
      <w:pPr>
        <w:pStyle w:val="Odsekzoznamu"/>
        <w:numPr>
          <w:ilvl w:val="0"/>
          <w:numId w:val="7"/>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dátum od kedy do kedy bolo prechodné ubytovanie poskytnuté</w:t>
      </w:r>
    </w:p>
    <w:p w14:paraId="61C1D240" w14:textId="7CD6F33C" w:rsidR="0078588B" w:rsidRDefault="0078588B">
      <w:pPr>
        <w:pStyle w:val="Odsekzoznamu"/>
        <w:numPr>
          <w:ilvl w:val="0"/>
          <w:numId w:val="7"/>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výšku dane.</w:t>
      </w:r>
    </w:p>
    <w:p w14:paraId="5D3E423A" w14:textId="77777777" w:rsidR="00676FC4" w:rsidRDefault="00676FC4" w:rsidP="00676FC4">
      <w:pPr>
        <w:pStyle w:val="Odsekzoznamu"/>
        <w:tabs>
          <w:tab w:val="left" w:pos="426"/>
        </w:tabs>
        <w:spacing w:after="0" w:line="240" w:lineRule="auto"/>
        <w:ind w:left="426"/>
        <w:jc w:val="both"/>
        <w:rPr>
          <w:rFonts w:ascii="Times New Roman" w:hAnsi="Times New Roman"/>
          <w:sz w:val="24"/>
          <w:szCs w:val="24"/>
        </w:rPr>
      </w:pPr>
    </w:p>
    <w:p w14:paraId="63ABBB89" w14:textId="77777777" w:rsidR="00EA3898" w:rsidRDefault="00EA3898" w:rsidP="0078588B">
      <w:pPr>
        <w:tabs>
          <w:tab w:val="num" w:pos="0"/>
        </w:tabs>
        <w:jc w:val="both"/>
        <w:rPr>
          <w:color w:val="FF0000"/>
        </w:rPr>
      </w:pPr>
    </w:p>
    <w:p w14:paraId="4E467240" w14:textId="77777777" w:rsidR="0078588B" w:rsidRDefault="0078588B" w:rsidP="0078588B">
      <w:pPr>
        <w:tabs>
          <w:tab w:val="num" w:pos="0"/>
        </w:tabs>
        <w:jc w:val="both"/>
        <w:rPr>
          <w:color w:val="FF0000"/>
        </w:rPr>
      </w:pPr>
    </w:p>
    <w:p w14:paraId="7F99E846" w14:textId="77777777" w:rsidR="0078588B" w:rsidRPr="00400E0C" w:rsidRDefault="0078588B" w:rsidP="0078588B">
      <w:pPr>
        <w:jc w:val="center"/>
        <w:rPr>
          <w:b/>
          <w:bCs/>
        </w:rPr>
      </w:pPr>
      <w:r w:rsidRPr="00400E0C">
        <w:rPr>
          <w:b/>
          <w:bCs/>
        </w:rPr>
        <w:t>§ 22</w:t>
      </w:r>
    </w:p>
    <w:p w14:paraId="4E70BC44" w14:textId="77777777" w:rsidR="0078588B" w:rsidRPr="00400E0C" w:rsidRDefault="0078588B" w:rsidP="0078588B">
      <w:pPr>
        <w:jc w:val="center"/>
        <w:rPr>
          <w:b/>
          <w:bCs/>
        </w:rPr>
      </w:pPr>
      <w:r w:rsidRPr="00400E0C">
        <w:rPr>
          <w:b/>
          <w:bCs/>
        </w:rPr>
        <w:t>Spôsob a lehota odvodu dane</w:t>
      </w:r>
    </w:p>
    <w:p w14:paraId="55F359D7" w14:textId="77777777" w:rsidR="0078588B" w:rsidRDefault="0078588B" w:rsidP="0078588B">
      <w:pPr>
        <w:jc w:val="center"/>
      </w:pPr>
    </w:p>
    <w:p w14:paraId="73CA5E7A" w14:textId="77777777" w:rsidR="0078588B" w:rsidRDefault="0078588B">
      <w:pPr>
        <w:pStyle w:val="Odsekzoznamu"/>
        <w:numPr>
          <w:ilvl w:val="0"/>
          <w:numId w:val="16"/>
        </w:numPr>
        <w:tabs>
          <w:tab w:val="left" w:pos="426"/>
        </w:tabs>
        <w:spacing w:after="0" w:line="240" w:lineRule="auto"/>
        <w:ind w:left="426"/>
        <w:jc w:val="both"/>
        <w:rPr>
          <w:rFonts w:ascii="Times New Roman" w:hAnsi="Times New Roman"/>
          <w:sz w:val="24"/>
          <w:szCs w:val="24"/>
        </w:rPr>
      </w:pPr>
      <w:r>
        <w:rPr>
          <w:rFonts w:ascii="Times New Roman" w:hAnsi="Times New Roman"/>
          <w:sz w:val="24"/>
          <w:szCs w:val="24"/>
        </w:rPr>
        <w:t>Platiteľ dane je povinný do 15 dní po ukončení mesiaca predložiť správcovi dane písomné oznámenie k dani za ubytovanie o počte ubytovaných osôb za predchádzajúci mesiac, za každé ubytovacie zariadenie na území obce samostatne.</w:t>
      </w:r>
    </w:p>
    <w:p w14:paraId="35975233" w14:textId="77777777" w:rsidR="0078588B" w:rsidRDefault="0078588B">
      <w:pPr>
        <w:pStyle w:val="Odsekzoznamu"/>
        <w:numPr>
          <w:ilvl w:val="0"/>
          <w:numId w:val="16"/>
        </w:numPr>
        <w:tabs>
          <w:tab w:val="left" w:pos="426"/>
        </w:tabs>
        <w:spacing w:after="0" w:line="240" w:lineRule="auto"/>
        <w:ind w:left="426"/>
        <w:jc w:val="both"/>
        <w:rPr>
          <w:rFonts w:ascii="Times New Roman" w:hAnsi="Times New Roman"/>
          <w:sz w:val="24"/>
          <w:szCs w:val="24"/>
        </w:rPr>
      </w:pPr>
      <w:r>
        <w:rPr>
          <w:rFonts w:ascii="Times New Roman" w:hAnsi="Times New Roman"/>
          <w:sz w:val="24"/>
          <w:szCs w:val="24"/>
        </w:rPr>
        <w:t>Náležitosti oznámenia podľa ods. 1/ stanoví správca dane.</w:t>
      </w:r>
    </w:p>
    <w:p w14:paraId="09394D51" w14:textId="77777777" w:rsidR="0078588B" w:rsidRDefault="0078588B">
      <w:pPr>
        <w:pStyle w:val="Odsekzoznamu"/>
        <w:numPr>
          <w:ilvl w:val="0"/>
          <w:numId w:val="16"/>
        </w:numPr>
        <w:tabs>
          <w:tab w:val="left" w:pos="426"/>
        </w:tabs>
        <w:spacing w:after="0" w:line="240" w:lineRule="auto"/>
        <w:ind w:left="426"/>
        <w:jc w:val="both"/>
        <w:rPr>
          <w:rFonts w:ascii="Times New Roman" w:hAnsi="Times New Roman"/>
          <w:sz w:val="24"/>
          <w:szCs w:val="24"/>
        </w:rPr>
      </w:pPr>
      <w:r>
        <w:rPr>
          <w:rFonts w:ascii="Times New Roman" w:hAnsi="Times New Roman"/>
          <w:sz w:val="24"/>
          <w:szCs w:val="24"/>
        </w:rPr>
        <w:t>Daň za ubytovanie sa platí mesačne a je splatná bez vyrubenia do 15 dní od ukončenia mesiaca za predchádzajúci mesiac.</w:t>
      </w:r>
    </w:p>
    <w:p w14:paraId="7657C748" w14:textId="77777777" w:rsidR="0078588B" w:rsidRDefault="0078588B" w:rsidP="0078588B"/>
    <w:p w14:paraId="0F822BAA" w14:textId="76D3B403" w:rsidR="00676FC4" w:rsidRDefault="00676FC4" w:rsidP="0078588B">
      <w:pPr>
        <w:jc w:val="center"/>
      </w:pPr>
    </w:p>
    <w:p w14:paraId="32ADC11D" w14:textId="77777777" w:rsidR="00812891" w:rsidRDefault="00812891" w:rsidP="0078588B">
      <w:pPr>
        <w:jc w:val="center"/>
      </w:pPr>
    </w:p>
    <w:p w14:paraId="20851177" w14:textId="387F879C" w:rsidR="0078588B" w:rsidRPr="00400E0C" w:rsidRDefault="0078588B" w:rsidP="0078588B">
      <w:pPr>
        <w:jc w:val="center"/>
        <w:rPr>
          <w:b/>
          <w:bCs/>
        </w:rPr>
      </w:pPr>
      <w:r w:rsidRPr="00400E0C">
        <w:rPr>
          <w:b/>
          <w:bCs/>
        </w:rPr>
        <w:t>§ 23</w:t>
      </w:r>
    </w:p>
    <w:p w14:paraId="2BFBC2E5" w14:textId="77777777" w:rsidR="0078588B" w:rsidRPr="00400E0C" w:rsidRDefault="0078588B" w:rsidP="0078588B">
      <w:pPr>
        <w:jc w:val="center"/>
        <w:rPr>
          <w:b/>
          <w:bCs/>
        </w:rPr>
      </w:pPr>
      <w:r w:rsidRPr="00400E0C">
        <w:rPr>
          <w:b/>
          <w:bCs/>
        </w:rPr>
        <w:t>Oslobodenie od dane a podmienky na uplatnenie oslobodenia od dane</w:t>
      </w:r>
    </w:p>
    <w:p w14:paraId="74709BA9" w14:textId="77777777" w:rsidR="0078588B" w:rsidRDefault="0078588B" w:rsidP="0078588B"/>
    <w:p w14:paraId="1F10A5BF" w14:textId="77777777" w:rsidR="0078588B" w:rsidRDefault="0078588B">
      <w:pPr>
        <w:pStyle w:val="Zkladntext3"/>
        <w:numPr>
          <w:ilvl w:val="0"/>
          <w:numId w:val="8"/>
        </w:numPr>
        <w:jc w:val="both"/>
        <w:rPr>
          <w:rFonts w:ascii="Times New Roman" w:hAnsi="Times New Roman"/>
          <w:color w:val="auto"/>
          <w:sz w:val="24"/>
          <w:szCs w:val="24"/>
        </w:rPr>
      </w:pPr>
      <w:r>
        <w:rPr>
          <w:rFonts w:ascii="Times New Roman" w:hAnsi="Times New Roman"/>
          <w:color w:val="auto"/>
          <w:sz w:val="24"/>
          <w:szCs w:val="24"/>
        </w:rPr>
        <w:t>Daň sa neplatí za osobu nevidomú, bezvládnu, za držiteľa preukazu občana s ťažkým zdravotným postihnutím, držitelia preukazu občana s ťažkým zdravotným postihnutím s potrebou sprievodcu a za osobu do 18 rokov veku.</w:t>
      </w:r>
    </w:p>
    <w:p w14:paraId="5CB353E5" w14:textId="77777777" w:rsidR="0078588B" w:rsidRDefault="0078588B" w:rsidP="0078588B">
      <w:pPr>
        <w:pStyle w:val="Zkladntext3"/>
        <w:jc w:val="both"/>
        <w:rPr>
          <w:rFonts w:ascii="Times New Roman" w:hAnsi="Times New Roman"/>
          <w:color w:val="auto"/>
          <w:sz w:val="24"/>
          <w:szCs w:val="24"/>
        </w:rPr>
      </w:pPr>
    </w:p>
    <w:p w14:paraId="66A66B47" w14:textId="77777777" w:rsidR="0078588B" w:rsidRDefault="0078588B">
      <w:pPr>
        <w:pStyle w:val="Zkladntext3"/>
        <w:numPr>
          <w:ilvl w:val="0"/>
          <w:numId w:val="8"/>
        </w:numPr>
        <w:jc w:val="both"/>
        <w:rPr>
          <w:rFonts w:ascii="Times New Roman" w:hAnsi="Times New Roman"/>
          <w:color w:val="auto"/>
          <w:sz w:val="24"/>
          <w:szCs w:val="24"/>
        </w:rPr>
      </w:pPr>
      <w:r>
        <w:rPr>
          <w:rFonts w:ascii="Times New Roman" w:hAnsi="Times New Roman"/>
          <w:color w:val="auto"/>
          <w:sz w:val="24"/>
          <w:szCs w:val="24"/>
        </w:rPr>
        <w:t>Oslobodenie od dane platiteľ dane uplatní pri výpočte dane a uvedie v poznámkach oznámenia.</w:t>
      </w:r>
    </w:p>
    <w:p w14:paraId="196E82FF" w14:textId="77777777" w:rsidR="00AE6EC8" w:rsidRDefault="00AE6EC8" w:rsidP="00793864">
      <w:pPr>
        <w:pStyle w:val="Paragraf"/>
        <w:spacing w:before="0" w:after="0"/>
        <w:jc w:val="left"/>
        <w:rPr>
          <w:rFonts w:ascii="Times New Roman" w:hAnsi="Times New Roman"/>
          <w:smallCaps/>
        </w:rPr>
      </w:pPr>
    </w:p>
    <w:p w14:paraId="3FA4424F" w14:textId="0FD1D0E2" w:rsidR="00EA3898" w:rsidRDefault="00EA3898" w:rsidP="00793864">
      <w:pPr>
        <w:pStyle w:val="Paragraf"/>
        <w:spacing w:before="0" w:after="0"/>
        <w:jc w:val="left"/>
        <w:rPr>
          <w:rFonts w:ascii="Times New Roman" w:hAnsi="Times New Roman"/>
          <w:smallCaps/>
        </w:rPr>
      </w:pPr>
    </w:p>
    <w:p w14:paraId="7F472372" w14:textId="389FB5F0" w:rsidR="00676FC4" w:rsidRDefault="00676FC4" w:rsidP="00793864">
      <w:pPr>
        <w:pStyle w:val="Paragraf"/>
        <w:spacing w:before="0" w:after="0"/>
        <w:jc w:val="left"/>
        <w:rPr>
          <w:rFonts w:ascii="Times New Roman" w:hAnsi="Times New Roman"/>
          <w:smallCaps/>
        </w:rPr>
      </w:pPr>
    </w:p>
    <w:p w14:paraId="62138AE8" w14:textId="22C4D481" w:rsidR="00812891" w:rsidRDefault="00812891" w:rsidP="00793864">
      <w:pPr>
        <w:pStyle w:val="Paragraf"/>
        <w:spacing w:before="0" w:after="0"/>
        <w:jc w:val="left"/>
        <w:rPr>
          <w:rFonts w:ascii="Times New Roman" w:hAnsi="Times New Roman"/>
          <w:smallCaps/>
        </w:rPr>
      </w:pPr>
    </w:p>
    <w:p w14:paraId="741913C1" w14:textId="0117CA7A" w:rsidR="00812891" w:rsidRDefault="00812891" w:rsidP="00793864">
      <w:pPr>
        <w:pStyle w:val="Paragraf"/>
        <w:spacing w:before="0" w:after="0"/>
        <w:jc w:val="left"/>
        <w:rPr>
          <w:rFonts w:ascii="Times New Roman" w:hAnsi="Times New Roman"/>
          <w:smallCaps/>
        </w:rPr>
      </w:pPr>
    </w:p>
    <w:p w14:paraId="08BF6B70" w14:textId="77777777" w:rsidR="00812891" w:rsidRDefault="00812891" w:rsidP="00793864">
      <w:pPr>
        <w:pStyle w:val="Paragraf"/>
        <w:spacing w:before="0" w:after="0"/>
        <w:jc w:val="left"/>
        <w:rPr>
          <w:rFonts w:ascii="Times New Roman" w:hAnsi="Times New Roman"/>
          <w:smallCaps/>
        </w:rPr>
      </w:pPr>
    </w:p>
    <w:p w14:paraId="1B90AA17" w14:textId="77777777" w:rsidR="00FB4C5E" w:rsidRDefault="00FB4C5E">
      <w:pPr>
        <w:jc w:val="center"/>
        <w:rPr>
          <w:b/>
          <w:smallCaps/>
          <w:sz w:val="20"/>
        </w:rPr>
      </w:pPr>
    </w:p>
    <w:p w14:paraId="17DA0295" w14:textId="77777777" w:rsidR="00FB4C5E" w:rsidRDefault="0078588B">
      <w:pPr>
        <w:pStyle w:val="Paragraf"/>
        <w:spacing w:before="0" w:after="0"/>
        <w:rPr>
          <w:rFonts w:ascii="Times New Roman" w:hAnsi="Times New Roman"/>
          <w:smallCaps/>
          <w:sz w:val="28"/>
          <w:szCs w:val="28"/>
        </w:rPr>
      </w:pPr>
      <w:r>
        <w:rPr>
          <w:rFonts w:ascii="Times New Roman" w:hAnsi="Times New Roman"/>
          <w:smallCaps/>
          <w:sz w:val="28"/>
          <w:szCs w:val="28"/>
        </w:rPr>
        <w:lastRenderedPageBreak/>
        <w:t>Šiesta</w:t>
      </w:r>
      <w:r w:rsidR="002B7E46">
        <w:rPr>
          <w:rFonts w:ascii="Times New Roman" w:hAnsi="Times New Roman"/>
          <w:smallCaps/>
          <w:sz w:val="28"/>
          <w:szCs w:val="28"/>
        </w:rPr>
        <w:t xml:space="preserve"> Časť</w:t>
      </w:r>
    </w:p>
    <w:p w14:paraId="21A1D9E2" w14:textId="77777777" w:rsidR="00FB4C5E" w:rsidRDefault="002B7E46">
      <w:pPr>
        <w:pStyle w:val="Paragraf"/>
        <w:spacing w:before="0" w:after="0"/>
        <w:rPr>
          <w:rFonts w:ascii="Times New Roman" w:hAnsi="Times New Roman"/>
          <w:sz w:val="32"/>
        </w:rPr>
      </w:pPr>
      <w:r>
        <w:rPr>
          <w:rFonts w:ascii="Times New Roman" w:hAnsi="Times New Roman"/>
          <w:sz w:val="32"/>
        </w:rPr>
        <w:t>Miestny p</w:t>
      </w:r>
      <w:r w:rsidR="00FB4C5E">
        <w:rPr>
          <w:rFonts w:ascii="Times New Roman" w:hAnsi="Times New Roman"/>
          <w:sz w:val="32"/>
        </w:rPr>
        <w:t>oplatok</w:t>
      </w:r>
      <w:r w:rsidR="00793864">
        <w:rPr>
          <w:rFonts w:ascii="Times New Roman" w:hAnsi="Times New Roman"/>
          <w:sz w:val="32"/>
        </w:rPr>
        <w:t xml:space="preserve"> za komunálny odpad a drobný stavebný odpad</w:t>
      </w:r>
    </w:p>
    <w:p w14:paraId="2E973499" w14:textId="77777777" w:rsidR="006656F7" w:rsidRDefault="006656F7">
      <w:pPr>
        <w:rPr>
          <w:color w:val="FF0000"/>
        </w:rPr>
      </w:pPr>
    </w:p>
    <w:p w14:paraId="34880326" w14:textId="20EE04B9" w:rsidR="00FB4C5E" w:rsidRPr="00400E0C" w:rsidRDefault="0078588B">
      <w:pPr>
        <w:jc w:val="center"/>
        <w:rPr>
          <w:b/>
          <w:bCs/>
        </w:rPr>
      </w:pPr>
      <w:r w:rsidRPr="00400E0C">
        <w:rPr>
          <w:b/>
          <w:bCs/>
        </w:rPr>
        <w:t>§ 24</w:t>
      </w:r>
    </w:p>
    <w:p w14:paraId="6637F2AA" w14:textId="0B447B99" w:rsidR="00C3188D" w:rsidRPr="00400E0C" w:rsidRDefault="00C3188D">
      <w:pPr>
        <w:jc w:val="center"/>
        <w:rPr>
          <w:b/>
          <w:bCs/>
        </w:rPr>
      </w:pPr>
      <w:r w:rsidRPr="00400E0C">
        <w:rPr>
          <w:b/>
          <w:bCs/>
        </w:rPr>
        <w:t>Poplatník</w:t>
      </w:r>
    </w:p>
    <w:p w14:paraId="60ED9D52" w14:textId="77777777" w:rsidR="00FB4C5E" w:rsidRDefault="00FB4C5E">
      <w:pPr>
        <w:pStyle w:val="Zkladntext2"/>
        <w:jc w:val="both"/>
        <w:rPr>
          <w:rFonts w:ascii="Times New Roman" w:hAnsi="Times New Roman"/>
          <w:sz w:val="24"/>
          <w:szCs w:val="24"/>
        </w:rPr>
      </w:pPr>
    </w:p>
    <w:p w14:paraId="16B94ECC" w14:textId="5D4643FE" w:rsidR="00FB4C5E" w:rsidRDefault="00FB4C5E" w:rsidP="007C751A">
      <w:pPr>
        <w:ind w:firstLine="708"/>
        <w:jc w:val="both"/>
      </w:pPr>
      <w:r>
        <w:t xml:space="preserve">Základné náležitosti o miestnom poplatku za komunálne odpady a drobné stavebné odpady sú ustanovené v § 77 až 83 zákona č. 582/2004 </w:t>
      </w:r>
      <w:proofErr w:type="spellStart"/>
      <w:r>
        <w:t>Z.z</w:t>
      </w:r>
      <w:proofErr w:type="spellEnd"/>
      <w:r>
        <w:t>. o miestnych daniach a miestnom poplatku za komunálne odpady a drobné stavebné odpady v znení neskorších zmien a doplnkov.</w:t>
      </w:r>
    </w:p>
    <w:p w14:paraId="6BAB55F1" w14:textId="25BB87CD" w:rsidR="00C3188D" w:rsidRPr="00C50EEB" w:rsidRDefault="00C3188D">
      <w:pPr>
        <w:pStyle w:val="Odsekzoznamu"/>
        <w:numPr>
          <w:ilvl w:val="0"/>
          <w:numId w:val="19"/>
        </w:numPr>
        <w:spacing w:after="0" w:line="0" w:lineRule="atLeast"/>
        <w:ind w:left="426" w:hanging="357"/>
        <w:jc w:val="both"/>
        <w:rPr>
          <w:rFonts w:ascii="Times New Roman" w:hAnsi="Times New Roman"/>
          <w:sz w:val="24"/>
          <w:szCs w:val="24"/>
        </w:rPr>
      </w:pPr>
      <w:r w:rsidRPr="00C50EEB">
        <w:rPr>
          <w:rFonts w:ascii="Times New Roman" w:hAnsi="Times New Roman"/>
          <w:sz w:val="24"/>
          <w:szCs w:val="24"/>
        </w:rPr>
        <w:t>Poplatníkom je:</w:t>
      </w:r>
    </w:p>
    <w:p w14:paraId="2655833D" w14:textId="7F9FEC34" w:rsidR="00C3188D" w:rsidRDefault="00C50EEB">
      <w:pPr>
        <w:pStyle w:val="Odsekzoznamu"/>
        <w:numPr>
          <w:ilvl w:val="0"/>
          <w:numId w:val="20"/>
        </w:numPr>
        <w:spacing w:after="0" w:line="0" w:lineRule="atLeast"/>
        <w:ind w:left="709" w:hanging="357"/>
        <w:jc w:val="both"/>
        <w:rPr>
          <w:rFonts w:ascii="Times New Roman" w:hAnsi="Times New Roman"/>
          <w:sz w:val="24"/>
          <w:szCs w:val="24"/>
        </w:rPr>
      </w:pPr>
      <w:r w:rsidRPr="00C50EEB">
        <w:rPr>
          <w:rFonts w:ascii="Times New Roman" w:hAnsi="Times New Roman"/>
          <w:sz w:val="24"/>
          <w:szCs w:val="24"/>
          <w:u w:val="single"/>
        </w:rPr>
        <w:t>f</w:t>
      </w:r>
      <w:r w:rsidR="00C3188D" w:rsidRPr="00C50EEB">
        <w:rPr>
          <w:rFonts w:ascii="Times New Roman" w:hAnsi="Times New Roman"/>
          <w:sz w:val="24"/>
          <w:szCs w:val="24"/>
          <w:u w:val="single"/>
        </w:rPr>
        <w:t>yzická osoba</w:t>
      </w:r>
      <w:r w:rsidR="00C3188D" w:rsidRPr="00C50EEB">
        <w:rPr>
          <w:rFonts w:ascii="Times New Roman" w:hAnsi="Times New Roman"/>
          <w:sz w:val="24"/>
          <w:szCs w:val="24"/>
        </w:rPr>
        <w:t>, ktorá má v obci trvalý pobyt alebo prechodný pobyt, alebo ktorá je na území obce oprávnená užívať alebo užíva byt, nebytová priestor, pozemnú stavbu alebo jej časť, alebo objekt, ktorý nie je stavbou, alebo záhradu, vinicu, ovocný sad, trávny porast na iný účel ako podnikanie, pozemok v zastavanom území obce okrem lesného pozemku</w:t>
      </w:r>
      <w:r w:rsidRPr="00C50EEB">
        <w:rPr>
          <w:rFonts w:ascii="Times New Roman" w:hAnsi="Times New Roman"/>
          <w:sz w:val="24"/>
          <w:szCs w:val="24"/>
        </w:rPr>
        <w:t xml:space="preserve"> a pozemku, ktorý je evidovaný v katastri nehnuteľností ako vodná plocha (ďalej len nehnuteľnosť)</w:t>
      </w:r>
      <w:r>
        <w:rPr>
          <w:rFonts w:ascii="Times New Roman" w:hAnsi="Times New Roman"/>
          <w:sz w:val="24"/>
          <w:szCs w:val="24"/>
        </w:rPr>
        <w:t>,</w:t>
      </w:r>
    </w:p>
    <w:p w14:paraId="5C409858" w14:textId="60DA3D7B" w:rsidR="00C50EEB" w:rsidRDefault="00C50EEB">
      <w:pPr>
        <w:pStyle w:val="Odsekzoznamu"/>
        <w:numPr>
          <w:ilvl w:val="0"/>
          <w:numId w:val="20"/>
        </w:numPr>
        <w:spacing w:after="0" w:line="0" w:lineRule="atLeast"/>
        <w:ind w:left="709" w:hanging="357"/>
        <w:jc w:val="both"/>
        <w:rPr>
          <w:rFonts w:ascii="Times New Roman" w:hAnsi="Times New Roman"/>
          <w:sz w:val="24"/>
          <w:szCs w:val="24"/>
        </w:rPr>
      </w:pPr>
      <w:r w:rsidRPr="00C50EEB">
        <w:rPr>
          <w:rFonts w:ascii="Times New Roman" w:hAnsi="Times New Roman"/>
          <w:sz w:val="24"/>
          <w:szCs w:val="24"/>
          <w:u w:val="single"/>
        </w:rPr>
        <w:t>právnická osoba</w:t>
      </w:r>
      <w:r>
        <w:rPr>
          <w:rFonts w:ascii="Times New Roman" w:hAnsi="Times New Roman"/>
          <w:sz w:val="24"/>
          <w:szCs w:val="24"/>
        </w:rPr>
        <w:t>, ktorá je oprávnená užívať alebo užíva nehnuteľnosť nachádzajúcu sa na území obce na iný účel ako na podnikanie,</w:t>
      </w:r>
    </w:p>
    <w:p w14:paraId="5FC0B4C0" w14:textId="574C4964" w:rsidR="00C50EEB" w:rsidRPr="00C50EEB" w:rsidRDefault="00C50EEB">
      <w:pPr>
        <w:pStyle w:val="Odsekzoznamu"/>
        <w:numPr>
          <w:ilvl w:val="0"/>
          <w:numId w:val="20"/>
        </w:numPr>
        <w:spacing w:after="0" w:line="0" w:lineRule="atLeast"/>
        <w:ind w:left="709" w:hanging="357"/>
        <w:jc w:val="both"/>
        <w:rPr>
          <w:rFonts w:ascii="Times New Roman" w:hAnsi="Times New Roman"/>
          <w:sz w:val="24"/>
          <w:szCs w:val="24"/>
        </w:rPr>
      </w:pPr>
      <w:r w:rsidRPr="00C50EEB">
        <w:rPr>
          <w:rFonts w:ascii="Times New Roman" w:hAnsi="Times New Roman"/>
          <w:sz w:val="24"/>
          <w:szCs w:val="24"/>
          <w:u w:val="single"/>
        </w:rPr>
        <w:t>podnikateľ</w:t>
      </w:r>
      <w:r>
        <w:rPr>
          <w:rFonts w:ascii="Times New Roman" w:hAnsi="Times New Roman"/>
          <w:sz w:val="24"/>
          <w:szCs w:val="24"/>
        </w:rPr>
        <w:t>, ktorý je oprávnený užívať alebo užíva nehnuteľnosť nachádzajúcu sa na území obce na účel podnikania.</w:t>
      </w:r>
    </w:p>
    <w:p w14:paraId="6282CAE0" w14:textId="4EADD05C" w:rsidR="006656F7" w:rsidRDefault="006656F7">
      <w:pPr>
        <w:pStyle w:val="Zkladntext2"/>
        <w:ind w:left="360"/>
        <w:jc w:val="center"/>
        <w:rPr>
          <w:rFonts w:ascii="Times New Roman" w:hAnsi="Times New Roman"/>
          <w:sz w:val="24"/>
          <w:szCs w:val="24"/>
        </w:rPr>
      </w:pPr>
    </w:p>
    <w:p w14:paraId="41B7126D" w14:textId="77777777" w:rsidR="002B7E46" w:rsidRPr="00400E0C" w:rsidRDefault="0078588B" w:rsidP="002B7E46">
      <w:pPr>
        <w:pStyle w:val="Zkladntext2"/>
        <w:ind w:left="360"/>
        <w:jc w:val="center"/>
        <w:rPr>
          <w:rFonts w:ascii="Times New Roman" w:hAnsi="Times New Roman"/>
          <w:b/>
          <w:bCs/>
          <w:sz w:val="24"/>
          <w:szCs w:val="24"/>
        </w:rPr>
      </w:pPr>
      <w:r w:rsidRPr="00400E0C">
        <w:rPr>
          <w:rFonts w:ascii="Times New Roman" w:hAnsi="Times New Roman"/>
          <w:b/>
          <w:bCs/>
          <w:sz w:val="24"/>
          <w:szCs w:val="24"/>
        </w:rPr>
        <w:t>§ 25</w:t>
      </w:r>
    </w:p>
    <w:p w14:paraId="274ABF35" w14:textId="77777777" w:rsidR="00FB4C5E" w:rsidRPr="00400E0C" w:rsidRDefault="00FB4C5E">
      <w:pPr>
        <w:pStyle w:val="Zkladntext2"/>
        <w:ind w:left="360"/>
        <w:jc w:val="center"/>
        <w:rPr>
          <w:rFonts w:ascii="Times New Roman" w:hAnsi="Times New Roman"/>
          <w:b/>
          <w:bCs/>
          <w:sz w:val="24"/>
          <w:szCs w:val="24"/>
        </w:rPr>
      </w:pPr>
      <w:r w:rsidRPr="00400E0C">
        <w:rPr>
          <w:rFonts w:ascii="Times New Roman" w:hAnsi="Times New Roman"/>
          <w:b/>
          <w:bCs/>
          <w:sz w:val="24"/>
          <w:szCs w:val="24"/>
        </w:rPr>
        <w:t>Sadzba poplatku</w:t>
      </w:r>
    </w:p>
    <w:p w14:paraId="79962566" w14:textId="77777777" w:rsidR="00FB4C5E" w:rsidRDefault="00FB4C5E">
      <w:pPr>
        <w:pStyle w:val="Zkladntext2"/>
        <w:ind w:left="360"/>
        <w:jc w:val="both"/>
        <w:rPr>
          <w:rFonts w:ascii="Times New Roman" w:hAnsi="Times New Roman"/>
          <w:sz w:val="24"/>
          <w:szCs w:val="24"/>
        </w:rPr>
      </w:pPr>
    </w:p>
    <w:p w14:paraId="6637A9B7" w14:textId="31CEB366" w:rsidR="00E0535C" w:rsidRDefault="00556288" w:rsidP="007C751A">
      <w:pPr>
        <w:pStyle w:val="Zkladntext2"/>
        <w:ind w:firstLine="708"/>
        <w:jc w:val="both"/>
        <w:rPr>
          <w:rFonts w:ascii="Times New Roman" w:hAnsi="Times New Roman"/>
          <w:sz w:val="24"/>
          <w:szCs w:val="24"/>
        </w:rPr>
      </w:pPr>
      <w:r>
        <w:rPr>
          <w:rFonts w:ascii="Times New Roman" w:hAnsi="Times New Roman"/>
          <w:sz w:val="24"/>
          <w:szCs w:val="24"/>
        </w:rPr>
        <w:t xml:space="preserve">Sadzba poplatku na celom území obce Gemerská Panica pre osoby uvedené v § 2 ods. 2 písm. a/, b/, c/ </w:t>
      </w:r>
      <w:r w:rsidR="008361F3">
        <w:rPr>
          <w:rFonts w:ascii="Times New Roman" w:hAnsi="Times New Roman"/>
          <w:sz w:val="24"/>
          <w:szCs w:val="24"/>
        </w:rPr>
        <w:t>je</w:t>
      </w:r>
      <w:r w:rsidR="00FE328B">
        <w:rPr>
          <w:rFonts w:ascii="Times New Roman" w:hAnsi="Times New Roman"/>
          <w:sz w:val="24"/>
          <w:szCs w:val="24"/>
        </w:rPr>
        <w:t xml:space="preserve"> </w:t>
      </w:r>
      <w:r w:rsidR="00AF4306">
        <w:rPr>
          <w:rFonts w:ascii="Times New Roman" w:hAnsi="Times New Roman"/>
          <w:b/>
          <w:bCs/>
          <w:sz w:val="24"/>
          <w:szCs w:val="24"/>
        </w:rPr>
        <w:t>0,</w:t>
      </w:r>
      <w:r w:rsidR="00824D6A">
        <w:rPr>
          <w:rFonts w:ascii="Times New Roman" w:hAnsi="Times New Roman"/>
          <w:b/>
          <w:bCs/>
          <w:sz w:val="24"/>
          <w:szCs w:val="24"/>
        </w:rPr>
        <w:t>10959</w:t>
      </w:r>
      <w:r w:rsidR="00FB4C5E">
        <w:rPr>
          <w:rFonts w:ascii="Times New Roman" w:hAnsi="Times New Roman"/>
          <w:b/>
          <w:bCs/>
          <w:sz w:val="24"/>
          <w:szCs w:val="24"/>
        </w:rPr>
        <w:t xml:space="preserve"> €</w:t>
      </w:r>
      <w:r w:rsidR="005254CA">
        <w:rPr>
          <w:rFonts w:ascii="Times New Roman" w:hAnsi="Times New Roman"/>
          <w:b/>
          <w:bCs/>
          <w:sz w:val="24"/>
          <w:szCs w:val="24"/>
        </w:rPr>
        <w:t xml:space="preserve"> </w:t>
      </w:r>
      <w:r w:rsidR="00FB4C5E">
        <w:rPr>
          <w:rFonts w:ascii="Times New Roman" w:hAnsi="Times New Roman"/>
          <w:sz w:val="24"/>
          <w:szCs w:val="24"/>
        </w:rPr>
        <w:t xml:space="preserve">za osobu </w:t>
      </w:r>
      <w:r w:rsidR="003464CC">
        <w:rPr>
          <w:rFonts w:ascii="Times New Roman" w:hAnsi="Times New Roman"/>
          <w:sz w:val="24"/>
          <w:szCs w:val="24"/>
        </w:rPr>
        <w:t>n</w:t>
      </w:r>
      <w:r w:rsidR="00AF4306">
        <w:rPr>
          <w:rFonts w:ascii="Times New Roman" w:hAnsi="Times New Roman"/>
          <w:sz w:val="24"/>
          <w:szCs w:val="24"/>
        </w:rPr>
        <w:t>a kalendárny deň</w:t>
      </w:r>
      <w:r>
        <w:rPr>
          <w:rFonts w:ascii="Times New Roman" w:hAnsi="Times New Roman"/>
          <w:sz w:val="24"/>
          <w:szCs w:val="24"/>
        </w:rPr>
        <w:t xml:space="preserve"> </w:t>
      </w:r>
      <w:proofErr w:type="spellStart"/>
      <w:r>
        <w:rPr>
          <w:rFonts w:ascii="Times New Roman" w:hAnsi="Times New Roman"/>
          <w:sz w:val="24"/>
          <w:szCs w:val="24"/>
        </w:rPr>
        <w:t>t.j</w:t>
      </w:r>
      <w:proofErr w:type="spellEnd"/>
      <w:r>
        <w:rPr>
          <w:rFonts w:ascii="Times New Roman" w:hAnsi="Times New Roman"/>
          <w:sz w:val="24"/>
          <w:szCs w:val="24"/>
        </w:rPr>
        <w:t>.</w:t>
      </w:r>
      <w:r w:rsidR="00FE328B">
        <w:rPr>
          <w:rFonts w:ascii="Times New Roman" w:hAnsi="Times New Roman"/>
          <w:sz w:val="24"/>
          <w:szCs w:val="24"/>
        </w:rPr>
        <w:t xml:space="preserve"> </w:t>
      </w:r>
      <w:r w:rsidR="00824D6A">
        <w:rPr>
          <w:rFonts w:ascii="Times New Roman" w:hAnsi="Times New Roman"/>
          <w:b/>
          <w:sz w:val="24"/>
          <w:szCs w:val="24"/>
        </w:rPr>
        <w:t>40</w:t>
      </w:r>
      <w:r w:rsidR="00DB0452" w:rsidRPr="00DB0452">
        <w:rPr>
          <w:rFonts w:ascii="Times New Roman" w:hAnsi="Times New Roman"/>
          <w:b/>
          <w:sz w:val="24"/>
          <w:szCs w:val="24"/>
        </w:rPr>
        <w:t>,00</w:t>
      </w:r>
      <w:r w:rsidR="00AF4306" w:rsidRPr="002B7E46">
        <w:rPr>
          <w:rFonts w:ascii="Times New Roman" w:hAnsi="Times New Roman"/>
          <w:b/>
          <w:sz w:val="24"/>
          <w:szCs w:val="24"/>
        </w:rPr>
        <w:t xml:space="preserve"> €</w:t>
      </w:r>
      <w:r w:rsidR="00FE328B">
        <w:rPr>
          <w:rFonts w:ascii="Times New Roman" w:hAnsi="Times New Roman"/>
          <w:b/>
          <w:sz w:val="24"/>
          <w:szCs w:val="24"/>
        </w:rPr>
        <w:t xml:space="preserve"> </w:t>
      </w:r>
      <w:r w:rsidR="00AF4306" w:rsidRPr="008361F3">
        <w:rPr>
          <w:rFonts w:ascii="Times New Roman" w:hAnsi="Times New Roman"/>
          <w:sz w:val="24"/>
          <w:szCs w:val="24"/>
        </w:rPr>
        <w:t xml:space="preserve">za osobu </w:t>
      </w:r>
      <w:r w:rsidR="003464CC">
        <w:rPr>
          <w:rFonts w:ascii="Times New Roman" w:hAnsi="Times New Roman"/>
          <w:sz w:val="24"/>
          <w:szCs w:val="24"/>
        </w:rPr>
        <w:t>n</w:t>
      </w:r>
      <w:r w:rsidR="00AF4306" w:rsidRPr="008361F3">
        <w:rPr>
          <w:rFonts w:ascii="Times New Roman" w:hAnsi="Times New Roman"/>
          <w:sz w:val="24"/>
          <w:szCs w:val="24"/>
        </w:rPr>
        <w:t>a rok za</w:t>
      </w:r>
      <w:r w:rsidR="00AF4306">
        <w:rPr>
          <w:rFonts w:ascii="Times New Roman" w:hAnsi="Times New Roman"/>
          <w:sz w:val="24"/>
          <w:szCs w:val="24"/>
        </w:rPr>
        <w:t xml:space="preserve"> komunálny odpad.</w:t>
      </w:r>
      <w:r w:rsidR="00113345">
        <w:rPr>
          <w:rFonts w:ascii="Times New Roman" w:hAnsi="Times New Roman"/>
          <w:sz w:val="24"/>
          <w:szCs w:val="24"/>
        </w:rPr>
        <w:t xml:space="preserve"> Zberné nádoby na zmesový komunálny odpad sa budú každoročne označovať štítkom s logom prepravcu a aktuálnym rokom, </w:t>
      </w:r>
      <w:r w:rsidR="00E0535C">
        <w:rPr>
          <w:rFonts w:ascii="Times New Roman" w:hAnsi="Times New Roman"/>
          <w:sz w:val="24"/>
          <w:szCs w:val="24"/>
        </w:rPr>
        <w:t>ktoré budú rozdelené do domácností podľa počtu osôb v domácnosti/právnickým osobám, podnikateľom podľa počtu zamestnancov nasledovným spôsobom:</w:t>
      </w:r>
    </w:p>
    <w:p w14:paraId="4C7CF446" w14:textId="512F7EA9" w:rsidR="00E0535C" w:rsidRDefault="00E0535C">
      <w:pPr>
        <w:pStyle w:val="Zkladntext2"/>
        <w:numPr>
          <w:ilvl w:val="1"/>
          <w:numId w:val="9"/>
        </w:numPr>
        <w:jc w:val="both"/>
        <w:rPr>
          <w:rFonts w:ascii="Times New Roman" w:hAnsi="Times New Roman"/>
          <w:sz w:val="24"/>
          <w:szCs w:val="24"/>
        </w:rPr>
      </w:pPr>
      <w:r>
        <w:rPr>
          <w:rFonts w:ascii="Times New Roman" w:hAnsi="Times New Roman"/>
          <w:sz w:val="24"/>
          <w:szCs w:val="24"/>
        </w:rPr>
        <w:t>1 až 3 osoby v domácnosti/zamestnanci</w:t>
      </w:r>
      <w:r>
        <w:rPr>
          <w:rFonts w:ascii="Times New Roman" w:hAnsi="Times New Roman"/>
          <w:sz w:val="24"/>
          <w:szCs w:val="24"/>
        </w:rPr>
        <w:tab/>
      </w:r>
      <w:r>
        <w:rPr>
          <w:rFonts w:ascii="Times New Roman" w:hAnsi="Times New Roman"/>
          <w:sz w:val="24"/>
          <w:szCs w:val="24"/>
        </w:rPr>
        <w:tab/>
        <w:t>1 štítok</w:t>
      </w:r>
      <w:r w:rsidR="00222621">
        <w:rPr>
          <w:rFonts w:ascii="Times New Roman" w:hAnsi="Times New Roman"/>
          <w:sz w:val="24"/>
          <w:szCs w:val="24"/>
        </w:rPr>
        <w:t xml:space="preserve"> = 1 zberná nádoba</w:t>
      </w:r>
    </w:p>
    <w:p w14:paraId="51A301C0" w14:textId="2F549BA3" w:rsidR="00E0535C" w:rsidRDefault="00E0535C">
      <w:pPr>
        <w:pStyle w:val="Zkladntext2"/>
        <w:numPr>
          <w:ilvl w:val="1"/>
          <w:numId w:val="9"/>
        </w:numPr>
        <w:jc w:val="both"/>
        <w:rPr>
          <w:rFonts w:ascii="Times New Roman" w:hAnsi="Times New Roman"/>
          <w:sz w:val="24"/>
          <w:szCs w:val="24"/>
        </w:rPr>
      </w:pPr>
      <w:r>
        <w:rPr>
          <w:rFonts w:ascii="Times New Roman" w:hAnsi="Times New Roman"/>
          <w:sz w:val="24"/>
          <w:szCs w:val="24"/>
        </w:rPr>
        <w:t>4 až 6 osôb v domácnosti/zamestnanci</w:t>
      </w:r>
      <w:r>
        <w:rPr>
          <w:rFonts w:ascii="Times New Roman" w:hAnsi="Times New Roman"/>
          <w:sz w:val="24"/>
          <w:szCs w:val="24"/>
        </w:rPr>
        <w:tab/>
      </w:r>
      <w:r>
        <w:rPr>
          <w:rFonts w:ascii="Times New Roman" w:hAnsi="Times New Roman"/>
          <w:sz w:val="24"/>
          <w:szCs w:val="24"/>
        </w:rPr>
        <w:tab/>
        <w:t>1 štítok</w:t>
      </w:r>
      <w:r w:rsidR="003464CC">
        <w:rPr>
          <w:rFonts w:ascii="Times New Roman" w:hAnsi="Times New Roman"/>
          <w:sz w:val="24"/>
          <w:szCs w:val="24"/>
        </w:rPr>
        <w:t xml:space="preserve"> = 1 zberná nádoba</w:t>
      </w:r>
    </w:p>
    <w:p w14:paraId="6064B448" w14:textId="433A3D31" w:rsidR="00E0535C" w:rsidRDefault="00E0535C">
      <w:pPr>
        <w:pStyle w:val="Zkladntext2"/>
        <w:numPr>
          <w:ilvl w:val="1"/>
          <w:numId w:val="9"/>
        </w:numPr>
        <w:jc w:val="both"/>
        <w:rPr>
          <w:rFonts w:ascii="Times New Roman" w:hAnsi="Times New Roman"/>
          <w:sz w:val="24"/>
          <w:szCs w:val="24"/>
        </w:rPr>
      </w:pPr>
      <w:r>
        <w:rPr>
          <w:rFonts w:ascii="Times New Roman" w:hAnsi="Times New Roman"/>
          <w:sz w:val="24"/>
          <w:szCs w:val="24"/>
        </w:rPr>
        <w:t xml:space="preserve">7 až </w:t>
      </w:r>
      <w:r w:rsidR="00CD2BF0">
        <w:rPr>
          <w:rFonts w:ascii="Times New Roman" w:hAnsi="Times New Roman"/>
          <w:sz w:val="24"/>
          <w:szCs w:val="24"/>
        </w:rPr>
        <w:t>9</w:t>
      </w:r>
      <w:r>
        <w:rPr>
          <w:rFonts w:ascii="Times New Roman" w:hAnsi="Times New Roman"/>
          <w:sz w:val="24"/>
          <w:szCs w:val="24"/>
        </w:rPr>
        <w:t xml:space="preserve"> osôb v domácnosti/zamestnanci</w:t>
      </w:r>
      <w:r>
        <w:rPr>
          <w:rFonts w:ascii="Times New Roman" w:hAnsi="Times New Roman"/>
          <w:sz w:val="24"/>
          <w:szCs w:val="24"/>
        </w:rPr>
        <w:tab/>
      </w:r>
      <w:r>
        <w:rPr>
          <w:rFonts w:ascii="Times New Roman" w:hAnsi="Times New Roman"/>
          <w:sz w:val="24"/>
          <w:szCs w:val="24"/>
        </w:rPr>
        <w:tab/>
        <w:t>1 štítok</w:t>
      </w:r>
      <w:r w:rsidR="003464CC">
        <w:rPr>
          <w:rFonts w:ascii="Times New Roman" w:hAnsi="Times New Roman"/>
          <w:sz w:val="24"/>
          <w:szCs w:val="24"/>
        </w:rPr>
        <w:t xml:space="preserve"> = 1 zberná nádoba</w:t>
      </w:r>
    </w:p>
    <w:p w14:paraId="4DAABCDD" w14:textId="3B4A99D6" w:rsidR="00E0535C" w:rsidRDefault="00E0535C">
      <w:pPr>
        <w:pStyle w:val="Zkladntext2"/>
        <w:numPr>
          <w:ilvl w:val="1"/>
          <w:numId w:val="9"/>
        </w:numPr>
        <w:jc w:val="both"/>
        <w:rPr>
          <w:rFonts w:ascii="Times New Roman" w:hAnsi="Times New Roman"/>
          <w:sz w:val="24"/>
          <w:szCs w:val="24"/>
        </w:rPr>
      </w:pPr>
      <w:r>
        <w:rPr>
          <w:rFonts w:ascii="Times New Roman" w:hAnsi="Times New Roman"/>
          <w:sz w:val="24"/>
          <w:szCs w:val="24"/>
        </w:rPr>
        <w:t>10 až 12 os</w:t>
      </w:r>
      <w:r w:rsidR="00222621">
        <w:rPr>
          <w:rFonts w:ascii="Times New Roman" w:hAnsi="Times New Roman"/>
          <w:sz w:val="24"/>
          <w:szCs w:val="24"/>
        </w:rPr>
        <w:t>ôb</w:t>
      </w:r>
      <w:r>
        <w:rPr>
          <w:rFonts w:ascii="Times New Roman" w:hAnsi="Times New Roman"/>
          <w:sz w:val="24"/>
          <w:szCs w:val="24"/>
        </w:rPr>
        <w:t xml:space="preserve"> v domácnosti/zamestnanci</w:t>
      </w:r>
      <w:r>
        <w:rPr>
          <w:rFonts w:ascii="Times New Roman" w:hAnsi="Times New Roman"/>
          <w:sz w:val="24"/>
          <w:szCs w:val="24"/>
        </w:rPr>
        <w:tab/>
      </w:r>
      <w:r>
        <w:rPr>
          <w:rFonts w:ascii="Times New Roman" w:hAnsi="Times New Roman"/>
          <w:sz w:val="24"/>
          <w:szCs w:val="24"/>
        </w:rPr>
        <w:tab/>
        <w:t>1 štítok</w:t>
      </w:r>
      <w:r w:rsidR="003464CC">
        <w:rPr>
          <w:rFonts w:ascii="Times New Roman" w:hAnsi="Times New Roman"/>
          <w:sz w:val="24"/>
          <w:szCs w:val="24"/>
        </w:rPr>
        <w:t xml:space="preserve"> = 1 zberná nádoba</w:t>
      </w:r>
    </w:p>
    <w:p w14:paraId="279736F8" w14:textId="6B14A31D" w:rsidR="00222621" w:rsidRDefault="00222621" w:rsidP="003464CC">
      <w:pPr>
        <w:pStyle w:val="Zkladntext2"/>
        <w:ind w:firstLine="708"/>
        <w:jc w:val="both"/>
        <w:rPr>
          <w:rFonts w:ascii="Times New Roman" w:hAnsi="Times New Roman"/>
          <w:sz w:val="24"/>
          <w:szCs w:val="24"/>
        </w:rPr>
      </w:pPr>
      <w:r>
        <w:rPr>
          <w:rFonts w:ascii="Times New Roman" w:hAnsi="Times New Roman"/>
          <w:sz w:val="24"/>
          <w:szCs w:val="24"/>
        </w:rPr>
        <w:t>Základná sadzba pre zber zmesového komunálneho odpadu pre fyzické osoby v rodinných domoch/právnické osoby/podnikateľov v prevádzkach za každú ďalšiu nádobu nad rámec limitu určeného pre vývoz odpadu je nasledovný:</w:t>
      </w:r>
    </w:p>
    <w:p w14:paraId="70111768" w14:textId="62F08314" w:rsidR="00222621" w:rsidRPr="003464CC" w:rsidRDefault="0063186B" w:rsidP="00222621">
      <w:pPr>
        <w:pStyle w:val="Zkladntext2"/>
        <w:jc w:val="both"/>
        <w:rPr>
          <w:rFonts w:ascii="Times New Roman" w:hAnsi="Times New Roman"/>
          <w:i/>
          <w:iCs/>
          <w:sz w:val="24"/>
          <w:szCs w:val="24"/>
        </w:rPr>
      </w:pPr>
      <w:r w:rsidRPr="003464CC">
        <w:rPr>
          <w:rFonts w:ascii="Times New Roman" w:hAnsi="Times New Roman"/>
          <w:i/>
          <w:iCs/>
          <w:sz w:val="24"/>
          <w:szCs w:val="24"/>
        </w:rPr>
        <w:t>Objem zbernej nádoby</w:t>
      </w:r>
      <w:r w:rsidRPr="003464CC">
        <w:rPr>
          <w:rFonts w:ascii="Times New Roman" w:hAnsi="Times New Roman"/>
          <w:i/>
          <w:iCs/>
          <w:sz w:val="24"/>
          <w:szCs w:val="24"/>
        </w:rPr>
        <w:tab/>
        <w:t>Frekvencia vývozu</w:t>
      </w:r>
      <w:r w:rsidRPr="003464CC">
        <w:rPr>
          <w:rFonts w:ascii="Times New Roman" w:hAnsi="Times New Roman"/>
          <w:i/>
          <w:iCs/>
          <w:sz w:val="24"/>
          <w:szCs w:val="24"/>
        </w:rPr>
        <w:tab/>
        <w:t>Sadzba poplatku x počet vývozov za rok (26)</w:t>
      </w:r>
    </w:p>
    <w:p w14:paraId="5B43B82B" w14:textId="00782025" w:rsidR="0063186B" w:rsidRPr="00057549" w:rsidRDefault="0063186B" w:rsidP="00222621">
      <w:pPr>
        <w:pStyle w:val="Zkladntext2"/>
        <w:jc w:val="both"/>
        <w:rPr>
          <w:rFonts w:ascii="Times New Roman" w:hAnsi="Times New Roman"/>
          <w:b/>
          <w:bCs/>
          <w:sz w:val="24"/>
          <w:szCs w:val="24"/>
        </w:rPr>
      </w:pPr>
      <w:r w:rsidRPr="003464CC">
        <w:rPr>
          <w:rFonts w:ascii="Times New Roman" w:hAnsi="Times New Roman"/>
          <w:i/>
          <w:iCs/>
          <w:sz w:val="24"/>
          <w:szCs w:val="24"/>
        </w:rPr>
        <w:tab/>
      </w:r>
      <w:r w:rsidRPr="00057549">
        <w:rPr>
          <w:rFonts w:ascii="Times New Roman" w:hAnsi="Times New Roman"/>
          <w:b/>
          <w:bCs/>
          <w:i/>
          <w:iCs/>
          <w:sz w:val="24"/>
          <w:szCs w:val="24"/>
        </w:rPr>
        <w:t>110 l</w:t>
      </w:r>
      <w:r w:rsidRPr="00057549">
        <w:rPr>
          <w:rFonts w:ascii="Times New Roman" w:hAnsi="Times New Roman"/>
          <w:b/>
          <w:bCs/>
          <w:i/>
          <w:iCs/>
          <w:sz w:val="24"/>
          <w:szCs w:val="24"/>
        </w:rPr>
        <w:tab/>
      </w:r>
      <w:r w:rsidRPr="00057549">
        <w:rPr>
          <w:rFonts w:ascii="Times New Roman" w:hAnsi="Times New Roman"/>
          <w:b/>
          <w:bCs/>
          <w:i/>
          <w:iCs/>
          <w:sz w:val="24"/>
          <w:szCs w:val="24"/>
        </w:rPr>
        <w:tab/>
      </w:r>
      <w:r w:rsidRPr="00057549">
        <w:rPr>
          <w:rFonts w:ascii="Times New Roman" w:hAnsi="Times New Roman"/>
          <w:b/>
          <w:bCs/>
          <w:i/>
          <w:iCs/>
          <w:sz w:val="24"/>
          <w:szCs w:val="24"/>
        </w:rPr>
        <w:tab/>
        <w:t xml:space="preserve">  1 x za 2 týždne</w:t>
      </w:r>
      <w:r w:rsidRPr="00057549">
        <w:rPr>
          <w:rFonts w:ascii="Times New Roman" w:hAnsi="Times New Roman"/>
          <w:b/>
          <w:bCs/>
          <w:i/>
          <w:iCs/>
          <w:sz w:val="24"/>
          <w:szCs w:val="24"/>
        </w:rPr>
        <w:tab/>
      </w:r>
      <w:r w:rsidRPr="00057549">
        <w:rPr>
          <w:rFonts w:ascii="Times New Roman" w:hAnsi="Times New Roman"/>
          <w:b/>
          <w:bCs/>
          <w:i/>
          <w:iCs/>
          <w:sz w:val="24"/>
          <w:szCs w:val="24"/>
        </w:rPr>
        <w:tab/>
        <w:t xml:space="preserve">  </w:t>
      </w:r>
      <w:r w:rsidR="00824D6A">
        <w:rPr>
          <w:rFonts w:ascii="Times New Roman" w:hAnsi="Times New Roman"/>
          <w:b/>
          <w:bCs/>
          <w:i/>
          <w:iCs/>
          <w:sz w:val="24"/>
          <w:szCs w:val="24"/>
        </w:rPr>
        <w:t>3,00</w:t>
      </w:r>
      <w:r w:rsidRPr="00057549">
        <w:rPr>
          <w:rFonts w:ascii="Times New Roman" w:hAnsi="Times New Roman"/>
          <w:b/>
          <w:bCs/>
          <w:i/>
          <w:iCs/>
          <w:sz w:val="24"/>
          <w:szCs w:val="24"/>
        </w:rPr>
        <w:t xml:space="preserve"> € x 26 = 7</w:t>
      </w:r>
      <w:r w:rsidR="00824D6A">
        <w:rPr>
          <w:rFonts w:ascii="Times New Roman" w:hAnsi="Times New Roman"/>
          <w:b/>
          <w:bCs/>
          <w:i/>
          <w:iCs/>
          <w:sz w:val="24"/>
          <w:szCs w:val="24"/>
        </w:rPr>
        <w:t>8</w:t>
      </w:r>
      <w:r w:rsidRPr="00057549">
        <w:rPr>
          <w:rFonts w:ascii="Times New Roman" w:hAnsi="Times New Roman"/>
          <w:b/>
          <w:bCs/>
          <w:i/>
          <w:iCs/>
          <w:sz w:val="24"/>
          <w:szCs w:val="24"/>
        </w:rPr>
        <w:t>,</w:t>
      </w:r>
      <w:r w:rsidR="00824D6A">
        <w:rPr>
          <w:rFonts w:ascii="Times New Roman" w:hAnsi="Times New Roman"/>
          <w:b/>
          <w:bCs/>
          <w:i/>
          <w:iCs/>
          <w:sz w:val="24"/>
          <w:szCs w:val="24"/>
        </w:rPr>
        <w:t>0</w:t>
      </w:r>
      <w:r w:rsidRPr="00057549">
        <w:rPr>
          <w:rFonts w:ascii="Times New Roman" w:hAnsi="Times New Roman"/>
          <w:b/>
          <w:bCs/>
          <w:i/>
          <w:iCs/>
          <w:sz w:val="24"/>
          <w:szCs w:val="24"/>
        </w:rPr>
        <w:t>0 €</w:t>
      </w:r>
      <w:r w:rsidRPr="00057549">
        <w:rPr>
          <w:rFonts w:ascii="Times New Roman" w:hAnsi="Times New Roman"/>
          <w:b/>
          <w:bCs/>
          <w:sz w:val="24"/>
          <w:szCs w:val="24"/>
        </w:rPr>
        <w:tab/>
      </w:r>
    </w:p>
    <w:p w14:paraId="29584A4B" w14:textId="74624C8F" w:rsidR="0072370C" w:rsidRDefault="00F864C4">
      <w:pPr>
        <w:pStyle w:val="Zkladntext2"/>
        <w:numPr>
          <w:ilvl w:val="0"/>
          <w:numId w:val="21"/>
        </w:numPr>
        <w:ind w:left="284"/>
        <w:jc w:val="both"/>
        <w:rPr>
          <w:rFonts w:ascii="Times New Roman" w:hAnsi="Times New Roman"/>
          <w:sz w:val="24"/>
          <w:szCs w:val="24"/>
        </w:rPr>
      </w:pPr>
      <w:r>
        <w:rPr>
          <w:rFonts w:ascii="Times New Roman" w:hAnsi="Times New Roman"/>
          <w:sz w:val="24"/>
          <w:szCs w:val="24"/>
        </w:rPr>
        <w:t>Poplatok sa určuje za jeden kalendárny rok ako:</w:t>
      </w:r>
    </w:p>
    <w:p w14:paraId="7A200B1F" w14:textId="32AD5E07" w:rsidR="00F864C4" w:rsidRDefault="00F864C4">
      <w:pPr>
        <w:pStyle w:val="Zkladntext2"/>
        <w:numPr>
          <w:ilvl w:val="0"/>
          <w:numId w:val="22"/>
        </w:numPr>
        <w:ind w:left="709"/>
        <w:jc w:val="both"/>
        <w:rPr>
          <w:rFonts w:ascii="Times New Roman" w:hAnsi="Times New Roman"/>
          <w:sz w:val="24"/>
          <w:szCs w:val="24"/>
        </w:rPr>
      </w:pPr>
      <w:r>
        <w:rPr>
          <w:rFonts w:ascii="Times New Roman" w:hAnsi="Times New Roman"/>
          <w:sz w:val="24"/>
          <w:szCs w:val="24"/>
        </w:rPr>
        <w:t>Súčin sadzby poplatku a počtu kalendárnych dní v zdaňovacom období, počas ktorých má alebo bude mať poplatník podľa § 2 ods. 1 písm. a/ v obci trvalý alebo prechodný pobyt alebo počas ktorých nehnuteľnosť užíva alebo je oprávnený je užívať, alebo</w:t>
      </w:r>
    </w:p>
    <w:p w14:paraId="3FFCF4EE" w14:textId="3C4FB1A3" w:rsidR="00F864C4" w:rsidRDefault="00F864C4">
      <w:pPr>
        <w:pStyle w:val="Zkladntext2"/>
        <w:numPr>
          <w:ilvl w:val="0"/>
          <w:numId w:val="22"/>
        </w:numPr>
        <w:ind w:left="709"/>
        <w:jc w:val="both"/>
        <w:rPr>
          <w:rFonts w:ascii="Times New Roman" w:hAnsi="Times New Roman"/>
          <w:sz w:val="24"/>
          <w:szCs w:val="24"/>
        </w:rPr>
      </w:pPr>
      <w:r>
        <w:rPr>
          <w:rFonts w:ascii="Times New Roman" w:hAnsi="Times New Roman"/>
          <w:sz w:val="24"/>
          <w:szCs w:val="24"/>
        </w:rPr>
        <w:t>Súčin sadzby poplatku, počtu kalendárnych dní v zdaňovacom období a ukazovateľa dennej produkcie komunálnych o</w:t>
      </w:r>
      <w:r w:rsidR="00812891">
        <w:rPr>
          <w:rFonts w:ascii="Times New Roman" w:hAnsi="Times New Roman"/>
          <w:sz w:val="24"/>
          <w:szCs w:val="24"/>
        </w:rPr>
        <w:t>d</w:t>
      </w:r>
      <w:r>
        <w:rPr>
          <w:rFonts w:ascii="Times New Roman" w:hAnsi="Times New Roman"/>
          <w:sz w:val="24"/>
          <w:szCs w:val="24"/>
        </w:rPr>
        <w:t>padov*, ak ide o poplatníka podľa § 2 ods. 1 písm. b/ alebo písm. c/</w:t>
      </w:r>
    </w:p>
    <w:p w14:paraId="11CCF346" w14:textId="3F03D307" w:rsidR="00F864C4" w:rsidRPr="00EB7168" w:rsidRDefault="00F864C4">
      <w:pPr>
        <w:pStyle w:val="Zkladntext2"/>
        <w:numPr>
          <w:ilvl w:val="0"/>
          <w:numId w:val="21"/>
        </w:numPr>
        <w:ind w:left="284"/>
        <w:jc w:val="both"/>
        <w:rPr>
          <w:rFonts w:ascii="Times New Roman" w:hAnsi="Times New Roman"/>
          <w:sz w:val="24"/>
          <w:szCs w:val="24"/>
        </w:rPr>
      </w:pPr>
      <w:r>
        <w:rPr>
          <w:rFonts w:ascii="Times New Roman" w:hAnsi="Times New Roman"/>
          <w:sz w:val="24"/>
          <w:szCs w:val="24"/>
        </w:rPr>
        <w:t>Obec ustanovuje v zmysle § 79 ods. 4 písm. a) zákona č. 582/2004 Z.</w:t>
      </w:r>
      <w:r w:rsidR="00812891">
        <w:rPr>
          <w:rFonts w:ascii="Times New Roman" w:hAnsi="Times New Roman"/>
          <w:sz w:val="24"/>
          <w:szCs w:val="24"/>
        </w:rPr>
        <w:t xml:space="preserve"> </w:t>
      </w:r>
      <w:r>
        <w:rPr>
          <w:rFonts w:ascii="Times New Roman" w:hAnsi="Times New Roman"/>
          <w:sz w:val="24"/>
          <w:szCs w:val="24"/>
        </w:rPr>
        <w:t xml:space="preserve">z. </w:t>
      </w:r>
      <w:r>
        <w:rPr>
          <w:rFonts w:ascii="Times New Roman" w:hAnsi="Times New Roman"/>
          <w:b/>
          <w:bCs/>
          <w:sz w:val="24"/>
          <w:szCs w:val="24"/>
        </w:rPr>
        <w:t>hodnotu koeficientu 1.</w:t>
      </w:r>
    </w:p>
    <w:p w14:paraId="498E73ED" w14:textId="77777777" w:rsidR="00EB7168" w:rsidRPr="001227C1" w:rsidRDefault="00EB7168" w:rsidP="00EB7168">
      <w:pPr>
        <w:pStyle w:val="Zkladntext2"/>
        <w:ind w:left="426"/>
        <w:jc w:val="both"/>
        <w:rPr>
          <w:rFonts w:ascii="Times New Roman" w:hAnsi="Times New Roman"/>
          <w:sz w:val="24"/>
          <w:szCs w:val="24"/>
        </w:rPr>
      </w:pPr>
    </w:p>
    <w:p w14:paraId="77022A30" w14:textId="79022F80" w:rsidR="001227C1" w:rsidRDefault="001227C1" w:rsidP="001227C1">
      <w:pPr>
        <w:pStyle w:val="Zkladntext2"/>
        <w:ind w:left="-76"/>
        <w:jc w:val="both"/>
        <w:rPr>
          <w:rFonts w:ascii="Times New Roman" w:hAnsi="Times New Roman"/>
          <w:sz w:val="20"/>
        </w:rPr>
      </w:pPr>
      <w:r w:rsidRPr="001227C1">
        <w:rPr>
          <w:rFonts w:ascii="Times New Roman" w:hAnsi="Times New Roman"/>
          <w:b/>
          <w:bCs/>
          <w:sz w:val="24"/>
          <w:szCs w:val="24"/>
        </w:rPr>
        <w:t>*</w:t>
      </w:r>
      <w:r>
        <w:rPr>
          <w:rFonts w:ascii="Times New Roman" w:hAnsi="Times New Roman"/>
          <w:sz w:val="24"/>
          <w:szCs w:val="24"/>
        </w:rPr>
        <w:t xml:space="preserve"> </w:t>
      </w:r>
      <w:r w:rsidRPr="00EB7168">
        <w:rPr>
          <w:rFonts w:ascii="Times New Roman" w:hAnsi="Times New Roman"/>
          <w:sz w:val="20"/>
        </w:rPr>
        <w:t>Ukazovateľ produkcie komunálnych odpadov v zdaňovacom období je súčin priemerného počtu zamestnancov pripadajúcich na zdaňovacie obdobie neznížený o počet osôb, ktoré majú v obci trvalý pobyt alebo prechodný pobyt</w:t>
      </w:r>
      <w:r w:rsidR="00EB7168" w:rsidRPr="00EB7168">
        <w:rPr>
          <w:rFonts w:ascii="Times New Roman" w:hAnsi="Times New Roman"/>
          <w:sz w:val="20"/>
        </w:rPr>
        <w:t>, vynásobený koeficientom ustanovený obcou, pričom koeficient nesmie mať vyššiu hodnotu ako 1.</w:t>
      </w:r>
    </w:p>
    <w:p w14:paraId="63E52A9F" w14:textId="77777777" w:rsidR="00EB7168" w:rsidRPr="00EB7168" w:rsidRDefault="00EB7168" w:rsidP="001227C1">
      <w:pPr>
        <w:pStyle w:val="Zkladntext2"/>
        <w:ind w:left="-76"/>
        <w:jc w:val="both"/>
        <w:rPr>
          <w:rFonts w:ascii="Times New Roman" w:hAnsi="Times New Roman"/>
          <w:sz w:val="20"/>
        </w:rPr>
      </w:pPr>
    </w:p>
    <w:p w14:paraId="75FCE8DB" w14:textId="2308A1C4" w:rsidR="00EB7168" w:rsidRDefault="00EB7168" w:rsidP="007C751A">
      <w:pPr>
        <w:pStyle w:val="Zkladntext2"/>
        <w:ind w:left="-76" w:firstLine="784"/>
        <w:jc w:val="both"/>
        <w:rPr>
          <w:rFonts w:ascii="Times New Roman" w:hAnsi="Times New Roman"/>
          <w:b/>
          <w:bCs/>
          <w:sz w:val="24"/>
          <w:szCs w:val="24"/>
        </w:rPr>
      </w:pPr>
      <w:r>
        <w:rPr>
          <w:rFonts w:ascii="Times New Roman" w:hAnsi="Times New Roman"/>
          <w:sz w:val="24"/>
          <w:szCs w:val="24"/>
        </w:rPr>
        <w:t xml:space="preserve">Sadzba poplatku množstvového zberu drobného stavebného odpadu bez obsahu škodlivín za kilogram je </w:t>
      </w:r>
      <w:r>
        <w:rPr>
          <w:rFonts w:ascii="Times New Roman" w:hAnsi="Times New Roman"/>
          <w:b/>
          <w:bCs/>
          <w:sz w:val="24"/>
          <w:szCs w:val="24"/>
        </w:rPr>
        <w:t>0,015 €.</w:t>
      </w:r>
    </w:p>
    <w:p w14:paraId="6B43A568" w14:textId="77777777" w:rsidR="00FB4C5E" w:rsidRPr="00400E0C" w:rsidRDefault="0078588B">
      <w:pPr>
        <w:pStyle w:val="Zkladntext2"/>
        <w:jc w:val="center"/>
        <w:rPr>
          <w:rFonts w:ascii="Times New Roman" w:hAnsi="Times New Roman"/>
          <w:b/>
          <w:bCs/>
          <w:sz w:val="24"/>
          <w:szCs w:val="24"/>
        </w:rPr>
      </w:pPr>
      <w:r w:rsidRPr="00400E0C">
        <w:rPr>
          <w:rFonts w:ascii="Times New Roman" w:hAnsi="Times New Roman"/>
          <w:b/>
          <w:bCs/>
          <w:sz w:val="24"/>
          <w:szCs w:val="24"/>
        </w:rPr>
        <w:lastRenderedPageBreak/>
        <w:t>§ 26</w:t>
      </w:r>
    </w:p>
    <w:p w14:paraId="1D2D881C" w14:textId="77777777" w:rsidR="00FB4C5E" w:rsidRPr="00400E0C" w:rsidRDefault="00FB4C5E">
      <w:pPr>
        <w:jc w:val="center"/>
        <w:rPr>
          <w:b/>
          <w:bCs/>
        </w:rPr>
      </w:pPr>
      <w:r w:rsidRPr="00400E0C">
        <w:rPr>
          <w:b/>
          <w:bCs/>
        </w:rPr>
        <w:t>Postup obce pri vyrubení poplatku a splatnosť poplatku</w:t>
      </w:r>
    </w:p>
    <w:p w14:paraId="76CB616D" w14:textId="77777777" w:rsidR="00FB4C5E" w:rsidRDefault="00FB4C5E">
      <w:pPr>
        <w:jc w:val="center"/>
      </w:pPr>
    </w:p>
    <w:p w14:paraId="736588D5" w14:textId="585E9194" w:rsidR="00FB4C5E" w:rsidRDefault="00FB4C5E">
      <w:pPr>
        <w:numPr>
          <w:ilvl w:val="2"/>
          <w:numId w:val="11"/>
        </w:numPr>
        <w:ind w:left="284"/>
        <w:jc w:val="both"/>
      </w:pPr>
      <w:r>
        <w:t>Obec v zmysle § 81 zákona č. 582/2004 Z.</w:t>
      </w:r>
      <w:r w:rsidR="00812891">
        <w:t xml:space="preserve"> </w:t>
      </w:r>
      <w:r>
        <w:t>z. vyrubuje každoročne poplatok rozhodnutím výmerom na celé zdaňovacie obdobie. Vyrubený poplatok je splatný do 15 dní odo dňa nadobudnutia právoplatnosti rozhodnutia.</w:t>
      </w:r>
    </w:p>
    <w:p w14:paraId="193F457F" w14:textId="77777777" w:rsidR="00FB4C5E" w:rsidRDefault="00FB4C5E">
      <w:pPr>
        <w:numPr>
          <w:ilvl w:val="2"/>
          <w:numId w:val="11"/>
        </w:numPr>
        <w:ind w:left="284"/>
        <w:jc w:val="both"/>
      </w:pPr>
      <w:r>
        <w:t>Obec môže určiť platenie poplatku v splátkach, pričom splátky poplatku sú splatné v lehotách určených obcou v rozhodnutí, ktorým sa vyrubuje poplatok.</w:t>
      </w:r>
    </w:p>
    <w:p w14:paraId="18E48DEA" w14:textId="77777777" w:rsidR="004B42EF" w:rsidRDefault="004B42EF">
      <w:pPr>
        <w:pStyle w:val="Zkladntext3"/>
        <w:ind w:left="567" w:hanging="567"/>
        <w:jc w:val="center"/>
        <w:rPr>
          <w:rFonts w:ascii="Times New Roman" w:hAnsi="Times New Roman"/>
          <w:b/>
          <w:bCs/>
          <w:color w:val="auto"/>
          <w:sz w:val="24"/>
          <w:szCs w:val="24"/>
        </w:rPr>
      </w:pPr>
    </w:p>
    <w:p w14:paraId="115BDED6" w14:textId="77777777" w:rsidR="004B42EF" w:rsidRDefault="004B42EF">
      <w:pPr>
        <w:pStyle w:val="Zkladntext3"/>
        <w:ind w:left="567" w:hanging="567"/>
        <w:jc w:val="center"/>
        <w:rPr>
          <w:rFonts w:ascii="Times New Roman" w:hAnsi="Times New Roman"/>
          <w:b/>
          <w:bCs/>
          <w:color w:val="auto"/>
          <w:sz w:val="24"/>
          <w:szCs w:val="24"/>
        </w:rPr>
      </w:pPr>
    </w:p>
    <w:p w14:paraId="32BA4A4A" w14:textId="132519CF" w:rsidR="00FB4C5E" w:rsidRPr="00400E0C" w:rsidRDefault="0078588B">
      <w:pPr>
        <w:pStyle w:val="Zkladntext3"/>
        <w:ind w:left="567" w:hanging="567"/>
        <w:jc w:val="center"/>
        <w:rPr>
          <w:rFonts w:ascii="Times New Roman" w:hAnsi="Times New Roman"/>
          <w:b/>
          <w:bCs/>
          <w:color w:val="auto"/>
          <w:sz w:val="24"/>
          <w:szCs w:val="24"/>
        </w:rPr>
      </w:pPr>
      <w:r w:rsidRPr="00400E0C">
        <w:rPr>
          <w:rFonts w:ascii="Times New Roman" w:hAnsi="Times New Roman"/>
          <w:b/>
          <w:bCs/>
          <w:color w:val="auto"/>
          <w:sz w:val="24"/>
          <w:szCs w:val="24"/>
        </w:rPr>
        <w:t>§ 27</w:t>
      </w:r>
    </w:p>
    <w:p w14:paraId="2FC0C948" w14:textId="66E77970" w:rsidR="00FB4C5E" w:rsidRDefault="00CD5417">
      <w:pPr>
        <w:pStyle w:val="Zkladntext3"/>
        <w:jc w:val="center"/>
        <w:rPr>
          <w:rFonts w:ascii="Times New Roman" w:hAnsi="Times New Roman"/>
          <w:color w:val="auto"/>
          <w:sz w:val="24"/>
          <w:szCs w:val="24"/>
        </w:rPr>
      </w:pPr>
      <w:r>
        <w:rPr>
          <w:rFonts w:ascii="Times New Roman" w:hAnsi="Times New Roman"/>
          <w:b/>
          <w:bCs/>
          <w:color w:val="auto"/>
          <w:sz w:val="24"/>
          <w:szCs w:val="24"/>
        </w:rPr>
        <w:t>Zníženie a o</w:t>
      </w:r>
      <w:r w:rsidR="00FB4C5E" w:rsidRPr="00400E0C">
        <w:rPr>
          <w:rFonts w:ascii="Times New Roman" w:hAnsi="Times New Roman"/>
          <w:b/>
          <w:bCs/>
          <w:color w:val="auto"/>
          <w:sz w:val="24"/>
          <w:szCs w:val="24"/>
        </w:rPr>
        <w:t>dpustenie poplatku</w:t>
      </w:r>
    </w:p>
    <w:p w14:paraId="11F6A52D" w14:textId="77777777" w:rsidR="00FB4C5E" w:rsidRDefault="00FB4C5E">
      <w:pPr>
        <w:pStyle w:val="Zkladntext3"/>
        <w:jc w:val="center"/>
        <w:rPr>
          <w:rFonts w:ascii="Times New Roman" w:hAnsi="Times New Roman"/>
          <w:color w:val="FF0000"/>
          <w:sz w:val="24"/>
          <w:szCs w:val="24"/>
        </w:rPr>
      </w:pPr>
    </w:p>
    <w:p w14:paraId="3E2B76E8" w14:textId="45AE7255" w:rsidR="00AA4867" w:rsidRDefault="00FB4C5E" w:rsidP="00400E0C">
      <w:pPr>
        <w:spacing w:line="270" w:lineRule="atLeast"/>
        <w:ind w:firstLine="708"/>
      </w:pPr>
      <w:r w:rsidRPr="00632E1C">
        <w:t xml:space="preserve">Správca poplatku </w:t>
      </w:r>
      <w:r w:rsidR="0000303F">
        <w:t>môže odpustiť</w:t>
      </w:r>
      <w:r w:rsidRPr="00632E1C">
        <w:t xml:space="preserve"> poplatok za obdobie, za ktoré poplatník preukáže na základe žiadosti a dokladov, že viac ako 90 dní v zdaňovacom období sa nezdržiava alebo sa nezdržiaval na území obce. Podklad preukazujúci dôvod odpustenia poplatku je napr. umiestnení poplatníka v ústave na výkon trestu odňatia slobody, umiestnení do ústavnej starostlivosti, umiestnení v dome dôchodcov,  pracovné povolenie,  povolenie o  pobyte na území iného štátu, potvrdenie o návšteve školy s potvrdením o pridelení internátu – nájomná zmluva</w:t>
      </w:r>
      <w:r w:rsidR="00EB7168">
        <w:t xml:space="preserve"> </w:t>
      </w:r>
      <w:r w:rsidRPr="00632E1C">
        <w:t>(privát),</w:t>
      </w:r>
      <w:r w:rsidR="00EB7168">
        <w:t xml:space="preserve"> </w:t>
      </w:r>
      <w:r w:rsidRPr="00632E1C">
        <w:t>potvrdenie od zamestnávateľa, pracovná zmluva a živnostenský  list preukazujúci podnikanie mimo územia SR.</w:t>
      </w:r>
    </w:p>
    <w:p w14:paraId="247D67AB" w14:textId="77777777" w:rsidR="00D22221" w:rsidRDefault="00D22221" w:rsidP="00400E0C">
      <w:pPr>
        <w:spacing w:line="270" w:lineRule="atLeast"/>
        <w:ind w:firstLine="708"/>
        <w:rPr>
          <w:color w:val="000000"/>
        </w:rPr>
      </w:pPr>
      <w:r>
        <w:rPr>
          <w:color w:val="000000" w:themeColor="text1"/>
        </w:rPr>
        <w:t>Žiakom alebo študentom, ktorí navštevujú školu so sídlom na území Slovenskej republiky, na splnenie podmienky na zníženie poplatku alebo odpustenie poplatku poskytne poplatník obci údaje v rozsahu meno, priezvisko a rodné číslo alebo dátum narodenia žiaka alebo študenta, ktoré sú potrebné na overenie statusu žiaka alebo študenta. </w:t>
      </w:r>
    </w:p>
    <w:p w14:paraId="79FEC63C" w14:textId="4A102445" w:rsidR="00AA4867" w:rsidRDefault="00AA4867" w:rsidP="004213CE">
      <w:pPr>
        <w:spacing w:line="270" w:lineRule="atLeast"/>
        <w:ind w:hanging="405"/>
        <w:rPr>
          <w:color w:val="000000" w:themeColor="text1"/>
        </w:rPr>
      </w:pPr>
      <w:r>
        <w:rPr>
          <w:color w:val="000000" w:themeColor="text1"/>
        </w:rPr>
        <w:t> </w:t>
      </w:r>
      <w:r w:rsidR="006656F7">
        <w:rPr>
          <w:color w:val="000000" w:themeColor="text1"/>
        </w:rPr>
        <w:tab/>
      </w:r>
      <w:r w:rsidR="00400E0C">
        <w:rPr>
          <w:color w:val="000000" w:themeColor="text1"/>
        </w:rPr>
        <w:tab/>
      </w:r>
      <w:r>
        <w:rPr>
          <w:color w:val="000000" w:themeColor="text1"/>
        </w:rPr>
        <w:t>Žiak alebo študent, ktorý študuje mimo územia Slovenskej republiky dokladuje potvrdením o návšteve školy.</w:t>
      </w:r>
    </w:p>
    <w:p w14:paraId="3E07F810" w14:textId="77777777" w:rsidR="00DB0452" w:rsidRPr="00AA4867" w:rsidRDefault="00AA4867" w:rsidP="00400E0C">
      <w:pPr>
        <w:spacing w:line="285" w:lineRule="atLeast"/>
        <w:ind w:firstLine="708"/>
        <w:rPr>
          <w:color w:val="000000"/>
        </w:rPr>
      </w:pPr>
      <w:r>
        <w:rPr>
          <w:color w:val="000000"/>
        </w:rPr>
        <w:t>V prípade, že doklad podľa ods. 1 a 2 nie je v slovenskom, českom alebo maďarskom jazyku, je potrebné k dokladom predložiť aj preklad, pričom sa nevyžaduje úradný preklad.</w:t>
      </w:r>
    </w:p>
    <w:p w14:paraId="52C458D9" w14:textId="77777777" w:rsidR="00AA4867" w:rsidRDefault="00AA4867" w:rsidP="006656F7">
      <w:pPr>
        <w:pStyle w:val="Zkladntext3"/>
        <w:ind w:left="360"/>
        <w:jc w:val="both"/>
        <w:rPr>
          <w:rFonts w:ascii="Times New Roman" w:hAnsi="Times New Roman"/>
          <w:color w:val="auto"/>
          <w:sz w:val="24"/>
          <w:szCs w:val="24"/>
        </w:rPr>
      </w:pPr>
    </w:p>
    <w:p w14:paraId="51917145" w14:textId="56F7C8E8" w:rsidR="00DB0452" w:rsidRPr="00212975" w:rsidRDefault="00F704FB">
      <w:pPr>
        <w:numPr>
          <w:ilvl w:val="0"/>
          <w:numId w:val="12"/>
        </w:numPr>
        <w:tabs>
          <w:tab w:val="left" w:pos="0"/>
          <w:tab w:val="left" w:pos="3000"/>
        </w:tabs>
        <w:ind w:left="284" w:hanging="357"/>
        <w:jc w:val="both"/>
        <w:rPr>
          <w:b/>
        </w:rPr>
      </w:pPr>
      <w:r>
        <w:t xml:space="preserve"> </w:t>
      </w:r>
      <w:r w:rsidR="00DB0452" w:rsidRPr="00212975">
        <w:t>O</w:t>
      </w:r>
      <w:r w:rsidR="00212975" w:rsidRPr="00212975">
        <w:t>bec</w:t>
      </w:r>
      <w:r w:rsidR="00DB0452" w:rsidRPr="00212975">
        <w:t> </w:t>
      </w:r>
      <w:r w:rsidR="00212975" w:rsidRPr="00212975">
        <w:t xml:space="preserve">ustanovuje zníženie poplatku o 50% </w:t>
      </w:r>
      <w:r w:rsidR="00CD5417">
        <w:t xml:space="preserve"> - na sumu </w:t>
      </w:r>
      <w:r w:rsidR="00824D6A">
        <w:rPr>
          <w:b/>
          <w:bCs/>
        </w:rPr>
        <w:t>20</w:t>
      </w:r>
      <w:r w:rsidR="00CD5417" w:rsidRPr="00CD5417">
        <w:rPr>
          <w:b/>
          <w:bCs/>
        </w:rPr>
        <w:t>,</w:t>
      </w:r>
      <w:r w:rsidR="00780DE5">
        <w:rPr>
          <w:b/>
          <w:bCs/>
        </w:rPr>
        <w:t>0</w:t>
      </w:r>
      <w:r w:rsidR="00CD5417" w:rsidRPr="00CD5417">
        <w:rPr>
          <w:b/>
          <w:bCs/>
        </w:rPr>
        <w:t>0 €</w:t>
      </w:r>
      <w:r w:rsidR="00CD5417">
        <w:t xml:space="preserve"> - </w:t>
      </w:r>
      <w:r w:rsidR="00212975" w:rsidRPr="00212975">
        <w:t>poplatníkovi, ktorým je :</w:t>
      </w:r>
    </w:p>
    <w:p w14:paraId="53B3483F" w14:textId="31EBD0B0" w:rsidR="00DB0452" w:rsidRPr="00212975" w:rsidRDefault="00212975">
      <w:pPr>
        <w:pStyle w:val="Odsekzoznamu"/>
        <w:numPr>
          <w:ilvl w:val="2"/>
          <w:numId w:val="35"/>
        </w:numPr>
        <w:tabs>
          <w:tab w:val="left" w:pos="0"/>
          <w:tab w:val="left" w:pos="3000"/>
        </w:tabs>
        <w:spacing w:after="0" w:line="240" w:lineRule="auto"/>
        <w:ind w:left="709"/>
        <w:jc w:val="both"/>
        <w:rPr>
          <w:rFonts w:ascii="Times New Roman" w:hAnsi="Times New Roman"/>
          <w:b/>
          <w:sz w:val="24"/>
          <w:szCs w:val="24"/>
        </w:rPr>
      </w:pPr>
      <w:r w:rsidRPr="00212975">
        <w:rPr>
          <w:rFonts w:ascii="Times New Roman" w:hAnsi="Times New Roman"/>
          <w:sz w:val="24"/>
          <w:szCs w:val="24"/>
        </w:rPr>
        <w:t>držiteľ preukazu fyzickej osoby s ťažkým zdravotným postihnutím</w:t>
      </w:r>
    </w:p>
    <w:p w14:paraId="47A73E59" w14:textId="35361617" w:rsidR="00212975" w:rsidRPr="00212975" w:rsidRDefault="00212975">
      <w:pPr>
        <w:pStyle w:val="Odsekzoznamu"/>
        <w:numPr>
          <w:ilvl w:val="2"/>
          <w:numId w:val="35"/>
        </w:numPr>
        <w:tabs>
          <w:tab w:val="left" w:pos="0"/>
          <w:tab w:val="left" w:pos="3000"/>
        </w:tabs>
        <w:spacing w:after="0" w:line="240" w:lineRule="auto"/>
        <w:ind w:left="709"/>
        <w:jc w:val="both"/>
        <w:rPr>
          <w:rFonts w:ascii="Times New Roman" w:hAnsi="Times New Roman"/>
          <w:b/>
          <w:sz w:val="24"/>
          <w:szCs w:val="24"/>
        </w:rPr>
      </w:pPr>
      <w:r w:rsidRPr="00212975">
        <w:rPr>
          <w:rFonts w:ascii="Times New Roman" w:hAnsi="Times New Roman"/>
          <w:sz w:val="24"/>
          <w:szCs w:val="24"/>
        </w:rPr>
        <w:t>poberateľ starobného dôchodku vo veku nad 70 rokov</w:t>
      </w:r>
    </w:p>
    <w:p w14:paraId="0C151BFD" w14:textId="23EF357C" w:rsidR="00212975" w:rsidRDefault="00E952B1">
      <w:pPr>
        <w:pStyle w:val="Odsekzoznamu"/>
        <w:numPr>
          <w:ilvl w:val="2"/>
          <w:numId w:val="35"/>
        </w:numPr>
        <w:tabs>
          <w:tab w:val="left" w:pos="0"/>
          <w:tab w:val="left" w:pos="3000"/>
        </w:tabs>
        <w:spacing w:after="0" w:line="240" w:lineRule="auto"/>
        <w:ind w:left="709"/>
        <w:jc w:val="both"/>
        <w:rPr>
          <w:rFonts w:ascii="Times New Roman" w:hAnsi="Times New Roman"/>
          <w:sz w:val="24"/>
          <w:szCs w:val="24"/>
        </w:rPr>
      </w:pPr>
      <w:r w:rsidRPr="00212975">
        <w:rPr>
          <w:rFonts w:ascii="Times New Roman" w:hAnsi="Times New Roman"/>
          <w:sz w:val="24"/>
          <w:szCs w:val="24"/>
        </w:rPr>
        <w:t>u dlhodobom pobyte v zahraničí,</w:t>
      </w:r>
      <w:r w:rsidR="00FE0CAE" w:rsidRPr="00212975">
        <w:rPr>
          <w:rFonts w:ascii="Times New Roman" w:hAnsi="Times New Roman"/>
          <w:sz w:val="24"/>
          <w:szCs w:val="24"/>
        </w:rPr>
        <w:t xml:space="preserve"> </w:t>
      </w:r>
      <w:r w:rsidRPr="00212975">
        <w:rPr>
          <w:rFonts w:ascii="Times New Roman" w:hAnsi="Times New Roman"/>
          <w:sz w:val="24"/>
          <w:szCs w:val="24"/>
        </w:rPr>
        <w:t>študentom</w:t>
      </w:r>
    </w:p>
    <w:p w14:paraId="77D497B1" w14:textId="77777777" w:rsidR="00CD5417" w:rsidRPr="00212975" w:rsidRDefault="00CD5417" w:rsidP="00CD5417">
      <w:pPr>
        <w:pStyle w:val="Odsekzoznamu"/>
        <w:tabs>
          <w:tab w:val="left" w:pos="0"/>
          <w:tab w:val="left" w:pos="3000"/>
        </w:tabs>
        <w:spacing w:after="0" w:line="240" w:lineRule="auto"/>
        <w:ind w:left="709"/>
        <w:jc w:val="both"/>
        <w:rPr>
          <w:rFonts w:ascii="Times New Roman" w:hAnsi="Times New Roman"/>
          <w:sz w:val="24"/>
          <w:szCs w:val="24"/>
        </w:rPr>
      </w:pPr>
    </w:p>
    <w:p w14:paraId="711DCF50" w14:textId="201EB330" w:rsidR="00212975" w:rsidRDefault="00F704FB">
      <w:pPr>
        <w:numPr>
          <w:ilvl w:val="0"/>
          <w:numId w:val="12"/>
        </w:numPr>
        <w:tabs>
          <w:tab w:val="left" w:pos="426"/>
        </w:tabs>
        <w:ind w:left="284" w:hanging="357"/>
        <w:jc w:val="both"/>
      </w:pPr>
      <w:r>
        <w:t xml:space="preserve"> </w:t>
      </w:r>
      <w:r w:rsidR="00212975">
        <w:t>Podkladmi</w:t>
      </w:r>
      <w:r w:rsidR="00FB4C5E" w:rsidRPr="00632E1C">
        <w:t xml:space="preserve"> </w:t>
      </w:r>
      <w:r w:rsidR="00212975" w:rsidRPr="00DF006C">
        <w:t xml:space="preserve">pre zníženie poplatku sú: </w:t>
      </w:r>
    </w:p>
    <w:p w14:paraId="56691753" w14:textId="31CC5477" w:rsidR="00212975" w:rsidRPr="00212975" w:rsidRDefault="00212975">
      <w:pPr>
        <w:pStyle w:val="Odsekzoznamu"/>
        <w:numPr>
          <w:ilvl w:val="0"/>
          <w:numId w:val="34"/>
        </w:numPr>
        <w:tabs>
          <w:tab w:val="left" w:pos="426"/>
        </w:tabs>
        <w:spacing w:after="0" w:line="240" w:lineRule="auto"/>
        <w:ind w:left="709"/>
        <w:jc w:val="both"/>
        <w:rPr>
          <w:rFonts w:ascii="Times New Roman" w:hAnsi="Times New Roman"/>
          <w:sz w:val="24"/>
          <w:szCs w:val="24"/>
        </w:rPr>
      </w:pPr>
      <w:r>
        <w:rPr>
          <w:rFonts w:ascii="Times New Roman" w:hAnsi="Times New Roman"/>
          <w:sz w:val="24"/>
          <w:szCs w:val="24"/>
        </w:rPr>
        <w:t>p</w:t>
      </w:r>
      <w:r w:rsidRPr="00212975">
        <w:rPr>
          <w:rFonts w:ascii="Times New Roman" w:hAnsi="Times New Roman"/>
          <w:sz w:val="24"/>
          <w:szCs w:val="24"/>
        </w:rPr>
        <w:t>reukaz ŤZP</w:t>
      </w:r>
      <w:r w:rsidR="00CD5417">
        <w:rPr>
          <w:rFonts w:ascii="Times New Roman" w:hAnsi="Times New Roman"/>
          <w:sz w:val="24"/>
          <w:szCs w:val="24"/>
        </w:rPr>
        <w:t>,</w:t>
      </w:r>
    </w:p>
    <w:p w14:paraId="49B96ECF" w14:textId="1512D1BB" w:rsidR="00212975" w:rsidRDefault="00212975">
      <w:pPr>
        <w:pStyle w:val="Odsekzoznamu"/>
        <w:numPr>
          <w:ilvl w:val="0"/>
          <w:numId w:val="34"/>
        </w:numPr>
        <w:tabs>
          <w:tab w:val="left" w:pos="426"/>
        </w:tabs>
        <w:spacing w:after="0" w:line="240" w:lineRule="auto"/>
        <w:ind w:left="709"/>
        <w:jc w:val="both"/>
        <w:rPr>
          <w:rFonts w:ascii="Times New Roman" w:hAnsi="Times New Roman"/>
          <w:sz w:val="24"/>
          <w:szCs w:val="24"/>
        </w:rPr>
      </w:pPr>
      <w:r>
        <w:rPr>
          <w:rFonts w:ascii="Times New Roman" w:hAnsi="Times New Roman"/>
          <w:sz w:val="24"/>
          <w:szCs w:val="24"/>
        </w:rPr>
        <w:t>potvrdenie o dlhodobom pobyte v</w:t>
      </w:r>
      <w:r w:rsidR="00CD5417">
        <w:rPr>
          <w:rFonts w:ascii="Times New Roman" w:hAnsi="Times New Roman"/>
          <w:sz w:val="24"/>
          <w:szCs w:val="24"/>
        </w:rPr>
        <w:t> </w:t>
      </w:r>
      <w:r>
        <w:rPr>
          <w:rFonts w:ascii="Times New Roman" w:hAnsi="Times New Roman"/>
          <w:sz w:val="24"/>
          <w:szCs w:val="24"/>
        </w:rPr>
        <w:t>zahraničí</w:t>
      </w:r>
      <w:r w:rsidR="00CD5417">
        <w:rPr>
          <w:rFonts w:ascii="Times New Roman" w:hAnsi="Times New Roman"/>
          <w:sz w:val="24"/>
          <w:szCs w:val="24"/>
        </w:rPr>
        <w:t>,</w:t>
      </w:r>
    </w:p>
    <w:p w14:paraId="3E4A6A7A" w14:textId="51D6A8C5" w:rsidR="00212975" w:rsidRDefault="00212975">
      <w:pPr>
        <w:pStyle w:val="Odsekzoznamu"/>
        <w:numPr>
          <w:ilvl w:val="0"/>
          <w:numId w:val="34"/>
        </w:numPr>
        <w:tabs>
          <w:tab w:val="left" w:pos="426"/>
        </w:tabs>
        <w:spacing w:after="0" w:line="240" w:lineRule="auto"/>
        <w:ind w:left="709"/>
        <w:jc w:val="both"/>
        <w:rPr>
          <w:rFonts w:ascii="Times New Roman" w:hAnsi="Times New Roman"/>
          <w:sz w:val="24"/>
          <w:szCs w:val="24"/>
        </w:rPr>
      </w:pPr>
      <w:r>
        <w:rPr>
          <w:rFonts w:ascii="Times New Roman" w:hAnsi="Times New Roman"/>
          <w:sz w:val="24"/>
          <w:szCs w:val="24"/>
        </w:rPr>
        <w:t>potvrdenie o štúdium v zahraničí.</w:t>
      </w:r>
    </w:p>
    <w:p w14:paraId="66FA5314" w14:textId="77777777" w:rsidR="00CD5417" w:rsidRPr="00212975" w:rsidRDefault="00CD5417" w:rsidP="00CD5417">
      <w:pPr>
        <w:pStyle w:val="Odsekzoznamu"/>
        <w:tabs>
          <w:tab w:val="left" w:pos="426"/>
        </w:tabs>
        <w:spacing w:after="0" w:line="240" w:lineRule="auto"/>
        <w:ind w:left="709"/>
        <w:jc w:val="both"/>
        <w:rPr>
          <w:rFonts w:ascii="Times New Roman" w:hAnsi="Times New Roman"/>
          <w:sz w:val="24"/>
          <w:szCs w:val="24"/>
        </w:rPr>
      </w:pPr>
    </w:p>
    <w:p w14:paraId="6C34461A" w14:textId="4684D64B" w:rsidR="00212975" w:rsidRPr="00632E1C" w:rsidRDefault="00212975">
      <w:pPr>
        <w:numPr>
          <w:ilvl w:val="0"/>
          <w:numId w:val="12"/>
        </w:numPr>
        <w:tabs>
          <w:tab w:val="left" w:pos="426"/>
        </w:tabs>
        <w:ind w:left="284" w:hanging="357"/>
        <w:jc w:val="both"/>
      </w:pPr>
      <w:r w:rsidRPr="00632E1C">
        <w:t>Ak si v zdaňovacom období poplatník neuplatní nárok na odpustenie poplatku do 31.12. príslušného kalendárneho roka podaním žiadosti a v tejto lehote nepredloží príslušné doklady podľa ods. 1), nárok na odpustenie poplatku za toto obdobie zaniká.</w:t>
      </w:r>
    </w:p>
    <w:p w14:paraId="2E65ED1D" w14:textId="77777777" w:rsidR="00FB4C5E" w:rsidRDefault="00FB4C5E">
      <w:pPr>
        <w:pStyle w:val="Zkladntext3"/>
        <w:jc w:val="both"/>
        <w:rPr>
          <w:rFonts w:ascii="Times New Roman" w:hAnsi="Times New Roman"/>
          <w:color w:val="auto"/>
          <w:sz w:val="24"/>
          <w:szCs w:val="24"/>
        </w:rPr>
      </w:pPr>
    </w:p>
    <w:p w14:paraId="17464A07" w14:textId="77777777" w:rsidR="00FB4C5E" w:rsidRDefault="00FB4C5E"/>
    <w:p w14:paraId="61B83385" w14:textId="77777777" w:rsidR="00CD5417" w:rsidRDefault="00CD5417"/>
    <w:p w14:paraId="6A4A9615" w14:textId="77777777" w:rsidR="004B42EF" w:rsidRDefault="004B42EF"/>
    <w:p w14:paraId="43E19F0B" w14:textId="77777777" w:rsidR="004B42EF" w:rsidRDefault="004B42EF"/>
    <w:p w14:paraId="16833587" w14:textId="77777777" w:rsidR="004B42EF" w:rsidRDefault="004B42EF"/>
    <w:p w14:paraId="7211D625" w14:textId="77777777" w:rsidR="004B42EF" w:rsidRDefault="004B42EF"/>
    <w:p w14:paraId="16B3EE6B" w14:textId="77777777" w:rsidR="004B42EF" w:rsidRDefault="004B42EF"/>
    <w:p w14:paraId="755CE744" w14:textId="77777777" w:rsidR="004B42EF" w:rsidRDefault="004B42EF"/>
    <w:p w14:paraId="79A2C02A" w14:textId="77777777" w:rsidR="004B42EF" w:rsidRDefault="004B42EF"/>
    <w:p w14:paraId="7E92B5DF" w14:textId="77777777" w:rsidR="00FB4C5E" w:rsidRDefault="0078588B">
      <w:pPr>
        <w:pStyle w:val="Paragraf"/>
        <w:spacing w:before="0" w:after="0"/>
        <w:rPr>
          <w:rFonts w:ascii="Times New Roman" w:hAnsi="Times New Roman"/>
          <w:smallCaps/>
          <w:sz w:val="28"/>
          <w:szCs w:val="28"/>
        </w:rPr>
      </w:pPr>
      <w:r>
        <w:rPr>
          <w:rFonts w:ascii="Times New Roman" w:hAnsi="Times New Roman"/>
          <w:smallCaps/>
          <w:sz w:val="28"/>
          <w:szCs w:val="28"/>
        </w:rPr>
        <w:lastRenderedPageBreak/>
        <w:t>Siedma</w:t>
      </w:r>
      <w:r w:rsidR="00FB4C5E">
        <w:rPr>
          <w:rFonts w:ascii="Times New Roman" w:hAnsi="Times New Roman"/>
          <w:smallCaps/>
          <w:sz w:val="28"/>
          <w:szCs w:val="28"/>
        </w:rPr>
        <w:t xml:space="preserve"> časť</w:t>
      </w:r>
    </w:p>
    <w:p w14:paraId="5D582937" w14:textId="77777777" w:rsidR="00FB4C5E" w:rsidRDefault="00FB4C5E">
      <w:pPr>
        <w:pStyle w:val="Paragraf"/>
        <w:spacing w:before="0" w:after="0"/>
        <w:rPr>
          <w:rFonts w:ascii="Times New Roman" w:hAnsi="Times New Roman"/>
          <w:sz w:val="32"/>
          <w:szCs w:val="32"/>
        </w:rPr>
      </w:pPr>
      <w:r>
        <w:rPr>
          <w:rFonts w:ascii="Times New Roman" w:hAnsi="Times New Roman"/>
          <w:sz w:val="32"/>
          <w:szCs w:val="32"/>
        </w:rPr>
        <w:t>Spoločné ustanovenia</w:t>
      </w:r>
    </w:p>
    <w:p w14:paraId="1A3210E7" w14:textId="77777777" w:rsidR="00FB4C5E" w:rsidRDefault="00FB4C5E"/>
    <w:p w14:paraId="1C1173BE" w14:textId="77777777" w:rsidR="00CD5417" w:rsidRDefault="00CD5417"/>
    <w:p w14:paraId="0DBF334E" w14:textId="77777777" w:rsidR="00FB4C5E" w:rsidRPr="00400E0C" w:rsidRDefault="00793864">
      <w:pPr>
        <w:jc w:val="center"/>
        <w:rPr>
          <w:b/>
          <w:bCs/>
        </w:rPr>
      </w:pPr>
      <w:r w:rsidRPr="00400E0C">
        <w:rPr>
          <w:b/>
          <w:bCs/>
        </w:rPr>
        <w:t xml:space="preserve">§ </w:t>
      </w:r>
      <w:r w:rsidR="0078588B" w:rsidRPr="00400E0C">
        <w:rPr>
          <w:b/>
          <w:bCs/>
        </w:rPr>
        <w:t>28</w:t>
      </w:r>
    </w:p>
    <w:p w14:paraId="7B1FF273" w14:textId="77777777" w:rsidR="00FB4C5E" w:rsidRDefault="00FB4C5E">
      <w:pPr>
        <w:jc w:val="center"/>
        <w:rPr>
          <w:color w:val="FF00FF"/>
        </w:rPr>
      </w:pPr>
    </w:p>
    <w:p w14:paraId="13A5320C" w14:textId="4795AAB6" w:rsidR="00FB4C5E" w:rsidRPr="00F704FB" w:rsidRDefault="00FB4C5E">
      <w:pPr>
        <w:pStyle w:val="Odsekzoznamu"/>
        <w:numPr>
          <w:ilvl w:val="1"/>
          <w:numId w:val="13"/>
        </w:numPr>
        <w:ind w:left="284"/>
        <w:jc w:val="both"/>
        <w:rPr>
          <w:rFonts w:ascii="Times New Roman" w:hAnsi="Times New Roman"/>
          <w:sz w:val="24"/>
          <w:szCs w:val="24"/>
        </w:rPr>
      </w:pPr>
      <w:r w:rsidRPr="00F704FB">
        <w:rPr>
          <w:rFonts w:ascii="Times New Roman" w:hAnsi="Times New Roman"/>
          <w:sz w:val="24"/>
          <w:szCs w:val="24"/>
        </w:rPr>
        <w:t>Daňovník za daň z nehnuteľnosti, za daň za psa, za daň za užívanie verejného priestranstva, za daň za predajné automaty, za daň za nevýherné hracie prístroje a poplatník za  miestny poplatok za komunálne odpady a drobné stavebné odpady  označí platbu dane a poplatku  nasledovne:</w:t>
      </w:r>
    </w:p>
    <w:p w14:paraId="437DAB09" w14:textId="77777777" w:rsidR="00FB4C5E" w:rsidRPr="00632E1C" w:rsidRDefault="00FB4C5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524"/>
      </w:tblGrid>
      <w:tr w:rsidR="00FB4C5E" w:rsidRPr="00632E1C" w14:paraId="0C77C007" w14:textId="77777777" w:rsidTr="00CD5417">
        <w:tc>
          <w:tcPr>
            <w:tcW w:w="5580" w:type="dxa"/>
          </w:tcPr>
          <w:p w14:paraId="47174658" w14:textId="77777777" w:rsidR="00FB4C5E" w:rsidRPr="00632E1C" w:rsidRDefault="00FB4C5E">
            <w:pPr>
              <w:jc w:val="both"/>
            </w:pPr>
            <w:r w:rsidRPr="00632E1C">
              <w:t xml:space="preserve">Variabilný symbol </w:t>
            </w:r>
          </w:p>
        </w:tc>
        <w:tc>
          <w:tcPr>
            <w:tcW w:w="3524" w:type="dxa"/>
          </w:tcPr>
          <w:p w14:paraId="62F28225" w14:textId="77777777" w:rsidR="00FB4C5E" w:rsidRPr="00632E1C" w:rsidRDefault="00FB4C5E">
            <w:pPr>
              <w:jc w:val="both"/>
            </w:pPr>
            <w:r w:rsidRPr="00632E1C">
              <w:t>uvedené v rozhodnutí</w:t>
            </w:r>
          </w:p>
        </w:tc>
      </w:tr>
      <w:tr w:rsidR="00FB4C5E" w:rsidRPr="00632E1C" w14:paraId="5290809D" w14:textId="77777777" w:rsidTr="00CD5417">
        <w:tc>
          <w:tcPr>
            <w:tcW w:w="5580" w:type="dxa"/>
          </w:tcPr>
          <w:p w14:paraId="690E864F" w14:textId="77777777" w:rsidR="00FB4C5E" w:rsidRPr="00632E1C" w:rsidRDefault="00FB4C5E">
            <w:pPr>
              <w:jc w:val="both"/>
            </w:pPr>
            <w:r w:rsidRPr="00632E1C">
              <w:t>Konštantný symbol</w:t>
            </w:r>
          </w:p>
        </w:tc>
        <w:tc>
          <w:tcPr>
            <w:tcW w:w="3524" w:type="dxa"/>
          </w:tcPr>
          <w:p w14:paraId="6D43869F" w14:textId="77777777" w:rsidR="00FB4C5E" w:rsidRPr="00632E1C" w:rsidRDefault="00FB4C5E">
            <w:pPr>
              <w:jc w:val="both"/>
            </w:pPr>
            <w:r w:rsidRPr="00632E1C">
              <w:t>0558</w:t>
            </w:r>
          </w:p>
        </w:tc>
      </w:tr>
      <w:tr w:rsidR="00FB4C5E" w:rsidRPr="00632E1C" w14:paraId="3E0683AA" w14:textId="77777777" w:rsidTr="00CD5417">
        <w:tc>
          <w:tcPr>
            <w:tcW w:w="5580" w:type="dxa"/>
          </w:tcPr>
          <w:p w14:paraId="0CA2F4CF" w14:textId="77777777" w:rsidR="00FB4C5E" w:rsidRPr="00632E1C" w:rsidRDefault="00AE6EC8" w:rsidP="00AE6EC8">
            <w:pPr>
              <w:jc w:val="both"/>
            </w:pPr>
            <w:r>
              <w:t>IBAN</w:t>
            </w:r>
            <w:r w:rsidR="00FB4C5E" w:rsidRPr="00632E1C">
              <w:t xml:space="preserve"> vedené v pobočke VÚB Banka Slovensko, </w:t>
            </w:r>
            <w:proofErr w:type="spellStart"/>
            <w:r w:rsidR="00FB4C5E" w:rsidRPr="00632E1C">
              <w:t>a.s</w:t>
            </w:r>
            <w:proofErr w:type="spellEnd"/>
            <w:r w:rsidR="00FB4C5E" w:rsidRPr="00632E1C">
              <w:t>.</w:t>
            </w:r>
          </w:p>
        </w:tc>
        <w:tc>
          <w:tcPr>
            <w:tcW w:w="3524" w:type="dxa"/>
          </w:tcPr>
          <w:p w14:paraId="629660A5" w14:textId="77777777" w:rsidR="00FB4C5E" w:rsidRPr="00632E1C" w:rsidRDefault="00AE6EC8">
            <w:pPr>
              <w:jc w:val="both"/>
            </w:pPr>
            <w:r>
              <w:t>SK31 0200 0000 0000 1632 4392</w:t>
            </w:r>
          </w:p>
        </w:tc>
      </w:tr>
    </w:tbl>
    <w:p w14:paraId="3664B92F" w14:textId="77777777" w:rsidR="00812891" w:rsidRPr="00632E1C" w:rsidRDefault="00812891">
      <w:pPr>
        <w:jc w:val="both"/>
      </w:pPr>
    </w:p>
    <w:p w14:paraId="1FCC297F" w14:textId="5392BEC8" w:rsidR="00FB4C5E" w:rsidRPr="00F704FB" w:rsidRDefault="00FB4C5E">
      <w:pPr>
        <w:pStyle w:val="Odsekzoznamu"/>
        <w:numPr>
          <w:ilvl w:val="1"/>
          <w:numId w:val="13"/>
        </w:numPr>
        <w:ind w:left="284"/>
        <w:jc w:val="both"/>
        <w:rPr>
          <w:rFonts w:ascii="Times New Roman" w:hAnsi="Times New Roman"/>
          <w:sz w:val="24"/>
          <w:szCs w:val="24"/>
        </w:rPr>
      </w:pPr>
      <w:r w:rsidRPr="00F704FB">
        <w:rPr>
          <w:rFonts w:ascii="Times New Roman" w:eastAsia="Tahoma" w:hAnsi="Times New Roman"/>
          <w:sz w:val="24"/>
          <w:szCs w:val="24"/>
        </w:rPr>
        <w:t>Miestne dane a poplatok je možné uhradiť (s uvedením prideleného variabilného symbolu):</w:t>
      </w:r>
    </w:p>
    <w:p w14:paraId="7A8A16BD" w14:textId="7BDAF66F" w:rsidR="00400E0C" w:rsidRPr="00400E0C" w:rsidRDefault="00FB4C5E">
      <w:pPr>
        <w:pStyle w:val="Odsekzoznamu"/>
        <w:numPr>
          <w:ilvl w:val="3"/>
          <w:numId w:val="28"/>
        </w:numPr>
        <w:tabs>
          <w:tab w:val="left" w:pos="5970"/>
        </w:tabs>
        <w:ind w:left="567"/>
        <w:jc w:val="both"/>
        <w:rPr>
          <w:rFonts w:ascii="Times New Roman" w:eastAsia="Tahoma" w:hAnsi="Times New Roman"/>
          <w:sz w:val="24"/>
          <w:szCs w:val="24"/>
        </w:rPr>
      </w:pPr>
      <w:r w:rsidRPr="00400E0C">
        <w:rPr>
          <w:rFonts w:ascii="Times New Roman" w:eastAsia="Tahoma" w:hAnsi="Times New Roman"/>
          <w:sz w:val="24"/>
          <w:szCs w:val="24"/>
        </w:rPr>
        <w:t>BEZHOTOVOSTNE:</w:t>
      </w:r>
      <w:r w:rsidR="00676FC4" w:rsidRPr="00400E0C">
        <w:rPr>
          <w:rFonts w:ascii="Times New Roman" w:eastAsia="Tahoma" w:hAnsi="Times New Roman"/>
          <w:sz w:val="24"/>
          <w:szCs w:val="24"/>
        </w:rPr>
        <w:tab/>
      </w:r>
    </w:p>
    <w:p w14:paraId="7660A734" w14:textId="78D766A7" w:rsidR="00FB4C5E" w:rsidRPr="00400E0C" w:rsidRDefault="00FB4C5E">
      <w:pPr>
        <w:pStyle w:val="Odsekzoznamu"/>
        <w:numPr>
          <w:ilvl w:val="0"/>
          <w:numId w:val="27"/>
        </w:numPr>
        <w:tabs>
          <w:tab w:val="left" w:pos="5970"/>
        </w:tabs>
        <w:ind w:left="993"/>
        <w:jc w:val="both"/>
        <w:rPr>
          <w:rFonts w:ascii="Times New Roman" w:hAnsi="Times New Roman"/>
          <w:sz w:val="24"/>
          <w:szCs w:val="24"/>
        </w:rPr>
      </w:pPr>
      <w:r w:rsidRPr="00400E0C">
        <w:rPr>
          <w:rFonts w:ascii="Times New Roman" w:eastAsia="Tahoma" w:hAnsi="Times New Roman"/>
          <w:sz w:val="24"/>
          <w:szCs w:val="24"/>
        </w:rPr>
        <w:t xml:space="preserve">prevodom na účet </w:t>
      </w:r>
      <w:r w:rsidR="0072370C" w:rsidRPr="00400E0C">
        <w:rPr>
          <w:rFonts w:ascii="Times New Roman" w:eastAsia="Tahoma" w:hAnsi="Times New Roman"/>
          <w:sz w:val="24"/>
          <w:szCs w:val="24"/>
        </w:rPr>
        <w:t>obce</w:t>
      </w:r>
      <w:r w:rsidRPr="00400E0C">
        <w:rPr>
          <w:rFonts w:ascii="Times New Roman" w:eastAsia="Tahoma" w:hAnsi="Times New Roman"/>
          <w:sz w:val="24"/>
          <w:szCs w:val="24"/>
        </w:rPr>
        <w:t xml:space="preserve"> č. </w:t>
      </w:r>
      <w:r w:rsidR="00AE6EC8" w:rsidRPr="00400E0C">
        <w:rPr>
          <w:rFonts w:ascii="Times New Roman" w:eastAsia="Tahoma" w:hAnsi="Times New Roman"/>
          <w:sz w:val="24"/>
          <w:szCs w:val="24"/>
        </w:rPr>
        <w:t xml:space="preserve">SK31 0200 0000 0000 1632 4392 </w:t>
      </w:r>
      <w:r w:rsidRPr="00400E0C">
        <w:rPr>
          <w:rFonts w:ascii="Times New Roman" w:hAnsi="Times New Roman"/>
          <w:sz w:val="24"/>
          <w:szCs w:val="24"/>
        </w:rPr>
        <w:t>vedený v</w:t>
      </w:r>
      <w:r w:rsidR="00FE0CAE" w:rsidRPr="00400E0C">
        <w:rPr>
          <w:rFonts w:ascii="Times New Roman" w:hAnsi="Times New Roman"/>
          <w:sz w:val="24"/>
          <w:szCs w:val="24"/>
        </w:rPr>
        <w:t>o</w:t>
      </w:r>
      <w:r w:rsidRPr="00400E0C">
        <w:rPr>
          <w:rFonts w:ascii="Times New Roman" w:hAnsi="Times New Roman"/>
          <w:sz w:val="24"/>
          <w:szCs w:val="24"/>
        </w:rPr>
        <w:t> V</w:t>
      </w:r>
      <w:r w:rsidR="00AD7EA8" w:rsidRPr="00400E0C">
        <w:rPr>
          <w:rFonts w:ascii="Times New Roman" w:hAnsi="Times New Roman"/>
          <w:sz w:val="24"/>
          <w:szCs w:val="24"/>
        </w:rPr>
        <w:t>Ú</w:t>
      </w:r>
      <w:r w:rsidRPr="00400E0C">
        <w:rPr>
          <w:rFonts w:ascii="Times New Roman" w:hAnsi="Times New Roman"/>
          <w:sz w:val="24"/>
          <w:szCs w:val="24"/>
        </w:rPr>
        <w:t>B Banke</w:t>
      </w:r>
      <w:r w:rsidR="000915A3" w:rsidRPr="00400E0C">
        <w:rPr>
          <w:rFonts w:ascii="Times New Roman" w:hAnsi="Times New Roman"/>
          <w:sz w:val="24"/>
          <w:szCs w:val="24"/>
        </w:rPr>
        <w:t xml:space="preserve"> </w:t>
      </w:r>
      <w:r w:rsidRPr="00400E0C">
        <w:rPr>
          <w:rFonts w:ascii="Times New Roman" w:hAnsi="Times New Roman"/>
          <w:sz w:val="24"/>
          <w:szCs w:val="24"/>
        </w:rPr>
        <w:t xml:space="preserve">Slovensko, </w:t>
      </w:r>
      <w:proofErr w:type="spellStart"/>
      <w:r w:rsidRPr="00400E0C">
        <w:rPr>
          <w:rFonts w:ascii="Times New Roman" w:hAnsi="Times New Roman"/>
          <w:sz w:val="24"/>
          <w:szCs w:val="24"/>
        </w:rPr>
        <w:t>a.s</w:t>
      </w:r>
      <w:proofErr w:type="spellEnd"/>
      <w:r w:rsidRPr="00400E0C">
        <w:rPr>
          <w:rFonts w:ascii="Times New Roman" w:hAnsi="Times New Roman"/>
          <w:sz w:val="24"/>
          <w:szCs w:val="24"/>
        </w:rPr>
        <w:t>.</w:t>
      </w:r>
    </w:p>
    <w:p w14:paraId="4830B2C6" w14:textId="77777777" w:rsidR="00400E0C" w:rsidRPr="00400E0C" w:rsidRDefault="00FB4C5E">
      <w:pPr>
        <w:pStyle w:val="Odsekzoznamu"/>
        <w:numPr>
          <w:ilvl w:val="3"/>
          <w:numId w:val="28"/>
        </w:numPr>
        <w:tabs>
          <w:tab w:val="left" w:pos="5970"/>
        </w:tabs>
        <w:ind w:left="567"/>
        <w:jc w:val="both"/>
        <w:rPr>
          <w:rFonts w:ascii="Times New Roman" w:eastAsia="Tahoma" w:hAnsi="Times New Roman"/>
          <w:sz w:val="24"/>
          <w:szCs w:val="24"/>
        </w:rPr>
      </w:pPr>
      <w:r w:rsidRPr="00400E0C">
        <w:rPr>
          <w:rFonts w:ascii="Times New Roman" w:eastAsia="Tahoma" w:hAnsi="Times New Roman"/>
          <w:sz w:val="24"/>
          <w:szCs w:val="24"/>
        </w:rPr>
        <w:t>HOTOVO</w:t>
      </w:r>
      <w:r w:rsidR="00C27EE5" w:rsidRPr="00400E0C">
        <w:rPr>
          <w:rFonts w:ascii="Times New Roman" w:eastAsia="Tahoma" w:hAnsi="Times New Roman"/>
          <w:sz w:val="24"/>
          <w:szCs w:val="24"/>
        </w:rPr>
        <w:t>STNE:</w:t>
      </w:r>
      <w:r w:rsidR="00676FC4" w:rsidRPr="00400E0C">
        <w:rPr>
          <w:rFonts w:ascii="Times New Roman" w:eastAsia="Tahoma" w:hAnsi="Times New Roman"/>
          <w:sz w:val="24"/>
          <w:szCs w:val="24"/>
        </w:rPr>
        <w:t xml:space="preserve">  </w:t>
      </w:r>
      <w:r w:rsidR="000915A3" w:rsidRPr="00400E0C">
        <w:rPr>
          <w:rFonts w:ascii="Times New Roman" w:eastAsia="Tahoma" w:hAnsi="Times New Roman"/>
          <w:sz w:val="24"/>
          <w:szCs w:val="24"/>
        </w:rPr>
        <w:t xml:space="preserve"> </w:t>
      </w:r>
      <w:r w:rsidR="00676FC4" w:rsidRPr="00400E0C">
        <w:rPr>
          <w:rFonts w:ascii="Times New Roman" w:eastAsia="Tahoma" w:hAnsi="Times New Roman"/>
          <w:sz w:val="24"/>
          <w:szCs w:val="24"/>
        </w:rPr>
        <w:t xml:space="preserve">             </w:t>
      </w:r>
      <w:r w:rsidR="00EB7168" w:rsidRPr="00400E0C">
        <w:rPr>
          <w:rFonts w:ascii="Times New Roman" w:eastAsia="Tahoma" w:hAnsi="Times New Roman"/>
          <w:sz w:val="24"/>
          <w:szCs w:val="24"/>
        </w:rPr>
        <w:t xml:space="preserve"> </w:t>
      </w:r>
    </w:p>
    <w:p w14:paraId="74FB6D53" w14:textId="2BE9ECDD" w:rsidR="00FB4C5E" w:rsidRPr="00400E0C" w:rsidRDefault="00C27EE5">
      <w:pPr>
        <w:pStyle w:val="Odsekzoznamu"/>
        <w:numPr>
          <w:ilvl w:val="0"/>
          <w:numId w:val="27"/>
        </w:numPr>
        <w:tabs>
          <w:tab w:val="left" w:pos="5970"/>
        </w:tabs>
        <w:ind w:left="993"/>
        <w:jc w:val="both"/>
        <w:rPr>
          <w:rFonts w:ascii="Times New Roman" w:eastAsia="Tahoma" w:hAnsi="Times New Roman"/>
          <w:sz w:val="24"/>
          <w:szCs w:val="24"/>
        </w:rPr>
      </w:pPr>
      <w:r w:rsidRPr="00400E0C">
        <w:rPr>
          <w:rFonts w:ascii="Times New Roman" w:eastAsia="Tahoma" w:hAnsi="Times New Roman"/>
          <w:sz w:val="24"/>
          <w:szCs w:val="24"/>
        </w:rPr>
        <w:t>v pokladni OÚ</w:t>
      </w:r>
    </w:p>
    <w:p w14:paraId="6C9DF7AB" w14:textId="7210DEA8" w:rsidR="00FB4C5E" w:rsidRPr="00400E0C" w:rsidRDefault="00FB4C5E">
      <w:pPr>
        <w:pStyle w:val="Odsekzoznamu"/>
        <w:numPr>
          <w:ilvl w:val="0"/>
          <w:numId w:val="27"/>
        </w:numPr>
        <w:tabs>
          <w:tab w:val="left" w:pos="5970"/>
        </w:tabs>
        <w:ind w:left="993"/>
        <w:jc w:val="both"/>
        <w:rPr>
          <w:rFonts w:ascii="Times New Roman" w:hAnsi="Times New Roman"/>
          <w:sz w:val="24"/>
          <w:szCs w:val="24"/>
        </w:rPr>
      </w:pPr>
      <w:r w:rsidRPr="00400E0C">
        <w:rPr>
          <w:rFonts w:ascii="Times New Roman" w:hAnsi="Times New Roman"/>
          <w:sz w:val="24"/>
          <w:szCs w:val="24"/>
        </w:rPr>
        <w:t>poštovou poukážkou typu U.</w:t>
      </w:r>
    </w:p>
    <w:p w14:paraId="1949D502" w14:textId="77777777" w:rsidR="00FB4C5E" w:rsidRPr="00CD5417" w:rsidRDefault="00FB4C5E">
      <w:pPr>
        <w:jc w:val="center"/>
        <w:rPr>
          <w:b/>
        </w:rPr>
      </w:pPr>
      <w:r w:rsidRPr="00CD5417">
        <w:rPr>
          <w:b/>
        </w:rPr>
        <w:t xml:space="preserve">§ </w:t>
      </w:r>
      <w:r w:rsidR="0078588B" w:rsidRPr="00CD5417">
        <w:rPr>
          <w:b/>
        </w:rPr>
        <w:t>29</w:t>
      </w:r>
    </w:p>
    <w:p w14:paraId="407D6433" w14:textId="77777777" w:rsidR="00FB4C5E" w:rsidRPr="00CD5417" w:rsidRDefault="00FB4C5E">
      <w:pPr>
        <w:jc w:val="center"/>
        <w:rPr>
          <w:b/>
        </w:rPr>
      </w:pPr>
      <w:r w:rsidRPr="00CD5417">
        <w:rPr>
          <w:b/>
        </w:rPr>
        <w:t>Splatnosť a platenie dane v splátkach</w:t>
      </w:r>
    </w:p>
    <w:p w14:paraId="2579D464" w14:textId="77777777" w:rsidR="00FB4C5E" w:rsidRDefault="00FB4C5E">
      <w:pPr>
        <w:jc w:val="both"/>
      </w:pPr>
    </w:p>
    <w:p w14:paraId="679DBA85" w14:textId="77777777" w:rsidR="00F704FB" w:rsidRPr="00F704FB" w:rsidRDefault="00FB4C5E">
      <w:pPr>
        <w:pStyle w:val="Zkladntext"/>
        <w:numPr>
          <w:ilvl w:val="0"/>
          <w:numId w:val="14"/>
        </w:numPr>
        <w:ind w:left="284"/>
        <w:rPr>
          <w:rFonts w:ascii="Times New Roman" w:hAnsi="Times New Roman"/>
          <w:sz w:val="24"/>
          <w:szCs w:val="24"/>
        </w:rPr>
      </w:pPr>
      <w:r w:rsidRPr="00F704FB">
        <w:rPr>
          <w:rFonts w:ascii="Times New Roman" w:hAnsi="Times New Roman"/>
          <w:sz w:val="24"/>
          <w:szCs w:val="24"/>
        </w:rPr>
        <w:t>Vyrubená daň z nehnuteľností, daň za psa, daň za užívanie verejného priestranst</w:t>
      </w:r>
      <w:r w:rsidR="00954DCB" w:rsidRPr="00F704FB">
        <w:rPr>
          <w:rFonts w:ascii="Times New Roman" w:hAnsi="Times New Roman"/>
          <w:sz w:val="24"/>
          <w:szCs w:val="24"/>
        </w:rPr>
        <w:t>va</w:t>
      </w:r>
      <w:r w:rsidRPr="00F704FB">
        <w:rPr>
          <w:rFonts w:ascii="Times New Roman" w:hAnsi="Times New Roman"/>
          <w:sz w:val="24"/>
          <w:szCs w:val="24"/>
        </w:rPr>
        <w:t xml:space="preserve"> sú splatné do 15 dní odo dňa nadobudnutia právoplatnosti rozhodnutia. </w:t>
      </w:r>
    </w:p>
    <w:p w14:paraId="6A5559DA" w14:textId="77777777" w:rsidR="00F704FB" w:rsidRPr="00F704FB" w:rsidRDefault="00F704FB" w:rsidP="00F704FB">
      <w:pPr>
        <w:pStyle w:val="Zkladntext"/>
        <w:ind w:left="284"/>
        <w:rPr>
          <w:rFonts w:ascii="Times New Roman" w:hAnsi="Times New Roman"/>
          <w:sz w:val="24"/>
          <w:szCs w:val="24"/>
        </w:rPr>
      </w:pPr>
    </w:p>
    <w:p w14:paraId="626E3CE9" w14:textId="29097189" w:rsidR="00FB4C5E" w:rsidRPr="00F704FB" w:rsidRDefault="00FB4C5E">
      <w:pPr>
        <w:pStyle w:val="Zkladntext"/>
        <w:numPr>
          <w:ilvl w:val="0"/>
          <w:numId w:val="14"/>
        </w:numPr>
        <w:ind w:left="284"/>
        <w:rPr>
          <w:rFonts w:ascii="Times New Roman" w:hAnsi="Times New Roman"/>
          <w:sz w:val="24"/>
          <w:szCs w:val="24"/>
        </w:rPr>
      </w:pPr>
      <w:r w:rsidRPr="00F704FB">
        <w:rPr>
          <w:rFonts w:ascii="Times New Roman" w:hAnsi="Times New Roman"/>
          <w:sz w:val="24"/>
          <w:szCs w:val="24"/>
        </w:rPr>
        <w:t>Správca dane môže určiť platenie dane z nehnuteľností, dane za psa, daň za užívanie verejného priestranstva, dane za predajné automaty a dane za nevýherné hracie prístroje v splátkach</w:t>
      </w:r>
      <w:r w:rsidRPr="00F704FB">
        <w:rPr>
          <w:rFonts w:ascii="Times New Roman" w:hAnsi="Times New Roman"/>
          <w:b/>
          <w:bCs/>
          <w:sz w:val="24"/>
          <w:szCs w:val="24"/>
        </w:rPr>
        <w:t xml:space="preserve">. </w:t>
      </w:r>
      <w:r w:rsidRPr="00F704FB">
        <w:rPr>
          <w:rFonts w:ascii="Times New Roman" w:hAnsi="Times New Roman"/>
          <w:bCs/>
          <w:sz w:val="24"/>
          <w:szCs w:val="24"/>
        </w:rPr>
        <w:t>Splátky dane sú splatné</w:t>
      </w:r>
      <w:r w:rsidR="00676FC4" w:rsidRPr="00F704FB">
        <w:rPr>
          <w:rFonts w:ascii="Times New Roman" w:hAnsi="Times New Roman"/>
          <w:bCs/>
          <w:sz w:val="24"/>
          <w:szCs w:val="24"/>
        </w:rPr>
        <w:t xml:space="preserve"> </w:t>
      </w:r>
      <w:r w:rsidRPr="00F704FB">
        <w:rPr>
          <w:rFonts w:ascii="Times New Roman" w:hAnsi="Times New Roman"/>
          <w:bCs/>
          <w:sz w:val="24"/>
          <w:szCs w:val="24"/>
        </w:rPr>
        <w:t>v lehotách určených správcom dane v rozhodnutí, ktorým sa vyrubuje daň.</w:t>
      </w:r>
    </w:p>
    <w:p w14:paraId="3A239667" w14:textId="347AC1A9" w:rsidR="0001680C" w:rsidRDefault="0001680C" w:rsidP="0078588B">
      <w:pPr>
        <w:jc w:val="both"/>
      </w:pPr>
    </w:p>
    <w:p w14:paraId="64645279" w14:textId="77777777" w:rsidR="000915A3" w:rsidRDefault="000915A3" w:rsidP="0078588B">
      <w:pPr>
        <w:jc w:val="both"/>
      </w:pPr>
    </w:p>
    <w:p w14:paraId="024DCC82" w14:textId="77777777" w:rsidR="00FB4C5E" w:rsidRPr="007C751A" w:rsidRDefault="00AF4306">
      <w:pPr>
        <w:jc w:val="center"/>
        <w:rPr>
          <w:b/>
          <w:bCs/>
        </w:rPr>
      </w:pPr>
      <w:r w:rsidRPr="007C751A">
        <w:rPr>
          <w:b/>
          <w:bCs/>
        </w:rPr>
        <w:t xml:space="preserve">§ </w:t>
      </w:r>
      <w:r w:rsidR="0078588B" w:rsidRPr="007C751A">
        <w:rPr>
          <w:b/>
          <w:bCs/>
        </w:rPr>
        <w:t>30</w:t>
      </w:r>
    </w:p>
    <w:p w14:paraId="7DAB3798" w14:textId="77777777" w:rsidR="00FB4C5E" w:rsidRPr="007C751A" w:rsidRDefault="00FB4C5E">
      <w:pPr>
        <w:pStyle w:val="Paragraf"/>
        <w:spacing w:before="0" w:after="0"/>
        <w:rPr>
          <w:rFonts w:ascii="Times New Roman" w:hAnsi="Times New Roman"/>
          <w:bCs/>
          <w:sz w:val="24"/>
          <w:szCs w:val="24"/>
          <w:lang w:eastAsia="sk-SK"/>
        </w:rPr>
      </w:pPr>
      <w:r w:rsidRPr="007C751A">
        <w:rPr>
          <w:rFonts w:ascii="Times New Roman" w:hAnsi="Times New Roman"/>
          <w:bCs/>
          <w:sz w:val="24"/>
          <w:szCs w:val="24"/>
          <w:lang w:eastAsia="sk-SK"/>
        </w:rPr>
        <w:t>Záverečné ustanovenia</w:t>
      </w:r>
    </w:p>
    <w:p w14:paraId="2C80AE0B" w14:textId="77777777" w:rsidR="00FB4C5E" w:rsidRDefault="00FB4C5E">
      <w:pPr>
        <w:jc w:val="both"/>
      </w:pPr>
    </w:p>
    <w:p w14:paraId="5FA1B516" w14:textId="0A1B1455" w:rsidR="00FB4C5E" w:rsidRDefault="00FB4C5E">
      <w:pPr>
        <w:numPr>
          <w:ilvl w:val="0"/>
          <w:numId w:val="15"/>
        </w:numPr>
        <w:tabs>
          <w:tab w:val="clear" w:pos="720"/>
          <w:tab w:val="num" w:pos="284"/>
        </w:tabs>
        <w:ind w:left="284"/>
        <w:jc w:val="both"/>
      </w:pPr>
      <w:r>
        <w:t xml:space="preserve">Týmto VZN sa zrušuje Všeobecne záväzné nariadenie obce </w:t>
      </w:r>
      <w:r w:rsidR="00C27EE5">
        <w:t>Gemerská Panica č.</w:t>
      </w:r>
      <w:r w:rsidR="00F704FB">
        <w:t xml:space="preserve"> </w:t>
      </w:r>
      <w:r w:rsidR="007C751A">
        <w:t>2</w:t>
      </w:r>
      <w:r w:rsidR="00C27EE5">
        <w:t>/202</w:t>
      </w:r>
      <w:r w:rsidR="00824D6A">
        <w:t>3</w:t>
      </w:r>
      <w:r>
        <w:t xml:space="preserve"> o miestnych daniach a miestnom poplatku za komunálne odpady a drobné stavebné odpady. </w:t>
      </w:r>
    </w:p>
    <w:p w14:paraId="59ACE5B5" w14:textId="4CDE3EFF" w:rsidR="00FB4C5E" w:rsidRDefault="00FB4C5E">
      <w:pPr>
        <w:pStyle w:val="Normlnywebov"/>
        <w:numPr>
          <w:ilvl w:val="0"/>
          <w:numId w:val="15"/>
        </w:numPr>
        <w:tabs>
          <w:tab w:val="clear" w:pos="720"/>
          <w:tab w:val="num" w:pos="284"/>
        </w:tabs>
        <w:ind w:left="284"/>
        <w:jc w:val="both"/>
      </w:pPr>
      <w:r>
        <w:t>Obecné zastupiteľstvo v</w:t>
      </w:r>
      <w:r w:rsidR="00C723A5">
        <w:t> Gemerskej Panici</w:t>
      </w:r>
      <w:r>
        <w:t xml:space="preserve"> sa uznieslo na vydaní tohto VZN na svojom zasadnutí  dňa </w:t>
      </w:r>
      <w:r w:rsidR="00E65997">
        <w:t>17.11.2025</w:t>
      </w:r>
      <w:r w:rsidR="00C27EE5">
        <w:t xml:space="preserve"> </w:t>
      </w:r>
      <w:r w:rsidR="0000303F">
        <w:t>uznesením č.</w:t>
      </w:r>
      <w:r w:rsidR="004B42EF">
        <w:t xml:space="preserve"> </w:t>
      </w:r>
      <w:r w:rsidR="00E65997">
        <w:t>32</w:t>
      </w:r>
      <w:r w:rsidR="0000303F">
        <w:t>/</w:t>
      </w:r>
      <w:r w:rsidR="00C27EE5">
        <w:t>202</w:t>
      </w:r>
      <w:r w:rsidR="00824D6A">
        <w:t>5</w:t>
      </w:r>
      <w:r w:rsidR="004B42EF">
        <w:t>.</w:t>
      </w:r>
    </w:p>
    <w:p w14:paraId="58F52CFD" w14:textId="397499D1" w:rsidR="00FB4C5E" w:rsidRDefault="00FB4C5E">
      <w:pPr>
        <w:numPr>
          <w:ilvl w:val="0"/>
          <w:numId w:val="15"/>
        </w:numPr>
        <w:tabs>
          <w:tab w:val="clear" w:pos="720"/>
          <w:tab w:val="num" w:pos="284"/>
        </w:tabs>
        <w:ind w:left="284"/>
        <w:jc w:val="both"/>
      </w:pPr>
      <w:r>
        <w:t xml:space="preserve">Všeobecne záväzné nariadenie </w:t>
      </w:r>
      <w:r w:rsidR="006F06B2">
        <w:t xml:space="preserve">nadobúda účinnosť </w:t>
      </w:r>
      <w:r w:rsidR="006F06B2" w:rsidRPr="0000303F">
        <w:rPr>
          <w:b/>
        </w:rPr>
        <w:t xml:space="preserve">1. januára </w:t>
      </w:r>
      <w:r w:rsidR="00C27EE5">
        <w:rPr>
          <w:b/>
        </w:rPr>
        <w:t>202</w:t>
      </w:r>
      <w:r w:rsidR="00824D6A">
        <w:rPr>
          <w:b/>
        </w:rPr>
        <w:t>6</w:t>
      </w:r>
      <w:r>
        <w:t>.</w:t>
      </w:r>
    </w:p>
    <w:p w14:paraId="50CBD6C0" w14:textId="77777777" w:rsidR="00FB4C5E" w:rsidRDefault="00FB4C5E">
      <w:pPr>
        <w:jc w:val="both"/>
      </w:pPr>
    </w:p>
    <w:p w14:paraId="36FA72B8" w14:textId="77777777" w:rsidR="00FB4C5E" w:rsidRDefault="00FB4C5E">
      <w:pPr>
        <w:jc w:val="both"/>
      </w:pPr>
    </w:p>
    <w:p w14:paraId="410FD70F" w14:textId="74482A1B" w:rsidR="00FB4C5E" w:rsidRDefault="00FB4C5E">
      <w:pPr>
        <w:jc w:val="both"/>
      </w:pPr>
      <w:r>
        <w:t>V</w:t>
      </w:r>
      <w:r w:rsidR="00C723A5">
        <w:t> Gemerskej Panici</w:t>
      </w:r>
      <w:r w:rsidR="00F704FB">
        <w:t>,</w:t>
      </w:r>
      <w:r w:rsidR="00FE328B">
        <w:t xml:space="preserve"> dňa</w:t>
      </w:r>
      <w:r w:rsidR="0001680C">
        <w:t xml:space="preserve"> </w:t>
      </w:r>
      <w:r w:rsidR="00E65997">
        <w:t>17</w:t>
      </w:r>
      <w:r w:rsidR="001C699A">
        <w:t>.1</w:t>
      </w:r>
      <w:r w:rsidR="00E65997">
        <w:t>1</w:t>
      </w:r>
      <w:r w:rsidR="00F70DD0">
        <w:t>.</w:t>
      </w:r>
      <w:r w:rsidR="00C27EE5">
        <w:t>202</w:t>
      </w:r>
      <w:r w:rsidR="00824D6A">
        <w:t>5</w:t>
      </w:r>
    </w:p>
    <w:p w14:paraId="2466A1F5" w14:textId="77777777" w:rsidR="000915A3" w:rsidRDefault="000915A3">
      <w:pPr>
        <w:jc w:val="both"/>
      </w:pPr>
    </w:p>
    <w:p w14:paraId="17BA289A" w14:textId="77777777" w:rsidR="00AC783D" w:rsidRDefault="00AC783D">
      <w:pPr>
        <w:jc w:val="both"/>
      </w:pPr>
    </w:p>
    <w:p w14:paraId="5BB460BA" w14:textId="77777777" w:rsidR="00FB4C5E" w:rsidRDefault="0000303F">
      <w:pPr>
        <w:jc w:val="both"/>
      </w:pPr>
      <w:r>
        <w:t xml:space="preserve">                                                                            ......................................</w:t>
      </w:r>
    </w:p>
    <w:p w14:paraId="7FA842AD" w14:textId="713F4F27" w:rsidR="00676FC4" w:rsidRDefault="00C27EE5" w:rsidP="00C27EE5">
      <w:pPr>
        <w:ind w:left="435"/>
      </w:pPr>
      <w:r>
        <w:rPr>
          <w:b/>
        </w:rPr>
        <w:tab/>
      </w:r>
      <w:r>
        <w:rPr>
          <w:b/>
        </w:rPr>
        <w:tab/>
      </w:r>
      <w:r>
        <w:rPr>
          <w:b/>
        </w:rPr>
        <w:tab/>
      </w:r>
      <w:r>
        <w:rPr>
          <w:b/>
        </w:rPr>
        <w:tab/>
      </w:r>
      <w:r>
        <w:rPr>
          <w:b/>
        </w:rPr>
        <w:tab/>
        <w:t xml:space="preserve">            </w:t>
      </w:r>
      <w:r w:rsidR="00676FC4">
        <w:rPr>
          <w:b/>
        </w:rPr>
        <w:tab/>
      </w:r>
      <w:r w:rsidR="00AE6EC8" w:rsidRPr="00C76C9E">
        <w:t>Michal Fedor</w:t>
      </w:r>
    </w:p>
    <w:p w14:paraId="31EFB608" w14:textId="2E8D5951" w:rsidR="00FB4C5E" w:rsidRPr="00C76C9E" w:rsidRDefault="00FB4C5E" w:rsidP="00676FC4">
      <w:pPr>
        <w:ind w:left="4683" w:firstLine="273"/>
      </w:pPr>
      <w:r w:rsidRPr="00C76C9E">
        <w:rPr>
          <w:bCs/>
        </w:rPr>
        <w:t>starosta obce</w:t>
      </w:r>
    </w:p>
    <w:sectPr w:rsidR="00FB4C5E" w:rsidRPr="00C76C9E" w:rsidSect="00D71C28">
      <w:headerReference w:type="even" r:id="rId7"/>
      <w:footerReference w:type="even" r:id="rId8"/>
      <w:footerReference w:type="default" r:id="rId9"/>
      <w:pgSz w:w="11906" w:h="16838" w:code="9"/>
      <w:pgMar w:top="1134" w:right="737" w:bottom="1134"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9567" w14:textId="77777777" w:rsidR="0034032A" w:rsidRDefault="0034032A">
      <w:r>
        <w:separator/>
      </w:r>
    </w:p>
  </w:endnote>
  <w:endnote w:type="continuationSeparator" w:id="0">
    <w:p w14:paraId="59C978F1" w14:textId="77777777" w:rsidR="0034032A" w:rsidRDefault="0034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88EC" w14:textId="77777777" w:rsidR="00E47937" w:rsidRDefault="001B2DD3">
    <w:pPr>
      <w:pStyle w:val="Pta"/>
      <w:framePr w:wrap="around" w:vAnchor="text" w:hAnchor="margin" w:xAlign="outside" w:y="1"/>
      <w:rPr>
        <w:rStyle w:val="slostrany"/>
      </w:rPr>
    </w:pPr>
    <w:r>
      <w:rPr>
        <w:rStyle w:val="slostrany"/>
      </w:rPr>
      <w:fldChar w:fldCharType="begin"/>
    </w:r>
    <w:r w:rsidR="00E47937">
      <w:rPr>
        <w:rStyle w:val="slostrany"/>
      </w:rPr>
      <w:instrText xml:space="preserve">PAGE  </w:instrText>
    </w:r>
    <w:r>
      <w:rPr>
        <w:rStyle w:val="slostrany"/>
      </w:rPr>
      <w:fldChar w:fldCharType="end"/>
    </w:r>
  </w:p>
  <w:p w14:paraId="29C38B6B" w14:textId="77777777" w:rsidR="00E47937" w:rsidRDefault="00E47937">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19B5" w14:textId="77777777" w:rsidR="00E47937" w:rsidRDefault="001B2DD3">
    <w:pPr>
      <w:pStyle w:val="Pta"/>
      <w:framePr w:wrap="around" w:vAnchor="text" w:hAnchor="margin" w:xAlign="outside" w:y="1"/>
      <w:rPr>
        <w:rStyle w:val="slostrany"/>
        <w:sz w:val="16"/>
        <w:szCs w:val="16"/>
      </w:rPr>
    </w:pPr>
    <w:r>
      <w:rPr>
        <w:rStyle w:val="slostrany"/>
        <w:sz w:val="16"/>
        <w:szCs w:val="16"/>
      </w:rPr>
      <w:fldChar w:fldCharType="begin"/>
    </w:r>
    <w:r w:rsidR="00E47937">
      <w:rPr>
        <w:rStyle w:val="slostrany"/>
        <w:sz w:val="16"/>
        <w:szCs w:val="16"/>
      </w:rPr>
      <w:instrText xml:space="preserve">PAGE  </w:instrText>
    </w:r>
    <w:r>
      <w:rPr>
        <w:rStyle w:val="slostrany"/>
        <w:sz w:val="16"/>
        <w:szCs w:val="16"/>
      </w:rPr>
      <w:fldChar w:fldCharType="separate"/>
    </w:r>
    <w:r w:rsidR="00C76C9E">
      <w:rPr>
        <w:rStyle w:val="slostrany"/>
        <w:noProof/>
        <w:sz w:val="16"/>
        <w:szCs w:val="16"/>
      </w:rPr>
      <w:t>2</w:t>
    </w:r>
    <w:r>
      <w:rPr>
        <w:rStyle w:val="slostrany"/>
        <w:sz w:val="16"/>
        <w:szCs w:val="16"/>
      </w:rPr>
      <w:fldChar w:fldCharType="end"/>
    </w:r>
  </w:p>
  <w:p w14:paraId="6EA2EAED" w14:textId="77777777" w:rsidR="00E47937" w:rsidRDefault="00E47937">
    <w:pPr>
      <w:pStyle w:val="Pta"/>
      <w:ind w:right="360" w:firstLine="360"/>
      <w:jc w:val="center"/>
      <w:rPr>
        <w:rFonts w:ascii="Arial" w:hAnsi="Arial" w:cs="Arial"/>
        <w:sz w:val="20"/>
      </w:rPr>
    </w:pPr>
  </w:p>
  <w:p w14:paraId="7B1B6C72" w14:textId="77777777" w:rsidR="00E47937" w:rsidRDefault="00E47937">
    <w:pPr>
      <w:pStyle w:val="Pta"/>
      <w:ind w:right="360" w:firstLine="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4991" w14:textId="77777777" w:rsidR="0034032A" w:rsidRDefault="0034032A">
      <w:r>
        <w:separator/>
      </w:r>
    </w:p>
  </w:footnote>
  <w:footnote w:type="continuationSeparator" w:id="0">
    <w:p w14:paraId="7A5024EA" w14:textId="77777777" w:rsidR="0034032A" w:rsidRDefault="0034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4B07" w14:textId="77777777" w:rsidR="00E47937" w:rsidRDefault="001B2DD3">
    <w:pPr>
      <w:pStyle w:val="Hlavika"/>
      <w:framePr w:wrap="around" w:vAnchor="text" w:hAnchor="margin" w:xAlign="outside" w:y="1"/>
      <w:rPr>
        <w:rStyle w:val="slostrany"/>
      </w:rPr>
    </w:pPr>
    <w:r>
      <w:rPr>
        <w:rStyle w:val="slostrany"/>
      </w:rPr>
      <w:fldChar w:fldCharType="begin"/>
    </w:r>
    <w:r w:rsidR="00E47937">
      <w:rPr>
        <w:rStyle w:val="slostrany"/>
      </w:rPr>
      <w:instrText xml:space="preserve">PAGE  </w:instrText>
    </w:r>
    <w:r>
      <w:rPr>
        <w:rStyle w:val="slostrany"/>
      </w:rPr>
      <w:fldChar w:fldCharType="end"/>
    </w:r>
  </w:p>
  <w:p w14:paraId="2E123305" w14:textId="77777777" w:rsidR="00E47937" w:rsidRDefault="00E47937">
    <w:pPr>
      <w:pStyle w:val="Hlavika"/>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84E"/>
    <w:multiLevelType w:val="hybridMultilevel"/>
    <w:tmpl w:val="EAEAB638"/>
    <w:lvl w:ilvl="0" w:tplc="57F4C130">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D447F20"/>
    <w:multiLevelType w:val="hybridMultilevel"/>
    <w:tmpl w:val="378A2050"/>
    <w:lvl w:ilvl="0" w:tplc="57F4C13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4A6799"/>
    <w:multiLevelType w:val="hybridMultilevel"/>
    <w:tmpl w:val="2D661B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E159B0"/>
    <w:multiLevelType w:val="hybridMultilevel"/>
    <w:tmpl w:val="E9BA23D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236F234E"/>
    <w:multiLevelType w:val="hybridMultilevel"/>
    <w:tmpl w:val="ECB6C972"/>
    <w:lvl w:ilvl="0" w:tplc="FFFFFFFF">
      <w:start w:val="1"/>
      <w:numFmt w:val="decimal"/>
      <w:lvlText w:val="(%1)"/>
      <w:lvlJc w:val="left"/>
      <w:pPr>
        <w:ind w:left="720" w:hanging="360"/>
      </w:pPr>
      <w:rPr>
        <w:rFonts w:hint="default"/>
      </w:rPr>
    </w:lvl>
    <w:lvl w:ilvl="1" w:tplc="57F4C130">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A0F2D"/>
    <w:multiLevelType w:val="hybridMultilevel"/>
    <w:tmpl w:val="2A205B3C"/>
    <w:lvl w:ilvl="0" w:tplc="57F4C130">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6746FD"/>
    <w:multiLevelType w:val="hybridMultilevel"/>
    <w:tmpl w:val="0CD8052A"/>
    <w:lvl w:ilvl="0" w:tplc="57F4C13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8F3AE6"/>
    <w:multiLevelType w:val="hybridMultilevel"/>
    <w:tmpl w:val="9212216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95347764">
      <w:start w:val="1"/>
      <w:numFmt w:val="bullet"/>
      <w:lvlText w:val=""/>
      <w:lvlJc w:val="left"/>
      <w:pPr>
        <w:ind w:left="28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455C28"/>
    <w:multiLevelType w:val="hybridMultilevel"/>
    <w:tmpl w:val="47C4B362"/>
    <w:lvl w:ilvl="0" w:tplc="C54A19C8">
      <w:start w:val="1"/>
      <w:numFmt w:val="lowerLetter"/>
      <w:lvlText w:val="%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6E2422B"/>
    <w:multiLevelType w:val="singleLevel"/>
    <w:tmpl w:val="C54A19C8"/>
    <w:lvl w:ilvl="0">
      <w:start w:val="1"/>
      <w:numFmt w:val="lowerLetter"/>
      <w:lvlText w:val="%1)"/>
      <w:lvlJc w:val="left"/>
      <w:pPr>
        <w:tabs>
          <w:tab w:val="num" w:pos="900"/>
        </w:tabs>
        <w:ind w:left="900" w:hanging="360"/>
      </w:pPr>
      <w:rPr>
        <w:rFonts w:hint="default"/>
        <w:color w:val="auto"/>
      </w:rPr>
    </w:lvl>
  </w:abstractNum>
  <w:abstractNum w:abstractNumId="10" w15:restartNumberingAfterBreak="0">
    <w:nsid w:val="38572D02"/>
    <w:multiLevelType w:val="hybridMultilevel"/>
    <w:tmpl w:val="306ADA78"/>
    <w:lvl w:ilvl="0" w:tplc="9534776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87F162F"/>
    <w:multiLevelType w:val="hybridMultilevel"/>
    <w:tmpl w:val="74F2F49A"/>
    <w:lvl w:ilvl="0" w:tplc="C54A19C8">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BBD0E78"/>
    <w:multiLevelType w:val="singleLevel"/>
    <w:tmpl w:val="57F4C130"/>
    <w:lvl w:ilvl="0">
      <w:start w:val="1"/>
      <w:numFmt w:val="decimal"/>
      <w:lvlText w:val="(%1)"/>
      <w:lvlJc w:val="left"/>
      <w:pPr>
        <w:ind w:left="720" w:hanging="360"/>
      </w:pPr>
      <w:rPr>
        <w:rFonts w:hint="default"/>
      </w:rPr>
    </w:lvl>
  </w:abstractNum>
  <w:abstractNum w:abstractNumId="13" w15:restartNumberingAfterBreak="0">
    <w:nsid w:val="3FC527B9"/>
    <w:multiLevelType w:val="hybridMultilevel"/>
    <w:tmpl w:val="471C4C0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57F4C130">
      <w:start w:val="1"/>
      <w:numFmt w:val="decimal"/>
      <w:lvlText w:val="(%3)"/>
      <w:lvlJc w:val="left"/>
      <w:pPr>
        <w:ind w:left="72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01E77A6"/>
    <w:multiLevelType w:val="hybridMultilevel"/>
    <w:tmpl w:val="DAA21096"/>
    <w:lvl w:ilvl="0" w:tplc="C54A19C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AB6E4B"/>
    <w:multiLevelType w:val="multilevel"/>
    <w:tmpl w:val="AFCA62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6" w15:restartNumberingAfterBreak="0">
    <w:nsid w:val="448D1172"/>
    <w:multiLevelType w:val="hybridMultilevel"/>
    <w:tmpl w:val="F4E47A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F27AE9"/>
    <w:multiLevelType w:val="hybridMultilevel"/>
    <w:tmpl w:val="65EEE0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5E140C"/>
    <w:multiLevelType w:val="singleLevel"/>
    <w:tmpl w:val="57F4C130"/>
    <w:lvl w:ilvl="0">
      <w:start w:val="1"/>
      <w:numFmt w:val="decimal"/>
      <w:lvlText w:val="(%1)"/>
      <w:lvlJc w:val="left"/>
      <w:pPr>
        <w:ind w:left="720" w:hanging="360"/>
      </w:pPr>
      <w:rPr>
        <w:rFonts w:hint="default"/>
      </w:rPr>
    </w:lvl>
  </w:abstractNum>
  <w:abstractNum w:abstractNumId="19" w15:restartNumberingAfterBreak="0">
    <w:nsid w:val="5822582B"/>
    <w:multiLevelType w:val="hybridMultilevel"/>
    <w:tmpl w:val="7C265D4E"/>
    <w:lvl w:ilvl="0" w:tplc="C54A19C8">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58521D2A"/>
    <w:multiLevelType w:val="hybridMultilevel"/>
    <w:tmpl w:val="AFD06B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BE64EA1"/>
    <w:multiLevelType w:val="hybridMultilevel"/>
    <w:tmpl w:val="7EAC1C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194E6A"/>
    <w:multiLevelType w:val="hybridMultilevel"/>
    <w:tmpl w:val="8CC049AA"/>
    <w:lvl w:ilvl="0" w:tplc="041B0017">
      <w:start w:val="1"/>
      <w:numFmt w:val="lowerLetter"/>
      <w:lvlText w:val="%1)"/>
      <w:lvlJc w:val="left"/>
      <w:pPr>
        <w:tabs>
          <w:tab w:val="num" w:pos="780"/>
        </w:tabs>
        <w:ind w:left="780" w:hanging="360"/>
      </w:pPr>
      <w:rPr>
        <w:rFonts w:hint="default"/>
        <w:b w:val="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3" w15:restartNumberingAfterBreak="0">
    <w:nsid w:val="62360710"/>
    <w:multiLevelType w:val="hybridMultilevel"/>
    <w:tmpl w:val="5FDAB7A2"/>
    <w:lvl w:ilvl="0" w:tplc="57F4C1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D3548C"/>
    <w:multiLevelType w:val="hybridMultilevel"/>
    <w:tmpl w:val="8E7EEE5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9390BCD"/>
    <w:multiLevelType w:val="singleLevel"/>
    <w:tmpl w:val="57F4C130"/>
    <w:lvl w:ilvl="0">
      <w:start w:val="1"/>
      <w:numFmt w:val="decimal"/>
      <w:lvlText w:val="(%1)"/>
      <w:lvlJc w:val="left"/>
      <w:pPr>
        <w:tabs>
          <w:tab w:val="num" w:pos="360"/>
        </w:tabs>
        <w:ind w:left="360" w:hanging="360"/>
      </w:pPr>
      <w:rPr>
        <w:rFonts w:hint="default"/>
      </w:rPr>
    </w:lvl>
  </w:abstractNum>
  <w:abstractNum w:abstractNumId="26" w15:restartNumberingAfterBreak="0">
    <w:nsid w:val="6A3243F7"/>
    <w:multiLevelType w:val="hybridMultilevel"/>
    <w:tmpl w:val="21C4BD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BE714D"/>
    <w:multiLevelType w:val="multilevel"/>
    <w:tmpl w:val="AFCA62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8" w15:restartNumberingAfterBreak="0">
    <w:nsid w:val="70A24F77"/>
    <w:multiLevelType w:val="hybridMultilevel"/>
    <w:tmpl w:val="B4E899A2"/>
    <w:lvl w:ilvl="0" w:tplc="FFFFFFFF">
      <w:start w:val="1"/>
      <w:numFmt w:val="decimal"/>
      <w:lvlText w:val="(%1)"/>
      <w:lvlJc w:val="left"/>
      <w:pPr>
        <w:ind w:left="720" w:hanging="360"/>
      </w:pPr>
      <w:rPr>
        <w:rFonts w:hint="default"/>
      </w:rPr>
    </w:lvl>
    <w:lvl w:ilvl="1" w:tplc="72D61A2C">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57F4C130">
      <w:start w:val="1"/>
      <w:numFmt w:val="decimal"/>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D425B4"/>
    <w:multiLevelType w:val="hybridMultilevel"/>
    <w:tmpl w:val="2812C006"/>
    <w:lvl w:ilvl="0" w:tplc="57F4C13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1E365B0"/>
    <w:multiLevelType w:val="hybridMultilevel"/>
    <w:tmpl w:val="45F65F2A"/>
    <w:lvl w:ilvl="0" w:tplc="57F4C13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000BAF"/>
    <w:multiLevelType w:val="hybridMultilevel"/>
    <w:tmpl w:val="28BAC820"/>
    <w:lvl w:ilvl="0" w:tplc="F9108F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747D8F"/>
    <w:multiLevelType w:val="hybridMultilevel"/>
    <w:tmpl w:val="5B22A91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3" w15:restartNumberingAfterBreak="0">
    <w:nsid w:val="7E9D1829"/>
    <w:multiLevelType w:val="multilevel"/>
    <w:tmpl w:val="6E1A651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506"/>
        </w:tabs>
        <w:ind w:left="1506" w:hanging="360"/>
      </w:pPr>
      <w:rPr>
        <w:rFonts w:hint="default"/>
      </w:rPr>
    </w:lvl>
    <w:lvl w:ilvl="2">
      <w:start w:val="5"/>
      <w:numFmt w:val="lowerLetter"/>
      <w:lvlText w:val="%3)"/>
      <w:lvlJc w:val="left"/>
      <w:pPr>
        <w:tabs>
          <w:tab w:val="num" w:pos="2406"/>
        </w:tabs>
        <w:ind w:left="2406" w:hanging="360"/>
      </w:pPr>
      <w:rPr>
        <w:rFonts w:hint="default"/>
      </w:rPr>
    </w:lvl>
    <w:lvl w:ilvl="3">
      <w:start w:val="1"/>
      <w:numFmt w:val="decimal"/>
      <w:lvlText w:val="%4."/>
      <w:lvlJc w:val="left"/>
      <w:pPr>
        <w:ind w:left="2946" w:hanging="360"/>
      </w:pPr>
      <w:rPr>
        <w:rFonts w:hint="default"/>
      </w:r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4" w15:restartNumberingAfterBreak="0">
    <w:nsid w:val="7EB82686"/>
    <w:multiLevelType w:val="hybridMultilevel"/>
    <w:tmpl w:val="EDC2C9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95347764">
      <w:start w:val="1"/>
      <w:numFmt w:val="bullet"/>
      <w:lvlText w:val=""/>
      <w:lvlJc w:val="left"/>
      <w:pPr>
        <w:ind w:left="2880" w:hanging="360"/>
      </w:pPr>
      <w:rPr>
        <w:rFonts w:ascii="Symbol" w:hAnsi="Symbo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5647639">
    <w:abstractNumId w:val="18"/>
  </w:num>
  <w:num w:numId="2" w16cid:durableId="1900899865">
    <w:abstractNumId w:val="9"/>
  </w:num>
  <w:num w:numId="3" w16cid:durableId="1091269844">
    <w:abstractNumId w:val="25"/>
  </w:num>
  <w:num w:numId="4" w16cid:durableId="1387677465">
    <w:abstractNumId w:val="33"/>
  </w:num>
  <w:num w:numId="5" w16cid:durableId="1166676580">
    <w:abstractNumId w:val="15"/>
  </w:num>
  <w:num w:numId="6" w16cid:durableId="3585476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6480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950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072490">
    <w:abstractNumId w:val="28"/>
  </w:num>
  <w:num w:numId="10" w16cid:durableId="1583024068">
    <w:abstractNumId w:val="30"/>
  </w:num>
  <w:num w:numId="11" w16cid:durableId="673726268">
    <w:abstractNumId w:val="13"/>
  </w:num>
  <w:num w:numId="12" w16cid:durableId="527908911">
    <w:abstractNumId w:val="31"/>
  </w:num>
  <w:num w:numId="13" w16cid:durableId="739867807">
    <w:abstractNumId w:val="4"/>
  </w:num>
  <w:num w:numId="14" w16cid:durableId="1378621705">
    <w:abstractNumId w:val="1"/>
  </w:num>
  <w:num w:numId="15" w16cid:durableId="1602296513">
    <w:abstractNumId w:val="5"/>
  </w:num>
  <w:num w:numId="16" w16cid:durableId="419106322">
    <w:abstractNumId w:val="6"/>
  </w:num>
  <w:num w:numId="17" w16cid:durableId="1524514040">
    <w:abstractNumId w:val="14"/>
  </w:num>
  <w:num w:numId="18" w16cid:durableId="159659923">
    <w:abstractNumId w:val="11"/>
  </w:num>
  <w:num w:numId="19" w16cid:durableId="1242135402">
    <w:abstractNumId w:val="23"/>
  </w:num>
  <w:num w:numId="20" w16cid:durableId="999578881">
    <w:abstractNumId w:val="8"/>
  </w:num>
  <w:num w:numId="21" w16cid:durableId="911506603">
    <w:abstractNumId w:val="0"/>
  </w:num>
  <w:num w:numId="22" w16cid:durableId="1059329337">
    <w:abstractNumId w:val="19"/>
  </w:num>
  <w:num w:numId="23" w16cid:durableId="369578461">
    <w:abstractNumId w:val="17"/>
  </w:num>
  <w:num w:numId="24" w16cid:durableId="184750429">
    <w:abstractNumId w:val="16"/>
  </w:num>
  <w:num w:numId="25" w16cid:durableId="1974092515">
    <w:abstractNumId w:val="22"/>
  </w:num>
  <w:num w:numId="26" w16cid:durableId="1671450038">
    <w:abstractNumId w:val="34"/>
  </w:num>
  <w:num w:numId="27" w16cid:durableId="1978608270">
    <w:abstractNumId w:val="10"/>
  </w:num>
  <w:num w:numId="28" w16cid:durableId="1503545991">
    <w:abstractNumId w:val="20"/>
  </w:num>
  <w:num w:numId="29" w16cid:durableId="879433635">
    <w:abstractNumId w:val="12"/>
  </w:num>
  <w:num w:numId="30" w16cid:durableId="1057700052">
    <w:abstractNumId w:val="26"/>
  </w:num>
  <w:num w:numId="31" w16cid:durableId="1768692581">
    <w:abstractNumId w:val="3"/>
  </w:num>
  <w:num w:numId="32" w16cid:durableId="1958289074">
    <w:abstractNumId w:val="29"/>
  </w:num>
  <w:num w:numId="33" w16cid:durableId="1624456720">
    <w:abstractNumId w:val="2"/>
  </w:num>
  <w:num w:numId="34" w16cid:durableId="1656296017">
    <w:abstractNumId w:val="24"/>
  </w:num>
  <w:num w:numId="35" w16cid:durableId="1418136624">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F9"/>
    <w:rsid w:val="00000BC2"/>
    <w:rsid w:val="0000303F"/>
    <w:rsid w:val="0001680C"/>
    <w:rsid w:val="000411E3"/>
    <w:rsid w:val="00056A2B"/>
    <w:rsid w:val="00057549"/>
    <w:rsid w:val="0008097F"/>
    <w:rsid w:val="000915A3"/>
    <w:rsid w:val="00097126"/>
    <w:rsid w:val="000B677E"/>
    <w:rsid w:val="000E117A"/>
    <w:rsid w:val="000E1B03"/>
    <w:rsid w:val="000E271F"/>
    <w:rsid w:val="000E333D"/>
    <w:rsid w:val="00100CE3"/>
    <w:rsid w:val="001028D5"/>
    <w:rsid w:val="0011034A"/>
    <w:rsid w:val="00111F24"/>
    <w:rsid w:val="00113345"/>
    <w:rsid w:val="00115D55"/>
    <w:rsid w:val="001227C1"/>
    <w:rsid w:val="001451FD"/>
    <w:rsid w:val="0015015A"/>
    <w:rsid w:val="001574D7"/>
    <w:rsid w:val="00170F84"/>
    <w:rsid w:val="001A0548"/>
    <w:rsid w:val="001B225B"/>
    <w:rsid w:val="001B2DD3"/>
    <w:rsid w:val="001C42E6"/>
    <w:rsid w:val="001C699A"/>
    <w:rsid w:val="001E0AE8"/>
    <w:rsid w:val="001E4223"/>
    <w:rsid w:val="001E60DF"/>
    <w:rsid w:val="001F35D6"/>
    <w:rsid w:val="0020074E"/>
    <w:rsid w:val="00201884"/>
    <w:rsid w:val="00212975"/>
    <w:rsid w:val="002158CF"/>
    <w:rsid w:val="00222621"/>
    <w:rsid w:val="002258B9"/>
    <w:rsid w:val="002676E2"/>
    <w:rsid w:val="00295AE3"/>
    <w:rsid w:val="002A0C69"/>
    <w:rsid w:val="002B7E46"/>
    <w:rsid w:val="002C0A00"/>
    <w:rsid w:val="002C2DC8"/>
    <w:rsid w:val="002E7488"/>
    <w:rsid w:val="002F6354"/>
    <w:rsid w:val="00300806"/>
    <w:rsid w:val="00303FF3"/>
    <w:rsid w:val="00307EEF"/>
    <w:rsid w:val="00323277"/>
    <w:rsid w:val="0034032A"/>
    <w:rsid w:val="003464CC"/>
    <w:rsid w:val="003573D1"/>
    <w:rsid w:val="0036016D"/>
    <w:rsid w:val="003708C3"/>
    <w:rsid w:val="00376AE3"/>
    <w:rsid w:val="00387021"/>
    <w:rsid w:val="00390B1E"/>
    <w:rsid w:val="003A6622"/>
    <w:rsid w:val="003D29F3"/>
    <w:rsid w:val="003F50D4"/>
    <w:rsid w:val="00400951"/>
    <w:rsid w:val="00400E0C"/>
    <w:rsid w:val="004213CE"/>
    <w:rsid w:val="004229A2"/>
    <w:rsid w:val="00426A2E"/>
    <w:rsid w:val="004270EA"/>
    <w:rsid w:val="00452296"/>
    <w:rsid w:val="00457518"/>
    <w:rsid w:val="0046594D"/>
    <w:rsid w:val="00476644"/>
    <w:rsid w:val="004841C2"/>
    <w:rsid w:val="00494AAA"/>
    <w:rsid w:val="00496A03"/>
    <w:rsid w:val="00496BF7"/>
    <w:rsid w:val="004A7DE3"/>
    <w:rsid w:val="004B42EF"/>
    <w:rsid w:val="004B70B4"/>
    <w:rsid w:val="004D2610"/>
    <w:rsid w:val="004E1A48"/>
    <w:rsid w:val="005013F4"/>
    <w:rsid w:val="00520F62"/>
    <w:rsid w:val="005254CA"/>
    <w:rsid w:val="0053553F"/>
    <w:rsid w:val="00537F82"/>
    <w:rsid w:val="0054434D"/>
    <w:rsid w:val="00556288"/>
    <w:rsid w:val="005729EE"/>
    <w:rsid w:val="00595189"/>
    <w:rsid w:val="005A3632"/>
    <w:rsid w:val="005D0EE1"/>
    <w:rsid w:val="005E2A1A"/>
    <w:rsid w:val="0060021A"/>
    <w:rsid w:val="006249E3"/>
    <w:rsid w:val="0063186B"/>
    <w:rsid w:val="00632E1C"/>
    <w:rsid w:val="006465FA"/>
    <w:rsid w:val="006656F7"/>
    <w:rsid w:val="006678D9"/>
    <w:rsid w:val="00676FC4"/>
    <w:rsid w:val="00681B71"/>
    <w:rsid w:val="00690332"/>
    <w:rsid w:val="00697B07"/>
    <w:rsid w:val="006D530F"/>
    <w:rsid w:val="006E28DC"/>
    <w:rsid w:val="006E58C5"/>
    <w:rsid w:val="006F06B2"/>
    <w:rsid w:val="006F4E4A"/>
    <w:rsid w:val="0072370C"/>
    <w:rsid w:val="007318BC"/>
    <w:rsid w:val="00732601"/>
    <w:rsid w:val="00770CCA"/>
    <w:rsid w:val="00780DE5"/>
    <w:rsid w:val="0078588B"/>
    <w:rsid w:val="0079171F"/>
    <w:rsid w:val="00793864"/>
    <w:rsid w:val="007A54C2"/>
    <w:rsid w:val="007B05A2"/>
    <w:rsid w:val="007B444B"/>
    <w:rsid w:val="007C1BE9"/>
    <w:rsid w:val="007C751A"/>
    <w:rsid w:val="007D532F"/>
    <w:rsid w:val="007F55C0"/>
    <w:rsid w:val="00812891"/>
    <w:rsid w:val="00813557"/>
    <w:rsid w:val="008148B4"/>
    <w:rsid w:val="00824D6A"/>
    <w:rsid w:val="00826026"/>
    <w:rsid w:val="008361F3"/>
    <w:rsid w:val="00847FF9"/>
    <w:rsid w:val="0087364C"/>
    <w:rsid w:val="008840C2"/>
    <w:rsid w:val="008900E2"/>
    <w:rsid w:val="008906E1"/>
    <w:rsid w:val="00890935"/>
    <w:rsid w:val="008B55BD"/>
    <w:rsid w:val="008B5BD3"/>
    <w:rsid w:val="008C1F31"/>
    <w:rsid w:val="0090188D"/>
    <w:rsid w:val="009155B4"/>
    <w:rsid w:val="00922189"/>
    <w:rsid w:val="00927F1B"/>
    <w:rsid w:val="009431AD"/>
    <w:rsid w:val="00954DCB"/>
    <w:rsid w:val="009576CB"/>
    <w:rsid w:val="0098299F"/>
    <w:rsid w:val="00983E63"/>
    <w:rsid w:val="009A4C89"/>
    <w:rsid w:val="009D4474"/>
    <w:rsid w:val="009E0348"/>
    <w:rsid w:val="009E1E82"/>
    <w:rsid w:val="009E4DCC"/>
    <w:rsid w:val="009F48C6"/>
    <w:rsid w:val="00A11A8E"/>
    <w:rsid w:val="00A34BED"/>
    <w:rsid w:val="00A34EEB"/>
    <w:rsid w:val="00A36AB4"/>
    <w:rsid w:val="00A558E0"/>
    <w:rsid w:val="00A93123"/>
    <w:rsid w:val="00A943BA"/>
    <w:rsid w:val="00AA2D50"/>
    <w:rsid w:val="00AA4867"/>
    <w:rsid w:val="00AA7672"/>
    <w:rsid w:val="00AB0B1D"/>
    <w:rsid w:val="00AC783D"/>
    <w:rsid w:val="00AD6741"/>
    <w:rsid w:val="00AD7EA8"/>
    <w:rsid w:val="00AE4444"/>
    <w:rsid w:val="00AE6EC8"/>
    <w:rsid w:val="00AF4306"/>
    <w:rsid w:val="00B036FE"/>
    <w:rsid w:val="00B17F02"/>
    <w:rsid w:val="00B37FEE"/>
    <w:rsid w:val="00B40D14"/>
    <w:rsid w:val="00B603DB"/>
    <w:rsid w:val="00B61DA7"/>
    <w:rsid w:val="00B678ED"/>
    <w:rsid w:val="00B87377"/>
    <w:rsid w:val="00BC5090"/>
    <w:rsid w:val="00C27EE5"/>
    <w:rsid w:val="00C3188D"/>
    <w:rsid w:val="00C50EEB"/>
    <w:rsid w:val="00C556C8"/>
    <w:rsid w:val="00C723A5"/>
    <w:rsid w:val="00C76C9E"/>
    <w:rsid w:val="00C87EAD"/>
    <w:rsid w:val="00C94778"/>
    <w:rsid w:val="00CB3CBF"/>
    <w:rsid w:val="00CD1C72"/>
    <w:rsid w:val="00CD2BF0"/>
    <w:rsid w:val="00CD5417"/>
    <w:rsid w:val="00CD61DA"/>
    <w:rsid w:val="00D0528B"/>
    <w:rsid w:val="00D126AE"/>
    <w:rsid w:val="00D22221"/>
    <w:rsid w:val="00D71C28"/>
    <w:rsid w:val="00D802CC"/>
    <w:rsid w:val="00D96A7F"/>
    <w:rsid w:val="00DB0452"/>
    <w:rsid w:val="00DF785A"/>
    <w:rsid w:val="00E04399"/>
    <w:rsid w:val="00E04B0A"/>
    <w:rsid w:val="00E0535C"/>
    <w:rsid w:val="00E13F19"/>
    <w:rsid w:val="00E15B8A"/>
    <w:rsid w:val="00E26B69"/>
    <w:rsid w:val="00E31612"/>
    <w:rsid w:val="00E31B44"/>
    <w:rsid w:val="00E3620E"/>
    <w:rsid w:val="00E45D4C"/>
    <w:rsid w:val="00E47937"/>
    <w:rsid w:val="00E505B6"/>
    <w:rsid w:val="00E65997"/>
    <w:rsid w:val="00E67072"/>
    <w:rsid w:val="00E76E8C"/>
    <w:rsid w:val="00E952B1"/>
    <w:rsid w:val="00EA11A0"/>
    <w:rsid w:val="00EA3898"/>
    <w:rsid w:val="00EA731F"/>
    <w:rsid w:val="00EA7861"/>
    <w:rsid w:val="00EA7C39"/>
    <w:rsid w:val="00EB01E3"/>
    <w:rsid w:val="00EB4A47"/>
    <w:rsid w:val="00EB7168"/>
    <w:rsid w:val="00EE5720"/>
    <w:rsid w:val="00F05A7F"/>
    <w:rsid w:val="00F10322"/>
    <w:rsid w:val="00F12563"/>
    <w:rsid w:val="00F25C01"/>
    <w:rsid w:val="00F575E5"/>
    <w:rsid w:val="00F704FB"/>
    <w:rsid w:val="00F70DD0"/>
    <w:rsid w:val="00F74649"/>
    <w:rsid w:val="00F864C4"/>
    <w:rsid w:val="00FB4C5E"/>
    <w:rsid w:val="00FB590E"/>
    <w:rsid w:val="00FC058A"/>
    <w:rsid w:val="00FE0A65"/>
    <w:rsid w:val="00FE0CAE"/>
    <w:rsid w:val="00FE328B"/>
    <w:rsid w:val="00FE6E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2BA8D"/>
  <w15:docId w15:val="{790F6E00-D51A-41B9-9CD4-8B6DEA37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0B1D"/>
    <w:rPr>
      <w:sz w:val="24"/>
      <w:szCs w:val="24"/>
    </w:rPr>
  </w:style>
  <w:style w:type="paragraph" w:styleId="Nadpis1">
    <w:name w:val="heading 1"/>
    <w:basedOn w:val="Normlny"/>
    <w:next w:val="Normlny"/>
    <w:qFormat/>
    <w:rsid w:val="00AB0B1D"/>
    <w:pPr>
      <w:keepNext/>
      <w:jc w:val="center"/>
      <w:outlineLvl w:val="0"/>
    </w:pPr>
    <w:rPr>
      <w:b/>
      <w:bCs/>
      <w:sz w:val="36"/>
    </w:rPr>
  </w:style>
  <w:style w:type="paragraph" w:styleId="Nadpis4">
    <w:name w:val="heading 4"/>
    <w:basedOn w:val="Normlny"/>
    <w:next w:val="Normlny"/>
    <w:qFormat/>
    <w:rsid w:val="00AB0B1D"/>
    <w:pPr>
      <w:keepNext/>
      <w:jc w:val="center"/>
      <w:outlineLvl w:val="3"/>
    </w:pPr>
    <w:rPr>
      <w:rFonts w:ascii="Arial" w:hAnsi="Arial" w:cs="Arial"/>
      <w:b/>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AB0B1D"/>
    <w:pPr>
      <w:jc w:val="center"/>
    </w:pPr>
    <w:rPr>
      <w:rFonts w:ascii="Arial" w:hAnsi="Arial"/>
      <w:b/>
      <w:szCs w:val="20"/>
      <w:lang w:eastAsia="cs-CZ"/>
    </w:rPr>
  </w:style>
  <w:style w:type="paragraph" w:customStyle="1" w:styleId="Paragraf">
    <w:name w:val="Paragraf"/>
    <w:basedOn w:val="Normlny"/>
    <w:rsid w:val="00AB0B1D"/>
    <w:pPr>
      <w:spacing w:before="40" w:after="20"/>
      <w:jc w:val="center"/>
    </w:pPr>
    <w:rPr>
      <w:rFonts w:ascii="Arial" w:hAnsi="Arial"/>
      <w:b/>
      <w:sz w:val="22"/>
      <w:szCs w:val="20"/>
      <w:lang w:eastAsia="cs-CZ"/>
    </w:rPr>
  </w:style>
  <w:style w:type="paragraph" w:styleId="Zkladntext">
    <w:name w:val="Body Text"/>
    <w:basedOn w:val="Normlny"/>
    <w:link w:val="ZkladntextChar"/>
    <w:semiHidden/>
    <w:rsid w:val="00AB0B1D"/>
    <w:pPr>
      <w:jc w:val="both"/>
    </w:pPr>
    <w:rPr>
      <w:rFonts w:ascii="Arial" w:hAnsi="Arial"/>
      <w:sz w:val="22"/>
      <w:szCs w:val="20"/>
      <w:lang w:eastAsia="cs-CZ"/>
    </w:rPr>
  </w:style>
  <w:style w:type="character" w:styleId="Odkaznapoznmkupodiarou">
    <w:name w:val="footnote reference"/>
    <w:basedOn w:val="Predvolenpsmoodseku"/>
    <w:semiHidden/>
    <w:rsid w:val="00AB0B1D"/>
    <w:rPr>
      <w:vertAlign w:val="superscript"/>
    </w:rPr>
  </w:style>
  <w:style w:type="paragraph" w:styleId="Zarkazkladnhotextu">
    <w:name w:val="Body Text Indent"/>
    <w:basedOn w:val="Normlny"/>
    <w:semiHidden/>
    <w:rsid w:val="00AB0B1D"/>
    <w:pPr>
      <w:ind w:firstLine="708"/>
      <w:jc w:val="both"/>
    </w:pPr>
    <w:rPr>
      <w:rFonts w:ascii="Arial" w:hAnsi="Arial"/>
      <w:sz w:val="22"/>
      <w:szCs w:val="20"/>
      <w:lang w:eastAsia="cs-CZ"/>
    </w:rPr>
  </w:style>
  <w:style w:type="paragraph" w:styleId="Textpoznmkypodiarou">
    <w:name w:val="footnote text"/>
    <w:basedOn w:val="Normlny"/>
    <w:semiHidden/>
    <w:rsid w:val="00AB0B1D"/>
    <w:rPr>
      <w:rFonts w:ascii="Arial" w:hAnsi="Arial"/>
      <w:sz w:val="20"/>
      <w:szCs w:val="20"/>
      <w:lang w:eastAsia="cs-CZ"/>
    </w:rPr>
  </w:style>
  <w:style w:type="paragraph" w:styleId="Zarkazkladnhotextu3">
    <w:name w:val="Body Text Indent 3"/>
    <w:basedOn w:val="Normlny"/>
    <w:semiHidden/>
    <w:rsid w:val="00AB0B1D"/>
    <w:pPr>
      <w:ind w:firstLine="708"/>
    </w:pPr>
    <w:rPr>
      <w:rFonts w:ascii="Arial" w:hAnsi="Arial" w:cs="Arial"/>
      <w:sz w:val="22"/>
    </w:rPr>
  </w:style>
  <w:style w:type="paragraph" w:styleId="Zkladntext3">
    <w:name w:val="Body Text 3"/>
    <w:basedOn w:val="Normlny"/>
    <w:link w:val="Zkladntext3Char"/>
    <w:semiHidden/>
    <w:rsid w:val="00AB0B1D"/>
    <w:rPr>
      <w:rFonts w:ascii="Arial" w:hAnsi="Arial"/>
      <w:color w:val="0000FF"/>
      <w:sz w:val="22"/>
      <w:szCs w:val="20"/>
      <w:lang w:eastAsia="cs-CZ"/>
    </w:rPr>
  </w:style>
  <w:style w:type="paragraph" w:styleId="Hlavika">
    <w:name w:val="header"/>
    <w:basedOn w:val="Normlny"/>
    <w:semiHidden/>
    <w:rsid w:val="00AB0B1D"/>
    <w:pPr>
      <w:tabs>
        <w:tab w:val="center" w:pos="4536"/>
        <w:tab w:val="right" w:pos="9072"/>
      </w:tabs>
    </w:pPr>
  </w:style>
  <w:style w:type="paragraph" w:styleId="Zarkazkladnhotextu2">
    <w:name w:val="Body Text Indent 2"/>
    <w:basedOn w:val="Normlny"/>
    <w:semiHidden/>
    <w:rsid w:val="00AB0B1D"/>
    <w:pPr>
      <w:ind w:firstLine="708"/>
      <w:jc w:val="both"/>
    </w:pPr>
    <w:rPr>
      <w:rFonts w:ascii="Arial" w:hAnsi="Arial"/>
      <w:color w:val="0000FF"/>
      <w:sz w:val="22"/>
      <w:szCs w:val="20"/>
      <w:lang w:eastAsia="cs-CZ"/>
    </w:rPr>
  </w:style>
  <w:style w:type="paragraph" w:styleId="Zkladntext2">
    <w:name w:val="Body Text 2"/>
    <w:basedOn w:val="Normlny"/>
    <w:semiHidden/>
    <w:rsid w:val="00AB0B1D"/>
    <w:rPr>
      <w:rFonts w:ascii="Arial" w:hAnsi="Arial"/>
      <w:sz w:val="22"/>
      <w:szCs w:val="20"/>
      <w:lang w:eastAsia="cs-CZ"/>
    </w:rPr>
  </w:style>
  <w:style w:type="character" w:styleId="slostrany">
    <w:name w:val="page number"/>
    <w:basedOn w:val="Predvolenpsmoodseku"/>
    <w:semiHidden/>
    <w:rsid w:val="00AB0B1D"/>
  </w:style>
  <w:style w:type="paragraph" w:styleId="Pta">
    <w:name w:val="footer"/>
    <w:basedOn w:val="Normlny"/>
    <w:semiHidden/>
    <w:rsid w:val="00AB0B1D"/>
    <w:pPr>
      <w:tabs>
        <w:tab w:val="center" w:pos="4536"/>
        <w:tab w:val="right" w:pos="9072"/>
      </w:tabs>
    </w:pPr>
  </w:style>
  <w:style w:type="character" w:styleId="Hypertextovprepojenie">
    <w:name w:val="Hyperlink"/>
    <w:basedOn w:val="Predvolenpsmoodseku"/>
    <w:semiHidden/>
    <w:rsid w:val="00AB0B1D"/>
    <w:rPr>
      <w:color w:val="0000FF"/>
      <w:u w:val="single"/>
    </w:rPr>
  </w:style>
  <w:style w:type="character" w:customStyle="1" w:styleId="apple-converted-space">
    <w:name w:val="apple-converted-space"/>
    <w:basedOn w:val="Predvolenpsmoodseku"/>
    <w:rsid w:val="00AB0B1D"/>
  </w:style>
  <w:style w:type="paragraph" w:styleId="Textbubliny">
    <w:name w:val="Balloon Text"/>
    <w:basedOn w:val="Normlny"/>
    <w:semiHidden/>
    <w:rsid w:val="00AB0B1D"/>
    <w:rPr>
      <w:rFonts w:ascii="Tahoma" w:hAnsi="Tahoma" w:cs="Tahoma"/>
      <w:sz w:val="16"/>
      <w:szCs w:val="16"/>
    </w:rPr>
  </w:style>
  <w:style w:type="paragraph" w:styleId="Normlnywebov">
    <w:name w:val="Normal (Web)"/>
    <w:basedOn w:val="Normlny"/>
    <w:uiPriority w:val="99"/>
    <w:rsid w:val="00AB0B1D"/>
    <w:pPr>
      <w:spacing w:before="100" w:beforeAutospacing="1" w:after="100" w:afterAutospacing="1"/>
    </w:pPr>
  </w:style>
  <w:style w:type="paragraph" w:styleId="Odsekzoznamu">
    <w:name w:val="List Paragraph"/>
    <w:basedOn w:val="Normlny"/>
    <w:uiPriority w:val="34"/>
    <w:qFormat/>
    <w:rsid w:val="00AB0B1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B0B1D"/>
    <w:pPr>
      <w:autoSpaceDE w:val="0"/>
      <w:autoSpaceDN w:val="0"/>
      <w:adjustRightInd w:val="0"/>
    </w:pPr>
    <w:rPr>
      <w:rFonts w:eastAsia="SimSun"/>
      <w:color w:val="000000"/>
      <w:sz w:val="24"/>
      <w:szCs w:val="24"/>
      <w:lang w:eastAsia="zh-CN"/>
    </w:rPr>
  </w:style>
  <w:style w:type="character" w:customStyle="1" w:styleId="ZkladntextChar">
    <w:name w:val="Základný text Char"/>
    <w:basedOn w:val="Predvolenpsmoodseku"/>
    <w:link w:val="Zkladntext"/>
    <w:semiHidden/>
    <w:rsid w:val="0078588B"/>
    <w:rPr>
      <w:rFonts w:ascii="Arial" w:hAnsi="Arial"/>
      <w:sz w:val="22"/>
      <w:lang w:eastAsia="cs-CZ"/>
    </w:rPr>
  </w:style>
  <w:style w:type="character" w:customStyle="1" w:styleId="Zkladntext3Char">
    <w:name w:val="Základný text 3 Char"/>
    <w:basedOn w:val="Predvolenpsmoodseku"/>
    <w:link w:val="Zkladntext3"/>
    <w:semiHidden/>
    <w:rsid w:val="0078588B"/>
    <w:rPr>
      <w:rFonts w:ascii="Arial" w:hAnsi="Arial"/>
      <w:color w:val="0000FF"/>
      <w:sz w:val="22"/>
      <w:lang w:eastAsia="cs-CZ"/>
    </w:rPr>
  </w:style>
  <w:style w:type="paragraph" w:styleId="Bezriadkovania">
    <w:name w:val="No Spacing"/>
    <w:uiPriority w:val="1"/>
    <w:qFormat/>
    <w:rsid w:val="009E4DC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3548">
      <w:bodyDiv w:val="1"/>
      <w:marLeft w:val="0"/>
      <w:marRight w:val="0"/>
      <w:marTop w:val="0"/>
      <w:marBottom w:val="0"/>
      <w:divBdr>
        <w:top w:val="none" w:sz="0" w:space="0" w:color="auto"/>
        <w:left w:val="none" w:sz="0" w:space="0" w:color="auto"/>
        <w:bottom w:val="none" w:sz="0" w:space="0" w:color="auto"/>
        <w:right w:val="none" w:sz="0" w:space="0" w:color="auto"/>
      </w:divBdr>
    </w:div>
    <w:div w:id="1397632213">
      <w:bodyDiv w:val="1"/>
      <w:marLeft w:val="0"/>
      <w:marRight w:val="0"/>
      <w:marTop w:val="0"/>
      <w:marBottom w:val="0"/>
      <w:divBdr>
        <w:top w:val="none" w:sz="0" w:space="0" w:color="auto"/>
        <w:left w:val="none" w:sz="0" w:space="0" w:color="auto"/>
        <w:bottom w:val="none" w:sz="0" w:space="0" w:color="auto"/>
        <w:right w:val="none" w:sz="0" w:space="0" w:color="auto"/>
      </w:divBdr>
    </w:div>
    <w:div w:id="17255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2982</Words>
  <Characters>17004</Characters>
  <Application>Microsoft Office Word</Application>
  <DocSecurity>0</DocSecurity>
  <Lines>141</Lines>
  <Paragraphs>39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N á v r h   č</vt:lpstr>
      <vt:lpstr>N á v r h   č</vt:lpstr>
    </vt:vector>
  </TitlesOfParts>
  <Company>Mestský úrad Tornaľa</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   č</dc:title>
  <dc:creator>Szabópál Zoltán</dc:creator>
  <cp:lastModifiedBy>Gemerská Panica</cp:lastModifiedBy>
  <cp:revision>2</cp:revision>
  <cp:lastPrinted>2023-12-18T10:18:00Z</cp:lastPrinted>
  <dcterms:created xsi:type="dcterms:W3CDTF">2025-11-18T09:04:00Z</dcterms:created>
  <dcterms:modified xsi:type="dcterms:W3CDTF">2025-11-18T09:04:00Z</dcterms:modified>
</cp:coreProperties>
</file>