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DA207">
      <w:pPr>
        <w:spacing w:before="111" w:line="294" w:lineRule="exact"/>
        <w:ind w:left="20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u w:val="single"/>
        </w:rPr>
        <w:t>OBEC</w:t>
      </w:r>
      <w:r>
        <w:rPr>
          <w:rFonts w:ascii="Palatino Linotype" w:hAnsi="Palatino Linotype"/>
          <w:b/>
          <w:spacing w:val="52"/>
          <w:u w:val="single"/>
        </w:rPr>
        <w:t xml:space="preserve"> </w:t>
      </w:r>
      <w:r>
        <w:rPr>
          <w:rFonts w:ascii="Palatino Linotype" w:hAnsi="Palatino Linotype"/>
          <w:b/>
          <w:u w:val="single"/>
        </w:rPr>
        <w:t>REŠOV, Rešov 36, 086 21  Lukavica</w:t>
      </w:r>
    </w:p>
    <w:p w14:paraId="746DF04A">
      <w:pPr>
        <w:pStyle w:val="6"/>
        <w:spacing w:before="3"/>
        <w:ind w:left="0" w:firstLine="0"/>
        <w:rPr>
          <w:sz w:val="27"/>
        </w:rPr>
      </w:pPr>
      <w:r>
        <w:rPr>
          <w:rFonts w:ascii="Arial Black" w:hAnsi="Arial Black"/>
          <w:sz w:val="28"/>
          <w:szCs w:val="28"/>
          <w:lang w:eastAsia="sk-SK"/>
        </w:rPr>
        <w:drawing>
          <wp:inline distT="0" distB="0" distL="0" distR="0">
            <wp:extent cx="1012190" cy="1162050"/>
            <wp:effectExtent l="0" t="0" r="0" b="0"/>
            <wp:docPr id="1" name="Obrázok 0" descr="res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0" descr="resov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2522" cy="117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838A0">
      <w:pPr>
        <w:pStyle w:val="2"/>
        <w:jc w:val="center"/>
        <w:rPr>
          <w:u w:val="none"/>
        </w:rPr>
      </w:pPr>
      <w:r>
        <w:rPr>
          <w:u w:val="none"/>
        </w:rPr>
        <w:t>POZVÁNKA</w:t>
      </w:r>
    </w:p>
    <w:p w14:paraId="289121C7">
      <w:pPr>
        <w:pStyle w:val="6"/>
        <w:spacing w:before="0"/>
        <w:ind w:left="0" w:firstLine="0"/>
        <w:rPr>
          <w:rFonts w:ascii="Palatino Linotype"/>
          <w:b/>
          <w:sz w:val="20"/>
        </w:rPr>
      </w:pPr>
    </w:p>
    <w:p w14:paraId="62C985FD">
      <w:pPr>
        <w:pStyle w:val="6"/>
        <w:spacing w:before="3"/>
        <w:ind w:left="0" w:firstLine="0"/>
        <w:rPr>
          <w:rFonts w:ascii="Palatino Linotype"/>
          <w:b/>
          <w:sz w:val="16"/>
        </w:rPr>
      </w:pPr>
    </w:p>
    <w:p w14:paraId="68262BAD">
      <w:pPr>
        <w:spacing w:before="74" w:line="256" w:lineRule="exact"/>
        <w:ind w:left="2160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Podľa</w:t>
      </w:r>
      <w:r>
        <w:rPr>
          <w:rFonts w:ascii="Palatino Linotype" w:hAnsi="Palatino Linotype"/>
          <w:b/>
          <w:spacing w:val="-3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zákona</w:t>
      </w:r>
      <w:r>
        <w:rPr>
          <w:rFonts w:ascii="Palatino Linotype" w:hAnsi="Palatino Linotype"/>
          <w:b/>
          <w:spacing w:val="-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č.</w:t>
      </w:r>
      <w:r>
        <w:rPr>
          <w:rFonts w:ascii="Palatino Linotype" w:hAnsi="Palatino Linotype"/>
          <w:b/>
          <w:spacing w:val="-4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369/1990</w:t>
      </w:r>
      <w:r>
        <w:rPr>
          <w:rFonts w:ascii="Palatino Linotype" w:hAnsi="Palatino Linotype"/>
          <w:b/>
          <w:spacing w:val="-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Zb.</w:t>
      </w:r>
      <w:r>
        <w:rPr>
          <w:rFonts w:ascii="Palatino Linotype" w:hAnsi="Palatino Linotype"/>
          <w:b/>
          <w:spacing w:val="-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o</w:t>
      </w:r>
      <w:r>
        <w:rPr>
          <w:rFonts w:ascii="Palatino Linotype" w:hAnsi="Palatino Linotype"/>
          <w:b/>
          <w:spacing w:val="-3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obecnom</w:t>
      </w:r>
      <w:r>
        <w:rPr>
          <w:rFonts w:ascii="Palatino Linotype" w:hAnsi="Palatino Linotype"/>
          <w:b/>
          <w:spacing w:val="-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zriadení</w:t>
      </w:r>
      <w:r>
        <w:rPr>
          <w:rFonts w:ascii="Palatino Linotype" w:hAnsi="Palatino Linotype"/>
          <w:b/>
          <w:spacing w:val="-5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zvolávam</w:t>
      </w:r>
    </w:p>
    <w:p w14:paraId="1B6673DA">
      <w:pPr>
        <w:spacing w:before="10" w:line="213" w:lineRule="auto"/>
        <w:ind w:left="4032" w:right="1130" w:hanging="2694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 xml:space="preserve"> zasadnutie Obecného zastupiteľstva obce Rešov, </w:t>
      </w:r>
      <w:r>
        <w:rPr>
          <w:rFonts w:ascii="Palatino Linotype" w:hAnsi="Palatino Linotype"/>
          <w:b/>
          <w:spacing w:val="-47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ktoré sa</w:t>
      </w:r>
      <w:r>
        <w:rPr>
          <w:rFonts w:ascii="Palatino Linotype" w:hAnsi="Palatino Linotype"/>
          <w:b/>
          <w:spacing w:val="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bude</w:t>
      </w:r>
      <w:r>
        <w:rPr>
          <w:rFonts w:ascii="Palatino Linotype" w:hAnsi="Palatino Linotype"/>
          <w:b/>
          <w:spacing w:val="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konať</w:t>
      </w:r>
    </w:p>
    <w:p w14:paraId="44772A2B">
      <w:pPr>
        <w:pStyle w:val="6"/>
        <w:spacing w:before="4"/>
        <w:ind w:left="0" w:firstLine="0"/>
        <w:rPr>
          <w:rFonts w:ascii="Palatino Linotype"/>
          <w:b/>
          <w:sz w:val="14"/>
        </w:rPr>
      </w:pPr>
    </w:p>
    <w:p w14:paraId="2A998166">
      <w:pPr>
        <w:pStyle w:val="3"/>
        <w:spacing w:before="70"/>
        <w:jc w:val="center"/>
      </w:pPr>
      <w:r>
        <w:t xml:space="preserve">dňa </w:t>
      </w:r>
      <w:r>
        <w:rPr>
          <w:rFonts w:hint="default"/>
          <w:lang w:val="sk-SK"/>
        </w:rPr>
        <w:t>30</w:t>
      </w:r>
      <w:r>
        <w:t>.09.2024 o 1</w:t>
      </w:r>
      <w:r>
        <w:rPr>
          <w:rFonts w:hint="default"/>
          <w:lang w:val="sk-SK"/>
        </w:rPr>
        <w:t>8</w:t>
      </w:r>
      <w:r>
        <w:t>:00 hod.</w:t>
      </w:r>
    </w:p>
    <w:p w14:paraId="5E05EE5C">
      <w:pPr>
        <w:spacing w:line="306" w:lineRule="exact"/>
        <w:ind w:left="202"/>
        <w:jc w:val="center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v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zasadačke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obecného úradu v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Rešove</w:t>
      </w:r>
    </w:p>
    <w:p w14:paraId="24962421">
      <w:pPr>
        <w:pStyle w:val="2"/>
        <w:spacing w:before="206"/>
        <w:ind w:left="318"/>
        <w:rPr>
          <w:u w:val="none"/>
        </w:rPr>
      </w:pPr>
      <w:r>
        <w:t>Návrh</w:t>
      </w:r>
      <w:r>
        <w:rPr>
          <w:spacing w:val="-3"/>
        </w:rPr>
        <w:t xml:space="preserve"> </w:t>
      </w:r>
      <w:r>
        <w:t>programu:</w:t>
      </w:r>
    </w:p>
    <w:p w14:paraId="2EF4BE43">
      <w:pPr>
        <w:pStyle w:val="3"/>
        <w:spacing w:before="204" w:line="240" w:lineRule="auto"/>
        <w:ind w:left="378"/>
      </w:pPr>
    </w:p>
    <w:p w14:paraId="6850A78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 r o g r a m :</w:t>
      </w:r>
    </w:p>
    <w:p w14:paraId="7F1FB1A5">
      <w:pPr>
        <w:pStyle w:val="6"/>
        <w:spacing w:before="0"/>
        <w:ind w:left="0" w:firstLine="0"/>
        <w:rPr>
          <w:rFonts w:hint="default" w:ascii="Times New Roman" w:hAnsi="Times New Roman" w:cs="Times New Roman"/>
          <w:sz w:val="20"/>
          <w:szCs w:val="20"/>
        </w:rPr>
      </w:pPr>
    </w:p>
    <w:p w14:paraId="7896AA3F">
      <w:pPr>
        <w:pStyle w:val="9"/>
        <w:numPr>
          <w:ilvl w:val="0"/>
          <w:numId w:val="1"/>
        </w:numPr>
        <w:tabs>
          <w:tab w:val="left" w:pos="885"/>
          <w:tab w:val="left" w:pos="886"/>
        </w:tabs>
        <w:spacing w:before="0"/>
        <w:ind w:hanging="426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w w:val="105"/>
          <w:sz w:val="20"/>
          <w:szCs w:val="20"/>
        </w:rPr>
        <w:t>Otvorenie</w:t>
      </w:r>
      <w:r>
        <w:rPr>
          <w:rFonts w:hint="default" w:ascii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w w:val="105"/>
          <w:sz w:val="20"/>
          <w:szCs w:val="20"/>
        </w:rPr>
        <w:t>zasadnutia</w:t>
      </w:r>
    </w:p>
    <w:p w14:paraId="470E35C9">
      <w:pPr>
        <w:pStyle w:val="9"/>
        <w:numPr>
          <w:ilvl w:val="0"/>
          <w:numId w:val="1"/>
        </w:numPr>
        <w:tabs>
          <w:tab w:val="left" w:pos="886"/>
        </w:tabs>
        <w:ind w:hanging="426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w w:val="105"/>
          <w:sz w:val="20"/>
          <w:szCs w:val="20"/>
        </w:rPr>
        <w:t>Určenie</w:t>
      </w:r>
      <w:r>
        <w:rPr>
          <w:rFonts w:hint="default"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w w:val="105"/>
          <w:sz w:val="20"/>
          <w:szCs w:val="20"/>
        </w:rPr>
        <w:t>zapisovateľa</w:t>
      </w:r>
    </w:p>
    <w:p w14:paraId="07324673">
      <w:pPr>
        <w:pStyle w:val="9"/>
        <w:numPr>
          <w:ilvl w:val="0"/>
          <w:numId w:val="1"/>
        </w:numPr>
        <w:tabs>
          <w:tab w:val="left" w:pos="885"/>
          <w:tab w:val="left" w:pos="886"/>
        </w:tabs>
        <w:spacing w:before="0"/>
        <w:ind w:hanging="426"/>
        <w:rPr>
          <w:rFonts w:hint="default" w:ascii="Times New Roman" w:hAnsi="Times New Roman" w:cs="Times New Roman"/>
          <w:sz w:val="20"/>
          <w:szCs w:val="20"/>
        </w:rPr>
      </w:pPr>
      <w:bookmarkStart w:id="0" w:name="_Hlk121509307"/>
      <w:r>
        <w:rPr>
          <w:rFonts w:hint="default" w:ascii="Times New Roman" w:hAnsi="Times New Roman" w:cs="Times New Roman"/>
          <w:w w:val="105"/>
          <w:sz w:val="20"/>
          <w:szCs w:val="20"/>
        </w:rPr>
        <w:t>Schválenie</w:t>
      </w:r>
      <w:r>
        <w:rPr>
          <w:rFonts w:hint="default"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w w:val="105"/>
          <w:sz w:val="20"/>
          <w:szCs w:val="20"/>
        </w:rPr>
        <w:t>programu</w:t>
      </w:r>
      <w:r>
        <w:rPr>
          <w:rFonts w:hint="default"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w w:val="105"/>
          <w:sz w:val="20"/>
          <w:szCs w:val="20"/>
        </w:rPr>
        <w:t>zasadnutia OZ a overovateľov zápisnice</w:t>
      </w:r>
      <w:bookmarkEnd w:id="0"/>
    </w:p>
    <w:p w14:paraId="2EC568DE">
      <w:pPr>
        <w:pStyle w:val="9"/>
        <w:numPr>
          <w:ilvl w:val="0"/>
          <w:numId w:val="1"/>
        </w:numPr>
        <w:tabs>
          <w:tab w:val="left" w:pos="885"/>
          <w:tab w:val="left" w:pos="886"/>
        </w:tabs>
        <w:spacing w:before="0"/>
        <w:ind w:hanging="426"/>
        <w:rPr>
          <w:rFonts w:hint="default" w:ascii="Times New Roman" w:hAnsi="Times New Roman" w:cs="Times New Roman"/>
          <w:sz w:val="20"/>
          <w:szCs w:val="20"/>
        </w:rPr>
      </w:pPr>
      <w:bookmarkStart w:id="1" w:name="_Hlk121509129"/>
      <w:r>
        <w:rPr>
          <w:rFonts w:hint="default" w:ascii="Times New Roman" w:hAnsi="Times New Roman" w:cs="Times New Roman"/>
          <w:w w:val="105"/>
          <w:sz w:val="20"/>
          <w:szCs w:val="20"/>
        </w:rPr>
        <w:t>Kontrola plnenia uznesení</w:t>
      </w:r>
    </w:p>
    <w:bookmarkEnd w:id="1"/>
    <w:p w14:paraId="6654E43D">
      <w:pPr>
        <w:pStyle w:val="9"/>
        <w:numPr>
          <w:ilvl w:val="0"/>
          <w:numId w:val="1"/>
        </w:numPr>
        <w:tabs>
          <w:tab w:val="left" w:pos="885"/>
          <w:tab w:val="left" w:pos="886"/>
        </w:tabs>
        <w:spacing w:before="0"/>
        <w:ind w:hanging="426"/>
        <w:rPr>
          <w:rFonts w:hint="default" w:ascii="Times New Roman" w:hAnsi="Times New Roman" w:cs="Times New Roman"/>
          <w:sz w:val="20"/>
          <w:szCs w:val="20"/>
        </w:rPr>
      </w:pPr>
      <w:bookmarkStart w:id="2" w:name="_Hlk121685878"/>
      <w:bookmarkStart w:id="3" w:name="_Hlk121508307"/>
      <w:r>
        <w:rPr>
          <w:rFonts w:hint="default" w:ascii="Times New Roman" w:hAnsi="Times New Roman" w:cs="Times New Roman"/>
          <w:sz w:val="20"/>
          <w:szCs w:val="20"/>
          <w:lang w:val="sk-SK"/>
        </w:rPr>
        <w:t>Úprava rozpočtu obce</w:t>
      </w:r>
    </w:p>
    <w:p w14:paraId="58AA654C">
      <w:pPr>
        <w:pStyle w:val="9"/>
        <w:numPr>
          <w:ilvl w:val="0"/>
          <w:numId w:val="1"/>
        </w:numPr>
        <w:ind w:left="885"/>
        <w:rPr>
          <w:rFonts w:hint="default" w:ascii="Times New Roman" w:hAnsi="Times New Roman" w:cs="Times New Roman"/>
          <w:w w:val="105"/>
          <w:sz w:val="20"/>
          <w:szCs w:val="20"/>
        </w:rPr>
      </w:pPr>
      <w:r>
        <w:rPr>
          <w:rFonts w:hint="default"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Správa z finančnej kontroly </w:t>
      </w:r>
      <w:r>
        <w:rPr>
          <w:rFonts w:hint="default" w:ascii="Times New Roman" w:hAnsi="Times New Roman" w:cs="Times New Roman"/>
          <w:color w:val="1F1F1F"/>
          <w:sz w:val="20"/>
          <w:szCs w:val="20"/>
          <w:shd w:val="clear" w:color="auto" w:fill="FFFFFF"/>
          <w:lang w:val="sk-SK"/>
        </w:rPr>
        <w:t>obce za I. polrok</w:t>
      </w:r>
    </w:p>
    <w:p w14:paraId="1BFCFDF6">
      <w:pPr>
        <w:pStyle w:val="9"/>
        <w:numPr>
          <w:ilvl w:val="0"/>
          <w:numId w:val="1"/>
        </w:numPr>
        <w:tabs>
          <w:tab w:val="left" w:pos="885"/>
          <w:tab w:val="left" w:pos="886"/>
        </w:tabs>
        <w:spacing w:before="0"/>
        <w:ind w:hanging="426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Inventarizácia majetku obce</w:t>
      </w:r>
    </w:p>
    <w:p w14:paraId="386577B5">
      <w:pPr>
        <w:pStyle w:val="9"/>
        <w:numPr>
          <w:ilvl w:val="0"/>
          <w:numId w:val="1"/>
        </w:numPr>
        <w:tabs>
          <w:tab w:val="left" w:pos="885"/>
          <w:tab w:val="left" w:pos="886"/>
        </w:tabs>
        <w:spacing w:before="0"/>
        <w:ind w:hanging="426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sk-SK"/>
        </w:rPr>
        <w:t xml:space="preserve">Schválenie preklenovacieho úveru k projektu INTERREG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„Bezpečné pohraničie – cezhraničná spolupráca obcí patriacich do Zväzu obcí povodia rieky Wisłoka a Prešovského samosprávneho kraja“</w:t>
      </w:r>
    </w:p>
    <w:p w14:paraId="479633DB">
      <w:pPr>
        <w:pStyle w:val="9"/>
        <w:numPr>
          <w:ilvl w:val="0"/>
          <w:numId w:val="1"/>
        </w:numPr>
        <w:tabs>
          <w:tab w:val="left" w:pos="885"/>
          <w:tab w:val="left" w:pos="886"/>
        </w:tabs>
        <w:spacing w:before="0"/>
        <w:ind w:hanging="426"/>
        <w:rPr>
          <w:rFonts w:hint="default" w:ascii="Times New Roman" w:hAnsi="Times New Roman" w:cs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k-SK"/>
        </w:rPr>
        <w:t>Výmena poškodených svetiel verejného osvetlenia - likvidácia škôd po búrke</w:t>
      </w:r>
    </w:p>
    <w:p w14:paraId="095202EB">
      <w:pPr>
        <w:pStyle w:val="9"/>
        <w:numPr>
          <w:ilvl w:val="0"/>
          <w:numId w:val="1"/>
        </w:numPr>
        <w:tabs>
          <w:tab w:val="left" w:pos="885"/>
          <w:tab w:val="left" w:pos="886"/>
        </w:tabs>
        <w:spacing w:before="0"/>
        <w:ind w:hanging="426"/>
        <w:rPr>
          <w:rFonts w:hint="default" w:ascii="Times New Roman" w:hAnsi="Times New Roman" w:cs="Times New Roman"/>
          <w:b w:val="0"/>
          <w:bCs w:val="0"/>
          <w:sz w:val="20"/>
          <w:szCs w:val="20"/>
        </w:rPr>
      </w:pPr>
      <w:r>
        <w:rPr>
          <w:rStyle w:val="7"/>
          <w:rFonts w:hint="default" w:ascii="Times New Roman" w:hAnsi="Times New Roman" w:eastAsia="Aptos" w:cs="Times New Roman"/>
          <w:b w:val="0"/>
          <w:bCs w:val="0"/>
          <w:color w:val="000000"/>
          <w:sz w:val="20"/>
          <w:szCs w:val="20"/>
          <w:lang w:val="sk" w:eastAsia="sk" w:bidi="ar"/>
        </w:rPr>
        <w:t>Výzva na podporu športovej infraštruktúry v obciach do 3000 obyvateľov</w:t>
      </w:r>
      <w:r>
        <w:rPr>
          <w:rStyle w:val="7"/>
          <w:rFonts w:hint="default" w:ascii="Times New Roman" w:hAnsi="Times New Roman" w:eastAsia="Aptos" w:cs="Times New Roman"/>
          <w:b w:val="0"/>
          <w:bCs w:val="0"/>
          <w:color w:val="000000"/>
          <w:sz w:val="20"/>
          <w:szCs w:val="20"/>
          <w:lang w:val="sk-SK" w:eastAsia="sk" w:bidi="ar"/>
        </w:rPr>
        <w:t xml:space="preserve"> - zapojenie sa</w:t>
      </w:r>
      <w:bookmarkStart w:id="4" w:name="_GoBack"/>
      <w:bookmarkEnd w:id="4"/>
    </w:p>
    <w:p w14:paraId="13E595D2">
      <w:pPr>
        <w:pStyle w:val="9"/>
        <w:numPr>
          <w:ilvl w:val="0"/>
          <w:numId w:val="1"/>
        </w:numPr>
        <w:ind w:left="885"/>
        <w:rPr>
          <w:rFonts w:hint="default" w:ascii="Times New Roman" w:hAnsi="Times New Roman" w:cs="Times New Roman"/>
          <w:w w:val="105"/>
          <w:sz w:val="20"/>
          <w:szCs w:val="20"/>
        </w:rPr>
      </w:pPr>
      <w:r>
        <w:rPr>
          <w:rFonts w:hint="default" w:ascii="Times New Roman" w:hAnsi="Times New Roman" w:cs="Times New Roman"/>
          <w:w w:val="105"/>
          <w:sz w:val="20"/>
          <w:szCs w:val="20"/>
        </w:rPr>
        <w:t>Rôzne</w:t>
      </w:r>
    </w:p>
    <w:bookmarkEnd w:id="2"/>
    <w:bookmarkEnd w:id="3"/>
    <w:p w14:paraId="69B164F7">
      <w:pPr>
        <w:pStyle w:val="9"/>
        <w:numPr>
          <w:ilvl w:val="0"/>
          <w:numId w:val="1"/>
        </w:numPr>
        <w:ind w:left="885"/>
        <w:rPr>
          <w:rFonts w:hint="default" w:ascii="Times New Roman" w:hAnsi="Times New Roman" w:cs="Times New Roman"/>
          <w:w w:val="105"/>
          <w:sz w:val="20"/>
          <w:szCs w:val="20"/>
        </w:rPr>
      </w:pPr>
      <w:r>
        <w:rPr>
          <w:rFonts w:hint="default" w:ascii="Times New Roman" w:hAnsi="Times New Roman" w:cs="Times New Roman"/>
          <w:w w:val="105"/>
          <w:sz w:val="20"/>
          <w:szCs w:val="20"/>
        </w:rPr>
        <w:t>Záver</w:t>
      </w:r>
    </w:p>
    <w:p w14:paraId="557B431A">
      <w:pPr>
        <w:rPr>
          <w:rFonts w:ascii="Times New Roman" w:hAnsi="Times New Roman" w:cs="Times New Roman"/>
          <w:sz w:val="20"/>
          <w:szCs w:val="20"/>
        </w:rPr>
      </w:pPr>
    </w:p>
    <w:p w14:paraId="52B18EFB">
      <w:pPr>
        <w:pStyle w:val="6"/>
        <w:spacing w:before="0"/>
        <w:ind w:left="0" w:firstLine="0"/>
        <w:rPr>
          <w:sz w:val="28"/>
        </w:rPr>
      </w:pPr>
    </w:p>
    <w:p w14:paraId="5C4598D3">
      <w:pPr>
        <w:pStyle w:val="6"/>
        <w:spacing w:before="0"/>
        <w:ind w:left="0" w:firstLine="0"/>
        <w:rPr>
          <w:sz w:val="28"/>
        </w:rPr>
      </w:pPr>
    </w:p>
    <w:p w14:paraId="53C72139">
      <w:pPr>
        <w:pStyle w:val="6"/>
        <w:spacing w:before="0"/>
        <w:ind w:left="0" w:firstLine="0"/>
        <w:rPr>
          <w:sz w:val="28"/>
        </w:rPr>
      </w:pPr>
    </w:p>
    <w:p w14:paraId="2EBF13B4">
      <w:pPr>
        <w:pStyle w:val="6"/>
        <w:spacing w:before="6"/>
        <w:ind w:left="0" w:firstLine="0"/>
        <w:rPr>
          <w:sz w:val="23"/>
        </w:rPr>
      </w:pPr>
      <w:r>
        <w:rPr>
          <w:sz w:val="23"/>
        </w:rPr>
        <w:t xml:space="preserve"> </w:t>
      </w:r>
    </w:p>
    <w:p w14:paraId="4F23B233">
      <w:pPr>
        <w:pStyle w:val="6"/>
        <w:ind w:left="5877" w:firstLine="0"/>
        <w:jc w:val="center"/>
      </w:pPr>
      <w:r>
        <w:t>Melánia Mattová</w:t>
      </w:r>
    </w:p>
    <w:p w14:paraId="190233AF">
      <w:pPr>
        <w:pStyle w:val="6"/>
        <w:ind w:left="5877" w:firstLine="0"/>
        <w:jc w:val="center"/>
      </w:pPr>
      <w:r>
        <w:t xml:space="preserve"> </w:t>
      </w:r>
    </w:p>
    <w:p w14:paraId="7F28EF27">
      <w:pPr>
        <w:pStyle w:val="6"/>
        <w:ind w:left="5877" w:firstLine="0"/>
        <w:jc w:val="center"/>
      </w:pPr>
      <w:r>
        <w:t>starostka obce</w:t>
      </w:r>
    </w:p>
    <w:p w14:paraId="27781EC7">
      <w:pPr>
        <w:pStyle w:val="6"/>
        <w:spacing w:before="7"/>
        <w:ind w:left="0" w:firstLine="0"/>
        <w:rPr>
          <w:sz w:val="37"/>
        </w:rPr>
      </w:pPr>
    </w:p>
    <w:p w14:paraId="59E6B2AC">
      <w:pPr>
        <w:spacing w:line="256" w:lineRule="auto"/>
        <w:ind w:left="318"/>
        <w:rPr>
          <w:sz w:val="18"/>
        </w:rPr>
      </w:pPr>
    </w:p>
    <w:sectPr>
      <w:type w:val="continuous"/>
      <w:pgSz w:w="11910" w:h="16840"/>
      <w:pgMar w:top="640" w:right="1300" w:bottom="280" w:left="11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Palatino Linotype">
    <w:panose1 w:val="02040502050505030304"/>
    <w:charset w:val="EE"/>
    <w:family w:val="roman"/>
    <w:pitch w:val="default"/>
    <w:sig w:usb0="E0000287" w:usb1="40000013" w:usb2="00000000" w:usb3="00000000" w:csb0="2000019F" w:csb1="00000000"/>
  </w:font>
  <w:font w:name="Arial Black">
    <w:panose1 w:val="020B0A04020102020204"/>
    <w:charset w:val="EE"/>
    <w:family w:val="swiss"/>
    <w:pitch w:val="default"/>
    <w:sig w:usb0="A00002AF" w:usb1="400078FB" w:usb2="00000000" w:usb3="00000000" w:csb0="6000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mbria Math">
    <w:panose1 w:val="02040503050406030204"/>
    <w:charset w:val="EE"/>
    <w:family w:val="auto"/>
    <w:pitch w:val="variable"/>
    <w:sig w:usb0="E00006FF" w:usb1="420024FF" w:usb2="02000000" w:usb3="00000000" w:csb0="2000019F" w:csb1="00000000"/>
  </w:font>
  <w:font w:name="Aptos">
    <w:altName w:val="Courier New"/>
    <w:panose1 w:val="00000000000000000000"/>
    <w:charset w:val="00"/>
    <w:family w:val="auto"/>
    <w:pitch w:val="variable"/>
    <w:sig w:usb0="20000287" w:usb1="00000003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F5C74"/>
    <w:multiLevelType w:val="multilevel"/>
    <w:tmpl w:val="03BF5C74"/>
    <w:lvl w:ilvl="0" w:tentative="0">
      <w:start w:val="1"/>
      <w:numFmt w:val="decimal"/>
      <w:lvlText w:val="%1."/>
      <w:lvlJc w:val="left"/>
      <w:pPr>
        <w:ind w:left="850" w:hanging="425"/>
      </w:pPr>
      <w:rPr>
        <w:rFonts w:hint="default" w:ascii="Cambria" w:hAnsi="Cambria" w:eastAsia="Cambria" w:cs="Cambria"/>
        <w:w w:val="98"/>
        <w:sz w:val="24"/>
        <w:szCs w:val="24"/>
        <w:lang w:val="sk-SK" w:eastAsia="en-US" w:bidi="ar-SA"/>
      </w:rPr>
    </w:lvl>
    <w:lvl w:ilvl="1" w:tentative="0">
      <w:start w:val="0"/>
      <w:numFmt w:val="bullet"/>
      <w:lvlText w:val="•"/>
      <w:lvlJc w:val="left"/>
      <w:pPr>
        <w:ind w:left="1742" w:hanging="425"/>
      </w:pPr>
      <w:rPr>
        <w:rFonts w:hint="default"/>
        <w:lang w:val="sk-SK" w:eastAsia="en-US" w:bidi="ar-SA"/>
      </w:rPr>
    </w:lvl>
    <w:lvl w:ilvl="2" w:tentative="0">
      <w:start w:val="0"/>
      <w:numFmt w:val="bullet"/>
      <w:lvlText w:val="•"/>
      <w:lvlJc w:val="left"/>
      <w:pPr>
        <w:ind w:left="2605" w:hanging="425"/>
      </w:pPr>
      <w:rPr>
        <w:rFonts w:hint="default"/>
        <w:lang w:val="sk-SK" w:eastAsia="en-US" w:bidi="ar-SA"/>
      </w:rPr>
    </w:lvl>
    <w:lvl w:ilvl="3" w:tentative="0">
      <w:start w:val="0"/>
      <w:numFmt w:val="bullet"/>
      <w:lvlText w:val="•"/>
      <w:lvlJc w:val="left"/>
      <w:pPr>
        <w:ind w:left="3467" w:hanging="425"/>
      </w:pPr>
      <w:rPr>
        <w:rFonts w:hint="default"/>
        <w:lang w:val="sk-SK" w:eastAsia="en-US" w:bidi="ar-SA"/>
      </w:rPr>
    </w:lvl>
    <w:lvl w:ilvl="4" w:tentative="0">
      <w:start w:val="0"/>
      <w:numFmt w:val="bullet"/>
      <w:lvlText w:val="•"/>
      <w:lvlJc w:val="left"/>
      <w:pPr>
        <w:ind w:left="4330" w:hanging="425"/>
      </w:pPr>
      <w:rPr>
        <w:rFonts w:hint="default"/>
        <w:lang w:val="sk-SK" w:eastAsia="en-US" w:bidi="ar-SA"/>
      </w:rPr>
    </w:lvl>
    <w:lvl w:ilvl="5" w:tentative="0">
      <w:start w:val="0"/>
      <w:numFmt w:val="bullet"/>
      <w:lvlText w:val="•"/>
      <w:lvlJc w:val="left"/>
      <w:pPr>
        <w:ind w:left="5193" w:hanging="425"/>
      </w:pPr>
      <w:rPr>
        <w:rFonts w:hint="default"/>
        <w:lang w:val="sk-SK" w:eastAsia="en-US" w:bidi="ar-SA"/>
      </w:rPr>
    </w:lvl>
    <w:lvl w:ilvl="6" w:tentative="0">
      <w:start w:val="0"/>
      <w:numFmt w:val="bullet"/>
      <w:lvlText w:val="•"/>
      <w:lvlJc w:val="left"/>
      <w:pPr>
        <w:ind w:left="6055" w:hanging="425"/>
      </w:pPr>
      <w:rPr>
        <w:rFonts w:hint="default"/>
        <w:lang w:val="sk-SK" w:eastAsia="en-US" w:bidi="ar-SA"/>
      </w:rPr>
    </w:lvl>
    <w:lvl w:ilvl="7" w:tentative="0">
      <w:start w:val="0"/>
      <w:numFmt w:val="bullet"/>
      <w:lvlText w:val="•"/>
      <w:lvlJc w:val="left"/>
      <w:pPr>
        <w:ind w:left="6918" w:hanging="425"/>
      </w:pPr>
      <w:rPr>
        <w:rFonts w:hint="default"/>
        <w:lang w:val="sk-SK" w:eastAsia="en-US" w:bidi="ar-SA"/>
      </w:rPr>
    </w:lvl>
    <w:lvl w:ilvl="8" w:tentative="0">
      <w:start w:val="0"/>
      <w:numFmt w:val="bullet"/>
      <w:lvlText w:val="•"/>
      <w:lvlJc w:val="left"/>
      <w:pPr>
        <w:ind w:left="7781" w:hanging="425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BD"/>
    <w:rsid w:val="00054E88"/>
    <w:rsid w:val="000575B0"/>
    <w:rsid w:val="000F69E1"/>
    <w:rsid w:val="001503BB"/>
    <w:rsid w:val="001E285C"/>
    <w:rsid w:val="001E4E0A"/>
    <w:rsid w:val="001E7C4D"/>
    <w:rsid w:val="003329FF"/>
    <w:rsid w:val="003947FD"/>
    <w:rsid w:val="003A598D"/>
    <w:rsid w:val="0041653A"/>
    <w:rsid w:val="004E0254"/>
    <w:rsid w:val="004F3D99"/>
    <w:rsid w:val="005035D7"/>
    <w:rsid w:val="00523BAD"/>
    <w:rsid w:val="005C1517"/>
    <w:rsid w:val="00641AF6"/>
    <w:rsid w:val="00656C09"/>
    <w:rsid w:val="006A3BA6"/>
    <w:rsid w:val="007203BD"/>
    <w:rsid w:val="007B062F"/>
    <w:rsid w:val="007D187B"/>
    <w:rsid w:val="00840C58"/>
    <w:rsid w:val="008C2337"/>
    <w:rsid w:val="0098594C"/>
    <w:rsid w:val="009E0862"/>
    <w:rsid w:val="009F285D"/>
    <w:rsid w:val="00A70797"/>
    <w:rsid w:val="00AB5E76"/>
    <w:rsid w:val="00AE1935"/>
    <w:rsid w:val="00B440AE"/>
    <w:rsid w:val="00C26634"/>
    <w:rsid w:val="00CE269E"/>
    <w:rsid w:val="00CF7F8A"/>
    <w:rsid w:val="00D756F4"/>
    <w:rsid w:val="00DE015A"/>
    <w:rsid w:val="00F76AA2"/>
    <w:rsid w:val="43992C59"/>
    <w:rsid w:val="4AF5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mbria" w:hAnsi="Cambria" w:eastAsia="Cambria" w:cs="Cambria"/>
      <w:sz w:val="22"/>
      <w:szCs w:val="22"/>
      <w:lang w:val="sk-SK" w:eastAsia="en-US" w:bidi="ar-SA"/>
    </w:rPr>
  </w:style>
  <w:style w:type="paragraph" w:styleId="2">
    <w:name w:val="heading 1"/>
    <w:basedOn w:val="1"/>
    <w:qFormat/>
    <w:uiPriority w:val="9"/>
    <w:pPr>
      <w:ind w:left="202"/>
      <w:outlineLvl w:val="0"/>
    </w:pPr>
    <w:rPr>
      <w:rFonts w:ascii="Palatino Linotype" w:hAnsi="Palatino Linotype" w:eastAsia="Palatino Linotype" w:cs="Palatino Linotype"/>
      <w:b/>
      <w:bCs/>
      <w:sz w:val="28"/>
      <w:szCs w:val="28"/>
      <w:u w:val="single" w:color="000000"/>
    </w:rPr>
  </w:style>
  <w:style w:type="paragraph" w:styleId="3">
    <w:name w:val="heading 2"/>
    <w:basedOn w:val="1"/>
    <w:unhideWhenUsed/>
    <w:qFormat/>
    <w:uiPriority w:val="9"/>
    <w:pPr>
      <w:spacing w:line="306" w:lineRule="exact"/>
      <w:ind w:left="200"/>
      <w:outlineLvl w:val="1"/>
    </w:pPr>
    <w:rPr>
      <w:rFonts w:ascii="Palatino Linotype" w:hAnsi="Palatino Linotype" w:eastAsia="Palatino Linotype" w:cs="Palatino Linotype"/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1"/>
    <w:qFormat/>
    <w:uiPriority w:val="1"/>
    <w:pPr>
      <w:spacing w:before="16"/>
      <w:ind w:left="885" w:hanging="426"/>
    </w:pPr>
    <w:rPr>
      <w:sz w:val="24"/>
      <w:szCs w:val="24"/>
    </w:rPr>
  </w:style>
  <w:style w:type="character" w:styleId="7">
    <w:name w:val="Strong"/>
    <w:basedOn w:val="4"/>
    <w:qFormat/>
    <w:uiPriority w:val="22"/>
    <w:rPr>
      <w:b/>
      <w:bCs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link w:val="12"/>
    <w:qFormat/>
    <w:uiPriority w:val="34"/>
    <w:pPr>
      <w:spacing w:before="16"/>
      <w:ind w:left="885" w:hanging="426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Základný text Char"/>
    <w:basedOn w:val="4"/>
    <w:link w:val="6"/>
    <w:qFormat/>
    <w:uiPriority w:val="1"/>
    <w:rPr>
      <w:rFonts w:ascii="Cambria" w:hAnsi="Cambria" w:eastAsia="Cambria" w:cs="Cambria"/>
      <w:sz w:val="24"/>
      <w:szCs w:val="24"/>
      <w:lang w:val="sk-SK"/>
    </w:rPr>
  </w:style>
  <w:style w:type="character" w:customStyle="1" w:styleId="12">
    <w:name w:val="Odsek zoznamu Char"/>
    <w:basedOn w:val="4"/>
    <w:link w:val="9"/>
    <w:qFormat/>
    <w:locked/>
    <w:uiPriority w:val="34"/>
    <w:rPr>
      <w:rFonts w:ascii="Cambria" w:hAnsi="Cambria" w:eastAsia="Cambria" w:cs="Cambria"/>
      <w:lang w:val="sk-SK"/>
    </w:rPr>
  </w:style>
  <w:style w:type="table" w:customStyle="1" w:styleId="13">
    <w:name w:val="Normálna tabuľka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117</Words>
  <Characters>668</Characters>
  <Lines>5</Lines>
  <Paragraphs>1</Paragraphs>
  <TotalTime>29</TotalTime>
  <ScaleCrop>false</ScaleCrop>
  <LinksUpToDate>false</LinksUpToDate>
  <CharactersWithSpaces>784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2024-09-04T13:42:00Z</dcterms:created>
  <dc:creator>Dana Fehérová</dc:creator>
  <cp:lastModifiedBy>m Mattova</cp:lastModifiedBy>
  <cp:lastPrinted>2023-02-14T14:22:00Z</cp:lastPrinted>
  <dcterms:modified xsi:type="dcterms:W3CDTF">2025-09-26T09:04:11Z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2022-11-22T00:00:00Z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B4E7DC8B031B4F278071B1A8B533AC8B_13</vt:lpwstr>
  </property>
</Properties>
</file>