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00E" w:rsidRDefault="0013400E" w:rsidP="0013400E">
      <w:pPr>
        <w:pStyle w:val="Standard"/>
      </w:pPr>
      <w:r>
        <w:t xml:space="preserve">Návrh VZN vyvesený na úradnej tabuli v obci Ohradzany dňa: 24.11.2022 </w:t>
      </w:r>
    </w:p>
    <w:p w:rsidR="0013400E" w:rsidRDefault="0013400E" w:rsidP="0013400E">
      <w:pPr>
        <w:pStyle w:val="Standard"/>
      </w:pPr>
      <w:r>
        <w:t>VZN vyvesený na úradnej tabuli v obci Ohradzany dňa: 14.12.2022</w:t>
      </w:r>
    </w:p>
    <w:p w:rsidR="0013400E" w:rsidRDefault="0013400E" w:rsidP="0013400E">
      <w:pPr>
        <w:pStyle w:val="Standard"/>
      </w:pPr>
      <w:r>
        <w:t>VZN nadobúda účinnosť dňa : 01.01.2023</w:t>
      </w:r>
    </w:p>
    <w:p w:rsidR="0013400E" w:rsidRDefault="0013400E" w:rsidP="0013400E">
      <w:pPr>
        <w:pStyle w:val="Standard"/>
      </w:pPr>
    </w:p>
    <w:p w:rsidR="0013400E" w:rsidRDefault="0013400E" w:rsidP="0013400E">
      <w:pPr>
        <w:pStyle w:val="Standard"/>
      </w:pPr>
    </w:p>
    <w:p w:rsidR="0013400E" w:rsidRDefault="0013400E" w:rsidP="0013400E">
      <w:pPr>
        <w:pStyle w:val="Standard"/>
      </w:pPr>
      <w:r>
        <w:t xml:space="preserve">     Obecné zastupiteľstvo v Ohradzanoch na základe ustanovenia § 6 zákona SNR č. 369/1990 Zb. o obecnom zriadení v znení neskorších predpisov a zákona SNR č. 582/2004 </w:t>
      </w:r>
      <w:proofErr w:type="spellStart"/>
      <w:r>
        <w:t>Z.z</w:t>
      </w:r>
      <w:proofErr w:type="spellEnd"/>
      <w:r>
        <w:t xml:space="preserve">. o miestnych daniach a miestnom poplatku za komunálne odpady a drobné stavebné odpady v znení neskorších predpisov  v y d á v a pre územie obce Ohradzany toto </w:t>
      </w:r>
    </w:p>
    <w:p w:rsidR="0013400E" w:rsidRDefault="0013400E" w:rsidP="0013400E">
      <w:pPr>
        <w:pStyle w:val="Standard"/>
      </w:pPr>
    </w:p>
    <w:p w:rsidR="0013400E" w:rsidRDefault="0013400E" w:rsidP="0013400E">
      <w:pPr>
        <w:pStyle w:val="Standard"/>
      </w:pPr>
    </w:p>
    <w:p w:rsidR="0013400E" w:rsidRDefault="0013400E" w:rsidP="0013400E">
      <w:pPr>
        <w:pStyle w:val="Standard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Všeobecne záväzne nariadenie</w:t>
      </w:r>
    </w:p>
    <w:p w:rsidR="0013400E" w:rsidRDefault="0013400E" w:rsidP="0013400E">
      <w:pPr>
        <w:pStyle w:val="Standard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č.  3/2022 </w:t>
      </w:r>
    </w:p>
    <w:p w:rsidR="0013400E" w:rsidRDefault="0013400E" w:rsidP="0013400E">
      <w:pPr>
        <w:pStyle w:val="Standard"/>
        <w:jc w:val="center"/>
        <w:rPr>
          <w:b/>
          <w:sz w:val="40"/>
          <w:szCs w:val="40"/>
        </w:rPr>
      </w:pP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o miestnych   daniach a miestnom poplatku za komunálne odpady a drobné stavebné odpady na území obce Ohradzany</w:t>
      </w: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  <w:sz w:val="28"/>
          <w:szCs w:val="28"/>
        </w:rPr>
      </w:pP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  <w:sz w:val="28"/>
          <w:szCs w:val="28"/>
        </w:rPr>
      </w:pP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ČASŤ  PRVÁ </w:t>
      </w: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ÚVODNÉ  USTANOVENIA</w:t>
      </w: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§ 1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(1) Toto všeobecne záväzné nariadenie ( ďalej len „ nariadenie“) upravuje podmienky ukladania miestnych daní a miestneho poplatku za komunálne odpady a drobné stavebné odpady ( ďalej len „ miestne dane a poplatky“) na území obce Ohradzany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(2) Obec Ohradzany ukladá na svojom území tieto miestne dane: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a) daň z nehnuteľnosti,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b) daň za psa,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c) daň za užívanie verejného priestranstva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3)  Obec Ohradzany ukladá na svojom území miestny poplatok za komunálne odpady a drobné stavebné odpady.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ČASŤ  DRUHÁ</w:t>
      </w: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MIESTNE  DANE</w:t>
      </w: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  <w:sz w:val="28"/>
          <w:szCs w:val="28"/>
        </w:rPr>
      </w:pP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§ 2</w:t>
      </w: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Daň z nehnuteľnosti </w:t>
      </w:r>
    </w:p>
    <w:p w:rsidR="0013400E" w:rsidRDefault="0013400E" w:rsidP="0013400E">
      <w:pPr>
        <w:tabs>
          <w:tab w:val="left" w:pos="6855"/>
        </w:tabs>
        <w:rPr>
          <w:rFonts w:cs="Arial"/>
          <w:b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Daň z nehnuteľností zahŕňa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a) daň z pozemkov,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b) daň zo stavieb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lastRenderedPageBreak/>
        <w:t xml:space="preserve">c) daň z bytov a z nebytových priestorov v bytovom dome ( ďalej len „ daň z bytov“).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§ 3</w:t>
      </w: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Daň z pozemkov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(1) Predmetom dane z pozemkov sú pozemky na území obce Ohradzany uvedené v § 6 zákona o miestnych daniach v členení podľa </w:t>
      </w:r>
      <w:proofErr w:type="spellStart"/>
      <w:r>
        <w:rPr>
          <w:rFonts w:cs="Arial"/>
          <w:bCs/>
        </w:rPr>
        <w:t>ust</w:t>
      </w:r>
      <w:proofErr w:type="spellEnd"/>
      <w:r>
        <w:rPr>
          <w:rFonts w:cs="Arial"/>
          <w:bCs/>
        </w:rPr>
        <w:t>. § 6 ods. 1 zákona o miestnych daniach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(2) Základom dane z pozemkov je hodnota pozemku bez porastov určená vynásobením výmery v m2  a hodnoty pôdy za 1 m2 určená zákonom.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(3) Hodnota pôdy za m2 v súlade s </w:t>
      </w:r>
      <w:proofErr w:type="spellStart"/>
      <w:r>
        <w:rPr>
          <w:rFonts w:cs="Arial"/>
          <w:bCs/>
        </w:rPr>
        <w:t>ust</w:t>
      </w:r>
      <w:proofErr w:type="spellEnd"/>
      <w:r>
        <w:rPr>
          <w:rFonts w:cs="Arial"/>
          <w:bCs/>
        </w:rPr>
        <w:t xml:space="preserve">. § 8 ods. 2 zákona o miestnych daniach správca dane určuje všeobecnú ročnú sadzbu z pozemkov je pre jednotlivé druhy ( </w:t>
      </w:r>
      <w:proofErr w:type="spellStart"/>
      <w:r>
        <w:rPr>
          <w:rFonts w:cs="Arial"/>
          <w:bCs/>
        </w:rPr>
        <w:t>ust</w:t>
      </w:r>
      <w:proofErr w:type="spellEnd"/>
      <w:r>
        <w:rPr>
          <w:rFonts w:cs="Arial"/>
          <w:bCs/>
        </w:rPr>
        <w:t xml:space="preserve">. § 6 zákona o miestnych daniach ) pozemkov nasledovne: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a) orná pôda, chmeľnice, vinice, ovocné sady                                   0,2297 €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b) trvalé trávnaté porasty                                                                    0,0312 €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c) záhrady                                                                                           1,32 € 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d) zastavané plochy a nádvoria, ostatné plochy                                 1,32 €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e) lesné pozemky, na ktorých sú </w:t>
      </w:r>
      <w:proofErr w:type="spellStart"/>
      <w:r>
        <w:rPr>
          <w:rFonts w:cs="Arial"/>
          <w:bCs/>
        </w:rPr>
        <w:t>hospod</w:t>
      </w:r>
      <w:proofErr w:type="spellEnd"/>
      <w:r>
        <w:rPr>
          <w:rFonts w:cs="Arial"/>
          <w:bCs/>
        </w:rPr>
        <w:t>. lesy,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    rybníky s chovom rýb                                                                     0,06 €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f) stavebné pozemky                                                                         13,27 €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(4) V súlade s </w:t>
      </w:r>
      <w:proofErr w:type="spellStart"/>
      <w:r>
        <w:rPr>
          <w:rFonts w:cs="Arial"/>
          <w:bCs/>
        </w:rPr>
        <w:t>ust</w:t>
      </w:r>
      <w:proofErr w:type="spellEnd"/>
      <w:r>
        <w:rPr>
          <w:rFonts w:cs="Arial"/>
          <w:bCs/>
        </w:rPr>
        <w:t>. § 8 ods. 2 zákona o miestnych daniach správca dane určuje ročnú sadzbu dane     z pozemkov je pre jednotlivé druhy (</w:t>
      </w:r>
      <w:proofErr w:type="spellStart"/>
      <w:r>
        <w:rPr>
          <w:rFonts w:cs="Arial"/>
          <w:bCs/>
        </w:rPr>
        <w:t>ust</w:t>
      </w:r>
      <w:proofErr w:type="spellEnd"/>
      <w:r>
        <w:rPr>
          <w:rFonts w:cs="Arial"/>
          <w:bCs/>
        </w:rPr>
        <w:t xml:space="preserve">. § 6 zákona o miestnych daniach) pozemkov nasledovne: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a) orná pôda, chmeľnice, vinice, ovocné sady a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    trvalé trávnaté porasty                                                                    0,50%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b) záhrady                                                                                           0,25% 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c) zastavané plochy a nádvoria, ostatné plochy                                 0,50%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e) lesné pozemky, na ktorých sú </w:t>
      </w:r>
      <w:proofErr w:type="spellStart"/>
      <w:r>
        <w:rPr>
          <w:rFonts w:cs="Arial"/>
          <w:bCs/>
        </w:rPr>
        <w:t>hospod</w:t>
      </w:r>
      <w:proofErr w:type="spellEnd"/>
      <w:r>
        <w:rPr>
          <w:rFonts w:cs="Arial"/>
          <w:bCs/>
        </w:rPr>
        <w:t>. lesy,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    rybníky s chovom rýb                                                                    1,70 %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f) stavebné pozemky                                                                          0,25%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§ 4</w:t>
      </w: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Daň zo stavieb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(1) Predmetom dane zo stavieb sú stavby na území obce Ohradzany, ktoré majú jedno alebo viac nadzemných podlaží alebo podzemných podlaží spojené so zemou pevným základom v členení podľa </w:t>
      </w:r>
      <w:proofErr w:type="spellStart"/>
      <w:r>
        <w:rPr>
          <w:rFonts w:cs="Arial"/>
          <w:bCs/>
        </w:rPr>
        <w:t>ust</w:t>
      </w:r>
      <w:proofErr w:type="spellEnd"/>
      <w:r>
        <w:rPr>
          <w:rFonts w:cs="Arial"/>
          <w:bCs/>
        </w:rPr>
        <w:t xml:space="preserve">. § 10 ods. 1 zákona o miestnych daniach.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Na daňovú povinnosť nemá vplyv skutočnosť, že sa stavba prestala užívať.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Na zariadenie stavby podľa § 10 ods.1 zákona je rozhodujúci jej účel využitia k 1. januáru zdaňovacieho obdobia.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(2) Základom dane zo stavieb je výmera zastavanej plochy v m2. Zastavanou plochou sa rozumie pôdorys stavby na úrovni najrozsiahlejšej nadzemnej časti stavby, pričom sa do zastavanej plochy nezapočítava prečnievajúca časť strešnej konštrukcie stavby.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lastRenderedPageBreak/>
        <w:t>(3) Správca dane určuje v súlade s </w:t>
      </w:r>
      <w:proofErr w:type="spellStart"/>
      <w:r>
        <w:rPr>
          <w:rFonts w:cs="Arial"/>
          <w:bCs/>
        </w:rPr>
        <w:t>ust</w:t>
      </w:r>
      <w:proofErr w:type="spellEnd"/>
      <w:r>
        <w:rPr>
          <w:rFonts w:cs="Arial"/>
          <w:bCs/>
        </w:rPr>
        <w:t xml:space="preserve">. § 12 ods. 2 zákona o miestnych daniach ročnú sadzbu dane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zo stavieb v obci Ohradzany nasledovne: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a) stavby na bývanie a drobné stavby, ktoré majú doplnkovú funkciu pre hlavnú stavbu     0,033 €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b) stavby na poľnohospodársku produkciu, skleníky, stavby pre vodné hospodárstvo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    stavby využívané na skladovanie vlastnej pôdohospodárskej produkcie vrátanie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    stavieb na vlastnú administratívu                                                                            0,033 €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c) chaty a stavby na individuálnu rekreáciu                                                                0,099 €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d) samostatne stojace garáže a samostatné stavby hromadných garáži  a stavby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    určené alebo používané na tieto účely, postavené mimo bytových  domov            0,132 €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e) priemyselné stavby, stavby slúžiace energetike, stavby slúžiace stavebníctvu,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    stavby využívané na skladovanie vlastnej produkcie vrátanie stavieb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    na administratívu                                                                                                      0,663 €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f) stavby na ostatné podnikanie a na zárobkovú činnosť, skladovanie a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    administratívu súvisiacu s ostatným podnikaním a zárobkovou činnosťou            0,663 €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g) ostatné stavby neuvedené v písm. a) až f)                                                               0,099 €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(4) V súlade s </w:t>
      </w:r>
      <w:proofErr w:type="spellStart"/>
      <w:r>
        <w:rPr>
          <w:rFonts w:cs="Arial"/>
          <w:bCs/>
        </w:rPr>
        <w:t>ust</w:t>
      </w:r>
      <w:proofErr w:type="spellEnd"/>
      <w:r>
        <w:rPr>
          <w:rFonts w:cs="Arial"/>
          <w:bCs/>
        </w:rPr>
        <w:t xml:space="preserve">. § 12 ods. 3 zákona o miestnych daniach určuje správca dane pri viacpodlažných stavbách príplatok za podlažie vo výške 0,033 € za každé podlažie okrem prvého nadzemného podlažia.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§ 5</w:t>
      </w: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Daň z bytov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(1) Predmetom dane z bytov sú byty a nebytové priestory v bytovom dome na území obce Ohradzany, v ktorom aspoň jeden byt alebo nebytový priestor nadobudli do vlastníctva fyzické osoby alebo právnické osoby ( </w:t>
      </w:r>
      <w:proofErr w:type="spellStart"/>
      <w:r>
        <w:rPr>
          <w:rFonts w:cs="Arial"/>
          <w:bCs/>
        </w:rPr>
        <w:t>ust</w:t>
      </w:r>
      <w:proofErr w:type="spellEnd"/>
      <w:r>
        <w:rPr>
          <w:rFonts w:cs="Arial"/>
          <w:bCs/>
        </w:rPr>
        <w:t>. § 14 zákona o miestnych daniach).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     Byt alebo časť bytu v bytovom dome, ktorý sa k 1. januáru zdaňovacieho obdobia využíva na iný účel ako bývanie, sa na účely tohto zákona považuje za nebytový priestor.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(2) Základom dane z bytov je výmera podlahovej plochy bytu alebo nebytového priestoru v m2.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 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(3) V súlade s </w:t>
      </w:r>
      <w:proofErr w:type="spellStart"/>
      <w:r>
        <w:rPr>
          <w:rFonts w:cs="Arial"/>
          <w:bCs/>
        </w:rPr>
        <w:t>ust</w:t>
      </w:r>
      <w:proofErr w:type="spellEnd"/>
      <w:r>
        <w:rPr>
          <w:rFonts w:cs="Arial"/>
          <w:bCs/>
        </w:rPr>
        <w:t>. § 16 ods. 2 určuje správca dane ročnú sadzbu dane z bytov v obci Ohradzany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vo výške 0,033 za každý aj začatý m2 zastavanej plochy bytu a nebytového priestoru .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(4) V súlade s </w:t>
      </w:r>
      <w:proofErr w:type="spellStart"/>
      <w:r>
        <w:rPr>
          <w:rFonts w:cs="Arial"/>
          <w:bCs/>
        </w:rPr>
        <w:t>ust</w:t>
      </w:r>
      <w:proofErr w:type="spellEnd"/>
      <w:r>
        <w:rPr>
          <w:rFonts w:cs="Arial"/>
          <w:bCs/>
        </w:rPr>
        <w:t xml:space="preserve">. § 6 ods. 3 určuje správca dane ročnú sadzbu dane z bytov v bytovom dome, ktorý sa využíva na iný účel vo výške 0,33 € za každý aj začatý m2 zastavanej plochy a nebytového priestoru.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§ 6 </w:t>
      </w: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Oslobodenie od dane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Oslobodené od dane sú pozemky, stavby, byty a nebytové priestory: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a) vo vlastníctve obce a ňou zriadených rozpočtových organizácií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b) verejne prístupných parkov a športovísk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c) rímskokatolícku cirkev Ohradzany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§ 7</w:t>
      </w: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Daň za psa </w:t>
      </w: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(1) Predmetom dane za psa je pes starší ako 6 mesiacov chovaný fyzickou osobou alebo právnickou osobou.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(2) Základom dane je počet psov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(3) V súlade s </w:t>
      </w:r>
      <w:proofErr w:type="spellStart"/>
      <w:r>
        <w:rPr>
          <w:rFonts w:cs="Arial"/>
          <w:bCs/>
        </w:rPr>
        <w:t>ust</w:t>
      </w:r>
      <w:proofErr w:type="spellEnd"/>
      <w:r>
        <w:rPr>
          <w:rFonts w:cs="Arial"/>
          <w:bCs/>
        </w:rPr>
        <w:t xml:space="preserve">. § 25 zákona o miestnych daniach určuje správca dane sadzbu dane 7.- € za jedného psa za kalendárny rok. Takto určená sadzby dane platí za každého ďalšieho psa u toho istého daňovníka. 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§ 8</w:t>
      </w: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Daň za užívanie verejného priestranstva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(1) Predmetom dane za užívanie verejného priestranstva je osobitné užívanie verejného priestranstva.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(2) Verejným priestranstvom na účely dane za užívanie verejného priestranstva sú verejnosti prístupné pozemky vo vlastníctve obce Ohradzany a to: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a) miestne komunikácie v celej svojej dĺžke a šírke od krajnice po krajnicu,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b) chodníky, a iné plochy upravené pre peších chodcov,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c) dvor obecného úradu,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d) všetky nezaknihované parcely v intraviláne obce,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3) Osobitným užívaním verejného priestranstva sa na účely tohto nariadenia rozumie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a) umiestnenie zariadenia slúžiaceho na poskytovanie služieb, alebo predaj tovaru,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b) umiestnenie stavby, stavebné zariadenia, zariadenia cirkusu, lunaparku alebo iných atrakcií,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c) umiestnenie skládky,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(4) Základom dane za užívanie verejného priestranstva je výmera užívaného verejného priestranstva v m2.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(5) Sadzbu dane za užívanie verejného priestranstva určuje správca dane v eurách za každý aj začatý m2 osobitne užívaného verejného priestranstva a každý aj začatý deň takto: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0,33 € za m2 denne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(6) Daňová povinnosť vzniká dňom začatia užívania verejného priestranstva a zaniká dňom skončenia užívania verejného priestranstva.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ČASŤ TRETIA</w:t>
      </w: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MIESTNE POPLATKY </w:t>
      </w: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§ 9 </w:t>
      </w: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Miestny poplatok za komunálne odpady </w:t>
      </w: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a drobné stavebné odpady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(1) Miestny poplatok komunálne odpady a drobné stavebné odpady ( ďalej len „ poplatok“ ) sa platí za komunálne odpady okrem </w:t>
      </w:r>
      <w:proofErr w:type="spellStart"/>
      <w:r>
        <w:rPr>
          <w:rFonts w:cs="Arial"/>
          <w:bCs/>
        </w:rPr>
        <w:t>elektroodpadov</w:t>
      </w:r>
      <w:proofErr w:type="spellEnd"/>
      <w:r>
        <w:rPr>
          <w:rFonts w:cs="Arial"/>
          <w:bCs/>
        </w:rPr>
        <w:t xml:space="preserve">  a drobné stavebné odpady, ktoré vznikajú na území obce.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( 2 ) Sadzba poplatku sa stanovuje:  0,0411 EUR osoba/deň</w:t>
      </w:r>
    </w:p>
    <w:p w:rsidR="0013400E" w:rsidRDefault="0013400E" w:rsidP="0013400E">
      <w:pPr>
        <w:tabs>
          <w:tab w:val="left" w:pos="6855"/>
        </w:tabs>
        <w:rPr>
          <w:rFonts w:cs="Arial"/>
        </w:rPr>
      </w:pPr>
      <w:r>
        <w:rPr>
          <w:rFonts w:cs="Arial"/>
        </w:rPr>
        <w:t>a) pre poplatníka podľa zákona o miestnych daniach a miestnom poplatku za komunálne odpady a drobné stavebné odpady § 77 odseku 2 písm. a/ sa poplatok vypočíta ako súčin sadzby poplatku a počtu kalendárnych dní:</w:t>
      </w:r>
    </w:p>
    <w:p w:rsidR="0013400E" w:rsidRDefault="0013400E" w:rsidP="0013400E">
      <w:pPr>
        <w:tabs>
          <w:tab w:val="left" w:pos="6855"/>
        </w:tabs>
      </w:pPr>
      <w:r>
        <w:rPr>
          <w:rFonts w:cs="Arial"/>
        </w:rPr>
        <w:t xml:space="preserve">fyzické osoby 0,0411 € </w:t>
      </w:r>
      <w:r>
        <w:rPr>
          <w:rFonts w:cs="Arial"/>
          <w:bCs/>
        </w:rPr>
        <w:t>/ deň za osobu a rok t. j. 15.-  EUR  osoba</w:t>
      </w:r>
    </w:p>
    <w:p w:rsidR="0013400E" w:rsidRDefault="0013400E" w:rsidP="0013400E">
      <w:pPr>
        <w:tabs>
          <w:tab w:val="left" w:pos="6855"/>
        </w:tabs>
      </w:pPr>
      <w:r>
        <w:rPr>
          <w:rFonts w:cs="Arial"/>
        </w:rPr>
        <w:t>b) pre poplatníka podľa zákona o miestnych daniach a miestnom poplatku za komunálne odpady a drobné stavebné odpady § 77 odseku 2 písm. b, c. - právnické osoby a podnikatelia – fyzické osoby, poplatok sa určí ako súčin sadzby poplatku, počtu kalendárnych dní v určenom období a ukazovateľa dennej produkcie komunálnych odpadov. Ukazovateľ produkcie komunálnych odpadov sa vynásobí koeficientom, pričom koeficient stanovuje obec na hodnotu 1 .</w:t>
      </w:r>
    </w:p>
    <w:p w:rsidR="0013400E" w:rsidRDefault="0013400E" w:rsidP="0013400E">
      <w:pPr>
        <w:tabs>
          <w:tab w:val="left" w:pos="6855"/>
        </w:tabs>
        <w:rPr>
          <w:rFonts w:cs="Arial"/>
        </w:rPr>
      </w:pPr>
    </w:p>
    <w:p w:rsidR="0013400E" w:rsidRDefault="0013400E" w:rsidP="0013400E">
      <w:pPr>
        <w:tabs>
          <w:tab w:val="left" w:pos="6855"/>
        </w:tabs>
      </w:pPr>
      <w:r>
        <w:rPr>
          <w:rFonts w:cs="Arial"/>
        </w:rPr>
        <w:t xml:space="preserve">c) pre poplatníka, ktorý v užívanej nehnuteľnosti nachádzajúcej sa v obci poskytuje reštauračné, kaviarenské alebo iné pohostinné služby, poplatok sa určí: súčin sadzby poplatku, počtu kalendárnych dní v určenom období a ukazovateľa dennej produkcie komunálnych odpadov,  plus priemerný počet miest na sedenie.  </w:t>
      </w:r>
    </w:p>
    <w:p w:rsidR="0013400E" w:rsidRDefault="0013400E" w:rsidP="0013400E">
      <w:pPr>
        <w:tabs>
          <w:tab w:val="left" w:pos="6855"/>
        </w:tabs>
      </w:pPr>
      <w:r>
        <w:rPr>
          <w:rFonts w:cs="Arial"/>
        </w:rPr>
        <w:t>Ukazovateľ produkcie komunálnych odpadov sa vynásobí koeficientom, pričom koeficient stanovuje obec na hodnotu 1.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(3) Sadzbu poplatku za drobný stavebný odpad určuje správca dane 0,050 €/1 kg  drobného stavebného odpadu . Poplatok za drobný stavebný odpad sa platí v hotovosti do pokladne </w:t>
      </w:r>
      <w:proofErr w:type="spellStart"/>
      <w:r>
        <w:rPr>
          <w:rFonts w:cs="Arial"/>
          <w:bCs/>
        </w:rPr>
        <w:t>OcÚ</w:t>
      </w:r>
      <w:proofErr w:type="spellEnd"/>
      <w:r>
        <w:rPr>
          <w:rFonts w:cs="Arial"/>
          <w:bCs/>
        </w:rPr>
        <w:t xml:space="preserve">.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(4) Poplatník je povinný v priebehu zdaňovacieho obdobia oznámiť obci vznik poplatkovej povinnosti do 30dní odo dňa vzniku poplatkovej povinnosti a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a) uviesť meno, priezvisko, titul, rodné číslo, adresu trvalého pobytu, adresu prechodného pobytu ( ďalej len „ identifikačné údaje“), v prípade určeného zástupcu podľa §77 ods. 7 zákona o miestnych daniach aj  identifikačné údaje za ostatných členov domácnosti a ak je poplatník osoba podľa § 77 ods. 2 písm. b) alebo písm. c)  zákona o miestnych daniach názov alebo obchodné meno alebo dodatok obchodného mena, sídlo alebo miesto podnikania a identifikačné číslo,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b) uviesť údaje rozhodujúce na určenie poplatku,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c) ak požaduje zníženie alebo odpustenie poplatku podľa § 82 zákona o miestnych daniach, predložiť aj doklady, ktoré odôvodňujú zníženie alebo odpustenie poplatku. Zmeny </w:t>
      </w:r>
      <w:r>
        <w:rPr>
          <w:rFonts w:cs="Arial"/>
          <w:bCs/>
        </w:rPr>
        <w:lastRenderedPageBreak/>
        <w:t xml:space="preserve">skutočností rozhodujúcich na vyrubenie poplatku a zánik poplatkovej povinnosti v priebehu zdaňovacieho obdobia je poplatník povinný oznámiť obcí do 30 dní odo dňa, kedy tieto nastali.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(5) Obec podľa § 82 ods. 1 zákona o miestnych daniach vráti poplatok alebo jeho pomernú časť poplatníkovi, ktorému zanikla povinnosť platiť poplatok v priebehu zdaňovacieho obdobia v prípadoch: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a) poplatník, ktorý sa dlhodobo zdržiava v zahraničí minimálne 10 po sebe nasledujúcich mesiacov a predloží o tom potvrdenie – pracovnú zmluvu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                                             - pracovné potvrdenie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b) poplatník, ktorý predloží potvrdenie o zaplatení poplatku inej obci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(6) Obec podľa § 2 ods. 2 zákona o miestnych daniach zníži poplatok o 50 % pre: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Študenta / s výnimkou študentov denne dochádzajúcich/  o 50 % a doloží potvrdenie o návšteve školy.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(7)  Poplatok sa určuje na obdobie  1 rok.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ČASŤ  ŠTVRTÁ </w:t>
      </w: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Daň za predajné automaty</w:t>
      </w: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1. Sadzba dane je 100.- € za jeden predajný automat a kalendárny rok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2. Správca dane ustanovuje oslobodenie od dane pre predajné automaty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    a) vydávajúce ochranné prostriedky proti šíreniu nákazlivých pohlavných chorôb,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    b) vydávajúce hygienické návleky ( na obuv)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    c) vydávajúce mlieko a mliečne výrobky,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    d) ktorých prevádzkovateľom je mesto alebo organizácie, ktorých zriaďovateľom a zakladateľom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        je obec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ČASŤ  PIATA</w:t>
      </w: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Daň za nevýherné hracie prístroje</w:t>
      </w: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1. Sadzba dane je 165.- € za jeden nevýherný hrací prístroj a kalendárny rok.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2. Daňovník je povinný označiť každý nevýherný hrací prístroj štítkom s uvedením údajov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    a) obchodné meno prevádzkovateľa, sídlo, IČO,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    b) dátum umiestnenia a začatia prevádzkovania,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    c) výrobné číslo a druh nevýherného hracieho prístroja.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    Daňovník je povinný viesť písomnú alebo elektronickú evidenciu nevýherných hracích prístrojov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    V rozsahu týchto údajov.   </w:t>
      </w: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</w:p>
    <w:p w:rsidR="0013400E" w:rsidRDefault="0013400E" w:rsidP="0013400E">
      <w:pPr>
        <w:tabs>
          <w:tab w:val="left" w:pos="6855"/>
        </w:tabs>
        <w:jc w:val="center"/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ČASŤ  ŠIESTA</w:t>
      </w: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lastRenderedPageBreak/>
        <w:t xml:space="preserve">Spoločné a záverečné ustanovenia </w:t>
      </w: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§ 10</w:t>
      </w: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Spoločné ustanovenia </w:t>
      </w: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(1)  Správcu miestnych daní a miestneho poplatku vykonáva obec Ohradzany, prostredníctvom starostu obce a poverených zamestnancov obce.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(2) Postavenie povereného zamestnanca obce – správcu miestnej dane a miestneho poplatku nemá hlavný kontrolór obce Ohradzany.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(3) Miestnu daň podľa § 1 ods. 2 písm. a), b), tohto nariadenia možno zaviesť , zrušiť , zmeniť sadzby, určiť oslobodenie alebo zníženie dane vždy len k 1. januáru zdaňovacieho obdobia. Pri poplatku podľa §1 ods. 3 tohto nariadenia možno zmeniť sadzby, prípady , v ktorých možno žiadať o zníženie alebo odpustenie poplatku, spôsob a lehotu na uplatnenie zníženia alebo odpustenia poplatku ako aj doklady, ktoré má poplatník preukázať pri vrátení poplatku len k 1. januáru zdaňovacieho obdobia  a dokladov o hmotnej núdzi.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(4) Miestnu daň podľa VZN § 1 ods. 2 písm. a) v čiastke 3,30 Eur nevyrubovať.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§ 11</w:t>
      </w: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Záverečné ustanovenia </w:t>
      </w:r>
    </w:p>
    <w:p w:rsidR="0013400E" w:rsidRDefault="0013400E" w:rsidP="0013400E">
      <w:pPr>
        <w:tabs>
          <w:tab w:val="left" w:pos="6855"/>
        </w:tabs>
        <w:jc w:val="center"/>
        <w:rPr>
          <w:rFonts w:cs="Arial"/>
          <w:b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(1) Pokiaľ toto všeobecne záväzne nariadenie neobsahuje podrobnú úpravu daní, poplatkov a konania platia ustanovenia zákona o miestnych daniach a zákon SNR č. 511/1992 Zb. o správe daní a poplatkov v znení neskorších právnych predpisov.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(2)  Na tomto všeobecne záväznom nariadení obce Ohradzany sa uznieslo Obecné zastupiteľstvo Ohradzany dňa 13.12.2023  uznesením č. 14.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(3) Dňom účinnosti tohto všeobecne záväzného nariadenia sa zrušuje Všeobecne záväzne nariadenie obce Ohradzany č. 1/2015 zo dňa 11.12.2015 o miestnych daniach a o miestnom poplatku za komunálne odpady a drobné stavebné odpady na území obce Ohradzany.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(4) Zmeny a doplnky tohto všeobecne záväzného nariadenia schvaľuje Obecné zastupiteľstvo v Ohradzanoch.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>(5) Toto všeobecne záväzne nariadenie nadobúda účinnosť dňom 1.1.2023.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                                                                                      Mgr. Andrea </w:t>
      </w:r>
      <w:proofErr w:type="spellStart"/>
      <w:r>
        <w:rPr>
          <w:rFonts w:cs="Arial"/>
          <w:bCs/>
        </w:rPr>
        <w:t>Kličová</w:t>
      </w:r>
      <w:proofErr w:type="spellEnd"/>
      <w:r>
        <w:rPr>
          <w:rFonts w:cs="Arial"/>
          <w:bCs/>
        </w:rPr>
        <w:t xml:space="preserve">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  <w:r>
        <w:rPr>
          <w:rFonts w:cs="Arial"/>
          <w:bCs/>
        </w:rPr>
        <w:t xml:space="preserve">                                                                                            starosta  obce </w:t>
      </w: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3400E" w:rsidRDefault="0013400E" w:rsidP="0013400E">
      <w:pPr>
        <w:tabs>
          <w:tab w:val="left" w:pos="6855"/>
        </w:tabs>
        <w:rPr>
          <w:rFonts w:cs="Arial"/>
          <w:bCs/>
        </w:rPr>
      </w:pPr>
    </w:p>
    <w:p w:rsidR="001066E8" w:rsidRDefault="001066E8">
      <w:bookmarkStart w:id="0" w:name="_GoBack"/>
      <w:bookmarkEnd w:id="0"/>
    </w:p>
    <w:sectPr w:rsidR="001066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00E"/>
    <w:rsid w:val="001066E8"/>
    <w:rsid w:val="0013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0260C0-04CC-4AD2-B2A2-E5215317F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13400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13400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2211</Words>
  <Characters>12605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KLIČOVÁ Andrea</dc:creator>
  <cp:keywords/>
  <dc:description/>
  <cp:lastModifiedBy>KLIČOVÁ Andrea</cp:lastModifiedBy>
  <cp:revision>1</cp:revision>
  <dcterms:created xsi:type="dcterms:W3CDTF">2022-12-14T11:57:00Z</dcterms:created>
  <dcterms:modified xsi:type="dcterms:W3CDTF">2022-12-14T11:57:00Z</dcterms:modified>
</cp:coreProperties>
</file>