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630" w:rsidRDefault="00672630" w:rsidP="00672630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98B20F8" wp14:editId="797CA8E0">
            <wp:simplePos x="0" y="0"/>
            <wp:positionH relativeFrom="margin">
              <wp:posOffset>29210</wp:posOffset>
            </wp:positionH>
            <wp:positionV relativeFrom="paragraph">
              <wp:posOffset>-252095</wp:posOffset>
            </wp:positionV>
            <wp:extent cx="675640" cy="7620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"/>
          <w:szCs w:val="40"/>
        </w:rPr>
        <w:t>O b e c  KLOKOČOV</w:t>
      </w:r>
    </w:p>
    <w:p w:rsidR="00672630" w:rsidRPr="000075E6" w:rsidRDefault="00672630" w:rsidP="00672630">
      <w:pPr>
        <w:pBdr>
          <w:bottom w:val="single" w:sz="12" w:space="1" w:color="auto"/>
        </w:pBdr>
        <w:jc w:val="both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    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0075E6">
        <w:rPr>
          <w:b/>
          <w:sz w:val="32"/>
          <w:szCs w:val="32"/>
        </w:rPr>
        <w:t xml:space="preserve">Klokočov č.962, 023 22 Klokočov </w:t>
      </w:r>
    </w:p>
    <w:p w:rsidR="00672630" w:rsidRPr="00AE5AE4" w:rsidRDefault="00672630" w:rsidP="00672630">
      <w:proofErr w:type="spellStart"/>
      <w:r w:rsidRPr="00F827A8">
        <w:rPr>
          <w:i/>
          <w:szCs w:val="24"/>
        </w:rPr>
        <w:t>Č.j</w:t>
      </w:r>
      <w:proofErr w:type="spellEnd"/>
      <w:r w:rsidRPr="00F827A8">
        <w:rPr>
          <w:i/>
          <w:szCs w:val="24"/>
        </w:rPr>
        <w:t xml:space="preserve">.  </w:t>
      </w:r>
      <w:r>
        <w:rPr>
          <w:i/>
          <w:szCs w:val="24"/>
        </w:rPr>
        <w:t>OU-1161/2025/</w:t>
      </w:r>
      <w:proofErr w:type="spellStart"/>
      <w:r>
        <w:rPr>
          <w:i/>
          <w:szCs w:val="24"/>
        </w:rPr>
        <w:t>rozh</w:t>
      </w:r>
      <w:proofErr w:type="spellEnd"/>
      <w:r>
        <w:rPr>
          <w:i/>
          <w:szCs w:val="24"/>
        </w:rPr>
        <w:t xml:space="preserve">.                                                                 V </w:t>
      </w:r>
      <w:proofErr w:type="spellStart"/>
      <w:r>
        <w:rPr>
          <w:i/>
          <w:szCs w:val="24"/>
        </w:rPr>
        <w:t>Klokočove</w:t>
      </w:r>
      <w:proofErr w:type="spellEnd"/>
      <w:r w:rsidRPr="000075E6">
        <w:rPr>
          <w:i/>
          <w:szCs w:val="24"/>
        </w:rPr>
        <w:t xml:space="preserve">, </w:t>
      </w:r>
      <w:r>
        <w:rPr>
          <w:i/>
          <w:szCs w:val="24"/>
        </w:rPr>
        <w:t>21.05.2026</w:t>
      </w:r>
    </w:p>
    <w:p w:rsidR="00672630" w:rsidRDefault="00672630" w:rsidP="00672630">
      <w:pPr>
        <w:pStyle w:val="Import0"/>
        <w:rPr>
          <w:rFonts w:hint="eastAsia"/>
        </w:rPr>
      </w:pPr>
    </w:p>
    <w:p w:rsidR="00672630" w:rsidRDefault="00672630" w:rsidP="00672630">
      <w:pPr>
        <w:pStyle w:val="Import0"/>
        <w:rPr>
          <w:rFonts w:hint="eastAsia"/>
        </w:rPr>
      </w:pPr>
    </w:p>
    <w:p w:rsidR="00672630" w:rsidRDefault="00672630" w:rsidP="00672630">
      <w:pPr>
        <w:pStyle w:val="Import0"/>
        <w:rPr>
          <w:rFonts w:hint="eastAsia"/>
        </w:rPr>
      </w:pPr>
    </w:p>
    <w:p w:rsidR="00672630" w:rsidRDefault="00672630" w:rsidP="00672630">
      <w:pPr>
        <w:pStyle w:val="Import4"/>
        <w:jc w:val="center"/>
      </w:pPr>
      <w:r>
        <w:rPr>
          <w:rFonts w:ascii="Bookman Old Style" w:hAnsi="Bookman Old Style"/>
          <w:b/>
          <w:sz w:val="36"/>
          <w:szCs w:val="36"/>
        </w:rPr>
        <w:t>K O L A U D A Č N É   R O Z H O D N U T I E</w:t>
      </w:r>
    </w:p>
    <w:p w:rsidR="00672630" w:rsidRDefault="00672630" w:rsidP="00672630">
      <w:pPr>
        <w:pStyle w:val="Import6"/>
      </w:pPr>
    </w:p>
    <w:p w:rsidR="00672630" w:rsidRDefault="00672630" w:rsidP="00672630">
      <w:pPr>
        <w:pStyle w:val="Import6"/>
      </w:pPr>
    </w:p>
    <w:p w:rsidR="00672630" w:rsidRDefault="00672630" w:rsidP="00672630">
      <w:pPr>
        <w:pStyle w:val="Import6"/>
        <w:tabs>
          <w:tab w:val="clear" w:pos="1728"/>
          <w:tab w:val="left" w:pos="0"/>
          <w:tab w:val="left" w:pos="1590"/>
          <w:tab w:val="left" w:pos="2355"/>
        </w:tabs>
        <w:rPr>
          <w:rFonts w:ascii="Times New Roman" w:hAnsi="Times New Roman"/>
        </w:rPr>
      </w:pPr>
    </w:p>
    <w:p w:rsidR="00672630" w:rsidRDefault="00672630" w:rsidP="00672630">
      <w:pPr>
        <w:pStyle w:val="Import6"/>
        <w:tabs>
          <w:tab w:val="clear" w:pos="1728"/>
          <w:tab w:val="clear" w:pos="10080"/>
          <w:tab w:val="left" w:pos="0"/>
          <w:tab w:val="left" w:pos="2730"/>
        </w:tabs>
        <w:jc w:val="both"/>
      </w:pPr>
      <w:r>
        <w:rPr>
          <w:rFonts w:ascii="Times New Roman" w:hAnsi="Times New Roman"/>
        </w:rPr>
        <w:t>Navrhovateľ: :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Slovak Telekom </w:t>
      </w:r>
      <w:proofErr w:type="spellStart"/>
      <w:r>
        <w:rPr>
          <w:rFonts w:ascii="Times New Roman" w:hAnsi="Times New Roman"/>
          <w:b/>
          <w:sz w:val="28"/>
          <w:szCs w:val="28"/>
        </w:rPr>
        <w:t>a.s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Bajkalská 28, 817 62 Bratislava , </w:t>
      </w:r>
      <w:r>
        <w:rPr>
          <w:rFonts w:ascii="Times New Roman" w:hAnsi="Times New Roman"/>
          <w:sz w:val="28"/>
          <w:szCs w:val="28"/>
        </w:rPr>
        <w:t xml:space="preserve">IČO : 35763469  v zastúpení STATEL, spol. s.r.o., Kollárova 85, 036 01 Martin  </w:t>
      </w:r>
    </w:p>
    <w:p w:rsidR="00672630" w:rsidRDefault="00672630" w:rsidP="00672630">
      <w:pPr>
        <w:pStyle w:val="Import6"/>
        <w:tabs>
          <w:tab w:val="clear" w:pos="1728"/>
          <w:tab w:val="left" w:pos="1665"/>
          <w:tab w:val="left" w:pos="2475"/>
        </w:tabs>
        <w:rPr>
          <w:rFonts w:ascii="Times New Roman" w:hAnsi="Times New Roman"/>
        </w:rPr>
      </w:pPr>
    </w:p>
    <w:p w:rsidR="00672630" w:rsidRDefault="00672630" w:rsidP="00672630">
      <w:pPr>
        <w:pStyle w:val="Zoznam2"/>
        <w:rPr>
          <w:rFonts w:hint="eastAsia"/>
        </w:rPr>
      </w:pPr>
      <w:r>
        <w:t xml:space="preserve">Podal dňa 21.11.2025 návrh na vydanie kolaudačného rozhodnutia na  stavbu, na ktorú bolo vydané </w:t>
      </w:r>
      <w:r>
        <w:rPr>
          <w:i/>
        </w:rPr>
        <w:t xml:space="preserve">Obcou Klokočov </w:t>
      </w:r>
      <w:r>
        <w:t>stavebné povolenie zo 27.07.2017 pod č.</w:t>
      </w:r>
      <w:r>
        <w:rPr>
          <w:i/>
        </w:rPr>
        <w:t xml:space="preserve"> </w:t>
      </w:r>
      <w:proofErr w:type="spellStart"/>
      <w:r>
        <w:rPr>
          <w:i/>
        </w:rPr>
        <w:t>Výst</w:t>
      </w:r>
      <w:proofErr w:type="spellEnd"/>
      <w:r>
        <w:rPr>
          <w:i/>
        </w:rPr>
        <w:t>. 549/2017/</w:t>
      </w:r>
      <w:proofErr w:type="spellStart"/>
      <w:r>
        <w:rPr>
          <w:i/>
        </w:rPr>
        <w:t>Ča</w:t>
      </w:r>
      <w:proofErr w:type="spellEnd"/>
      <w:r>
        <w:rPr>
          <w:i/>
        </w:rPr>
        <w:t xml:space="preserve"> , </w:t>
      </w:r>
      <w:r>
        <w:t>,názov stavby:„</w:t>
      </w:r>
      <w:r>
        <w:rPr>
          <w:i/>
          <w:iCs/>
        </w:rPr>
        <w:t xml:space="preserve"> ZS a RR bod  VRCHPREDMIER </w:t>
      </w:r>
      <w:r>
        <w:rPr>
          <w:i/>
        </w:rPr>
        <w:t>“.</w:t>
      </w:r>
    </w:p>
    <w:p w:rsidR="00672630" w:rsidRDefault="00672630" w:rsidP="00672630">
      <w:pPr>
        <w:pStyle w:val="Zoznam2"/>
        <w:rPr>
          <w:rFonts w:hint="eastAsia"/>
        </w:rPr>
      </w:pPr>
    </w:p>
    <w:p w:rsidR="00672630" w:rsidRDefault="00672630" w:rsidP="00672630">
      <w:pPr>
        <w:pStyle w:val="Import3"/>
        <w:tabs>
          <w:tab w:val="clear" w:pos="1584"/>
          <w:tab w:val="left" w:pos="-120"/>
          <w:tab w:val="left" w:pos="7560"/>
        </w:tabs>
        <w:ind w:right="38"/>
        <w:jc w:val="both"/>
      </w:pPr>
      <w:r>
        <w:rPr>
          <w:rFonts w:ascii="Times New Roman" w:hAnsi="Times New Roman"/>
        </w:rPr>
        <w:tab/>
        <w:t xml:space="preserve">Obec Klokočov  ,  ako príslušný stavebný úrad v zmysle § 117 zákona č.50/1976 </w:t>
      </w:r>
      <w:proofErr w:type="spellStart"/>
      <w:r>
        <w:rPr>
          <w:rFonts w:ascii="Times New Roman" w:hAnsi="Times New Roman"/>
        </w:rPr>
        <w:t>Zb</w:t>
      </w:r>
      <w:proofErr w:type="spellEnd"/>
      <w:r>
        <w:rPr>
          <w:rFonts w:ascii="Times New Roman" w:hAnsi="Times New Roman"/>
        </w:rPr>
        <w:t xml:space="preserve"> .o územnom plánovaní a stavebnom poriadku /stavebný zákon/ v znení neskorších zmien a doplnkov, zákona č. 416/2001 </w:t>
      </w:r>
      <w:proofErr w:type="spellStart"/>
      <w:r>
        <w:rPr>
          <w:rFonts w:ascii="Times New Roman" w:hAnsi="Times New Roman"/>
        </w:rPr>
        <w:t>Z.z</w:t>
      </w:r>
      <w:proofErr w:type="spellEnd"/>
      <w:r>
        <w:rPr>
          <w:rFonts w:ascii="Times New Roman" w:hAnsi="Times New Roman"/>
        </w:rPr>
        <w:t xml:space="preserve">. o prechode niektorých kompetencií z orgánov štátnej správy na obce a vyššie územné celky a zákona č. 369/1990 </w:t>
      </w:r>
      <w:proofErr w:type="spellStart"/>
      <w:r>
        <w:rPr>
          <w:rFonts w:ascii="Times New Roman" w:hAnsi="Times New Roman"/>
        </w:rPr>
        <w:t>Z.z</w:t>
      </w:r>
      <w:proofErr w:type="spellEnd"/>
      <w:r>
        <w:rPr>
          <w:rFonts w:ascii="Times New Roman" w:hAnsi="Times New Roman"/>
        </w:rPr>
        <w:t>. o obecnom zriadení v znení neskorších zmien a doplnkov postupom podľa ust.§80 až 81b stavebného zákona v spojení s ustanoveniami zákona č.71/19678 Zb. o správnom konaní (správny poriadok) v znení neskorších predpisov, po preskúmaní Vášho návrhu, zápisu o odovzdaní a prevzatí stavby a na základe ústneho konania spojeného s miestnym šetrením, ktoré sa konalo dňa 16.02.2026 a podľa § 82 ods. 1 stavebného zákona a 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§20 vyhl. č.453/2000 </w:t>
      </w:r>
      <w:proofErr w:type="spellStart"/>
      <w:r>
        <w:rPr>
          <w:rFonts w:ascii="Times New Roman" w:hAnsi="Times New Roman"/>
        </w:rPr>
        <w:t>Z.z</w:t>
      </w:r>
      <w:proofErr w:type="spellEnd"/>
      <w:r>
        <w:rPr>
          <w:rFonts w:ascii="Times New Roman" w:hAnsi="Times New Roman"/>
        </w:rPr>
        <w:t>, ktorou sa vykonávajú niektoré ustanovenia stavebného zákona , v spojení s ust.§46 zákona o správnom konaní v znení neskorších predpisov</w:t>
      </w:r>
    </w:p>
    <w:p w:rsidR="00672630" w:rsidRDefault="00672630" w:rsidP="00672630">
      <w:pPr>
        <w:pStyle w:val="Import1"/>
        <w:rPr>
          <w:rFonts w:ascii="Bookman Old Style" w:hAnsi="Bookman Old Style"/>
          <w:b/>
          <w:sz w:val="36"/>
          <w:szCs w:val="36"/>
        </w:rPr>
      </w:pPr>
    </w:p>
    <w:p w:rsidR="00672630" w:rsidRDefault="00672630" w:rsidP="00672630">
      <w:pPr>
        <w:pStyle w:val="Import1"/>
        <w:ind w:firstLine="120"/>
        <w:jc w:val="center"/>
        <w:rPr>
          <w:rFonts w:ascii="Bookman Old Style" w:hAnsi="Bookman Old Style"/>
          <w:b/>
          <w:sz w:val="36"/>
          <w:szCs w:val="36"/>
        </w:rPr>
      </w:pPr>
    </w:p>
    <w:p w:rsidR="00672630" w:rsidRDefault="00672630" w:rsidP="00672630">
      <w:pPr>
        <w:pStyle w:val="Import1"/>
        <w:ind w:firstLine="120"/>
        <w:jc w:val="center"/>
      </w:pPr>
      <w:r>
        <w:rPr>
          <w:rFonts w:ascii="Bookman Old Style" w:hAnsi="Bookman Old Style"/>
          <w:b/>
          <w:sz w:val="36"/>
          <w:szCs w:val="36"/>
        </w:rPr>
        <w:t>p o v o ľ u j e</w:t>
      </w:r>
    </w:p>
    <w:p w:rsidR="00672630" w:rsidRDefault="00672630" w:rsidP="00672630">
      <w:pPr>
        <w:pStyle w:val="Import1"/>
        <w:ind w:firstLine="120"/>
        <w:jc w:val="center"/>
        <w:rPr>
          <w:rFonts w:ascii="Bookman Old Style" w:hAnsi="Bookman Old Style"/>
          <w:b/>
          <w:sz w:val="36"/>
          <w:szCs w:val="36"/>
        </w:rPr>
      </w:pPr>
    </w:p>
    <w:p w:rsidR="00672630" w:rsidRDefault="00672630" w:rsidP="00672630">
      <w:pPr>
        <w:pStyle w:val="Import1"/>
        <w:ind w:firstLine="120"/>
        <w:jc w:val="center"/>
        <w:rPr>
          <w:rFonts w:ascii="Bookman Old Style" w:hAnsi="Bookman Old Style"/>
          <w:b/>
          <w:sz w:val="36"/>
          <w:szCs w:val="36"/>
        </w:rPr>
      </w:pPr>
    </w:p>
    <w:p w:rsidR="00672630" w:rsidRDefault="00672630" w:rsidP="00672630">
      <w:pPr>
        <w:pStyle w:val="Zoznam2"/>
        <w:rPr>
          <w:rFonts w:hint="eastAsia"/>
        </w:rPr>
      </w:pPr>
      <w:r>
        <w:t xml:space="preserve">užívanie časti stavby :     </w:t>
      </w:r>
      <w:r>
        <w:rPr>
          <w:b/>
          <w:bCs/>
        </w:rPr>
        <w:t xml:space="preserve">  ZS a RR bod VRCHPREDMIER</w:t>
      </w:r>
    </w:p>
    <w:p w:rsidR="00672630" w:rsidRDefault="00672630" w:rsidP="00672630">
      <w:pPr>
        <w:pStyle w:val="Import5"/>
        <w:tabs>
          <w:tab w:val="clear" w:pos="3456"/>
        </w:tabs>
        <w:jc w:val="both"/>
      </w:pPr>
      <w:r>
        <w:rPr>
          <w:rFonts w:ascii="Times New Roman" w:hAnsi="Times New Roman"/>
        </w:rPr>
        <w:t xml:space="preserve">    v kat. území:        </w:t>
      </w:r>
      <w:r>
        <w:rPr>
          <w:rFonts w:ascii="Times New Roman" w:hAnsi="Times New Roman"/>
          <w:b/>
          <w:sz w:val="28"/>
          <w:szCs w:val="28"/>
        </w:rPr>
        <w:t xml:space="preserve">        K l o k o č o v </w:t>
      </w:r>
    </w:p>
    <w:p w:rsidR="00672630" w:rsidRDefault="00672630" w:rsidP="00672630">
      <w:pPr>
        <w:pStyle w:val="Import9"/>
        <w:tabs>
          <w:tab w:val="clear" w:pos="3888"/>
          <w:tab w:val="left" w:pos="2448"/>
        </w:tabs>
      </w:pPr>
      <w:r>
        <w:rPr>
          <w:rFonts w:ascii="Times New Roman" w:hAnsi="Times New Roman"/>
        </w:rPr>
        <w:t xml:space="preserve">     parcela č. CKN:            </w:t>
      </w:r>
      <w:r>
        <w:rPr>
          <w:rFonts w:ascii="Times New Roman" w:hAnsi="Times New Roman"/>
          <w:b/>
        </w:rPr>
        <w:t xml:space="preserve">v zmysle  </w:t>
      </w:r>
      <w:proofErr w:type="spellStart"/>
      <w:r>
        <w:rPr>
          <w:rFonts w:ascii="Times New Roman" w:hAnsi="Times New Roman"/>
          <w:b/>
        </w:rPr>
        <w:t>porealizačného</w:t>
      </w:r>
      <w:proofErr w:type="spellEnd"/>
      <w:r>
        <w:rPr>
          <w:rFonts w:ascii="Times New Roman" w:hAnsi="Times New Roman"/>
          <w:b/>
        </w:rPr>
        <w:t xml:space="preserve"> zamerania autorizačne overeného Ing. Matej Kubík </w:t>
      </w:r>
    </w:p>
    <w:p w:rsidR="00672630" w:rsidRDefault="00672630" w:rsidP="00672630">
      <w:pPr>
        <w:pStyle w:val="Import9"/>
        <w:tabs>
          <w:tab w:val="clear" w:pos="3888"/>
          <w:tab w:val="left" w:pos="2448"/>
        </w:tabs>
        <w:rPr>
          <w:rFonts w:ascii="Times New Roman" w:hAnsi="Times New Roman"/>
          <w:b/>
          <w:sz w:val="28"/>
          <w:szCs w:val="28"/>
        </w:rPr>
      </w:pPr>
    </w:p>
    <w:p w:rsidR="00672630" w:rsidRDefault="00672630" w:rsidP="00672630">
      <w:pPr>
        <w:pStyle w:val="Import0"/>
        <w:jc w:val="both"/>
        <w:rPr>
          <w:rFonts w:hint="eastAsia"/>
        </w:rPr>
      </w:pPr>
      <w:r>
        <w:t xml:space="preserve"> Stavba obsahuje: </w:t>
      </w:r>
      <w:r>
        <w:rPr>
          <w:i/>
          <w:iCs/>
        </w:rPr>
        <w:t xml:space="preserve">   mobilný kontajner s oceľovou nadstavbou a anténami, technologické zariadenia, NN vedenie </w:t>
      </w:r>
    </w:p>
    <w:p w:rsidR="00672630" w:rsidRDefault="00672630" w:rsidP="00672630">
      <w:pPr>
        <w:pStyle w:val="Import11"/>
        <w:ind w:right="-54" w:firstLine="0"/>
        <w:jc w:val="both"/>
      </w:pPr>
      <w:r>
        <w:rPr>
          <w:rFonts w:ascii="Times New Roman" w:hAnsi="Times New Roman"/>
          <w:b/>
        </w:rPr>
        <w:t xml:space="preserve">Pre užívanie stavby Obec Klokočov   určuje podľa § 82 ods. 2 zákona č. 50/1976 Zb. v znení neskorších predpisov a paragrafu 20 vyhlášky č. 453/2000 </w:t>
      </w:r>
      <w:proofErr w:type="spellStart"/>
      <w:r>
        <w:rPr>
          <w:rFonts w:ascii="Times New Roman" w:hAnsi="Times New Roman"/>
          <w:b/>
        </w:rPr>
        <w:t>Z.z</w:t>
      </w:r>
      <w:proofErr w:type="spellEnd"/>
      <w:r>
        <w:rPr>
          <w:rFonts w:ascii="Times New Roman" w:hAnsi="Times New Roman"/>
          <w:b/>
        </w:rPr>
        <w:t>. tieto podmienky :</w:t>
      </w:r>
    </w:p>
    <w:p w:rsidR="00672630" w:rsidRDefault="00672630" w:rsidP="00672630">
      <w:pPr>
        <w:pStyle w:val="Standard"/>
        <w:numPr>
          <w:ilvl w:val="1"/>
          <w:numId w:val="1"/>
        </w:numPr>
        <w:jc w:val="both"/>
        <w:rPr>
          <w:rFonts w:hint="eastAsia"/>
        </w:rPr>
      </w:pPr>
      <w:r>
        <w:rPr>
          <w:i/>
        </w:rPr>
        <w:t>vlastník stavby je povinný dokumentáciu skutočného realizovania stavby uchovávať po celý čas jej užívania, pri zmene vlastníctva stavby ju odovzdá novému nadobúdateľovi</w:t>
      </w:r>
    </w:p>
    <w:p w:rsidR="00672630" w:rsidRDefault="00672630" w:rsidP="00672630">
      <w:pPr>
        <w:pStyle w:val="Standard"/>
        <w:jc w:val="both"/>
        <w:rPr>
          <w:rFonts w:hint="eastAsia"/>
          <w:i/>
        </w:rPr>
      </w:pPr>
    </w:p>
    <w:p w:rsidR="00672630" w:rsidRDefault="00672630" w:rsidP="00672630">
      <w:pPr>
        <w:pStyle w:val="Standard"/>
        <w:numPr>
          <w:ilvl w:val="1"/>
          <w:numId w:val="1"/>
        </w:numPr>
        <w:jc w:val="both"/>
        <w:rPr>
          <w:rFonts w:hint="eastAsia"/>
        </w:rPr>
      </w:pPr>
      <w:r>
        <w:rPr>
          <w:i/>
        </w:rPr>
        <w:lastRenderedPageBreak/>
        <w:t xml:space="preserve">vlastník stavby bude stavbu udržiavať v dobrom technickom stave tak, aby nevznikalo nebezpečenstvo požiarnych a hygienických </w:t>
      </w:r>
      <w:proofErr w:type="spellStart"/>
      <w:r>
        <w:rPr>
          <w:i/>
        </w:rPr>
        <w:t>závad</w:t>
      </w:r>
      <w:proofErr w:type="spellEnd"/>
      <w:r>
        <w:rPr>
          <w:i/>
        </w:rPr>
        <w:t>, aby nedochádzalo k jej znehodnocovaniu alebo ohrozeniu jej vzhľadu a aby sa čo najviac predĺžila jej užívateľnosť</w:t>
      </w:r>
    </w:p>
    <w:p w:rsidR="00672630" w:rsidRDefault="00672630" w:rsidP="00672630">
      <w:pPr>
        <w:pStyle w:val="Standard"/>
        <w:numPr>
          <w:ilvl w:val="1"/>
          <w:numId w:val="1"/>
        </w:numPr>
        <w:jc w:val="both"/>
        <w:rPr>
          <w:rFonts w:hint="eastAsia"/>
        </w:rPr>
      </w:pPr>
      <w:r>
        <w:rPr>
          <w:i/>
        </w:rPr>
        <w:t>zabezpečovať pravidelné revízie</w:t>
      </w:r>
    </w:p>
    <w:p w:rsidR="00672630" w:rsidRDefault="00672630" w:rsidP="00672630">
      <w:pPr>
        <w:pStyle w:val="Standard"/>
        <w:numPr>
          <w:ilvl w:val="1"/>
          <w:numId w:val="1"/>
        </w:numPr>
        <w:jc w:val="both"/>
        <w:rPr>
          <w:rFonts w:hint="eastAsia"/>
        </w:rPr>
      </w:pPr>
      <w:r>
        <w:rPr>
          <w:i/>
        </w:rPr>
        <w:t>stavba bude užívaná len na účel, pre ktorý bola určená stavebným povolením a kolaudačným rozhodnutím, zmena v užívaní stavby je možná len na základe písomného rozhodnutia príslušného stavebného</w:t>
      </w:r>
      <w:r>
        <w:t xml:space="preserve"> </w:t>
      </w:r>
      <w:r>
        <w:rPr>
          <w:i/>
        </w:rPr>
        <w:t>úradu</w:t>
      </w:r>
    </w:p>
    <w:p w:rsidR="00672630" w:rsidRDefault="00672630" w:rsidP="00672630">
      <w:pPr>
        <w:pStyle w:val="Standard"/>
        <w:ind w:left="720"/>
        <w:jc w:val="both"/>
        <w:rPr>
          <w:rFonts w:hint="eastAsia"/>
          <w:i/>
        </w:rPr>
      </w:pPr>
    </w:p>
    <w:p w:rsidR="00672630" w:rsidRDefault="00672630" w:rsidP="00672630">
      <w:pPr>
        <w:pStyle w:val="Zoznam2"/>
        <w:rPr>
          <w:rFonts w:hint="eastAsia"/>
        </w:rPr>
      </w:pPr>
      <w:r>
        <w:t>Pri miestnom šetrení neboli zistené nedostatky.</w:t>
      </w:r>
    </w:p>
    <w:p w:rsidR="00672630" w:rsidRDefault="00672630" w:rsidP="00672630">
      <w:pPr>
        <w:pStyle w:val="Zoznam2"/>
        <w:rPr>
          <w:rFonts w:hint="eastAsia"/>
        </w:rPr>
      </w:pPr>
    </w:p>
    <w:p w:rsidR="00672630" w:rsidRDefault="00672630" w:rsidP="00672630">
      <w:pPr>
        <w:pStyle w:val="Import13"/>
        <w:tabs>
          <w:tab w:val="clear" w:pos="1584"/>
          <w:tab w:val="clear" w:pos="9360"/>
          <w:tab w:val="left" w:pos="0"/>
          <w:tab w:val="left" w:leader="dot" w:pos="9240"/>
        </w:tabs>
      </w:pPr>
      <w:r>
        <w:rPr>
          <w:rFonts w:ascii="Times New Roman" w:hAnsi="Times New Roman"/>
          <w:sz w:val="24"/>
        </w:rPr>
        <w:t>V konaní neboli vznesené námietky účastníkov konania.</w:t>
      </w:r>
    </w:p>
    <w:p w:rsidR="00672630" w:rsidRDefault="00672630" w:rsidP="00672630">
      <w:pPr>
        <w:pStyle w:val="Import13"/>
        <w:tabs>
          <w:tab w:val="clear" w:pos="1584"/>
          <w:tab w:val="clear" w:pos="9360"/>
          <w:tab w:val="left" w:pos="0"/>
          <w:tab w:val="left" w:leader="dot" w:pos="9240"/>
        </w:tabs>
      </w:pPr>
    </w:p>
    <w:p w:rsidR="00672630" w:rsidRDefault="00672630" w:rsidP="00672630">
      <w:pPr>
        <w:pStyle w:val="Import13"/>
        <w:tabs>
          <w:tab w:val="clear" w:pos="1584"/>
          <w:tab w:val="clear" w:pos="9360"/>
          <w:tab w:val="left" w:pos="0"/>
          <w:tab w:val="left" w:leader="dot" w:pos="9240"/>
        </w:tabs>
        <w:rPr>
          <w:rFonts w:ascii="Bookman Old Style" w:hAnsi="Bookman Old Style"/>
          <w:b/>
          <w:sz w:val="36"/>
          <w:szCs w:val="36"/>
        </w:rPr>
      </w:pPr>
    </w:p>
    <w:p w:rsidR="00672630" w:rsidRDefault="00672630" w:rsidP="00672630">
      <w:pPr>
        <w:pStyle w:val="Import13"/>
        <w:tabs>
          <w:tab w:val="clear" w:pos="1584"/>
          <w:tab w:val="clear" w:pos="9360"/>
          <w:tab w:val="left" w:pos="0"/>
          <w:tab w:val="left" w:leader="dot" w:pos="9240"/>
        </w:tabs>
        <w:jc w:val="center"/>
      </w:pPr>
      <w:r>
        <w:rPr>
          <w:rFonts w:ascii="Bookman Old Style" w:hAnsi="Bookman Old Style"/>
          <w:b/>
          <w:sz w:val="36"/>
          <w:szCs w:val="36"/>
        </w:rPr>
        <w:t>O d ô v o d n e n i e</w:t>
      </w:r>
    </w:p>
    <w:p w:rsidR="00672630" w:rsidRDefault="00672630" w:rsidP="00672630">
      <w:pPr>
        <w:pStyle w:val="Import13"/>
        <w:tabs>
          <w:tab w:val="clear" w:pos="1584"/>
          <w:tab w:val="clear" w:pos="9360"/>
          <w:tab w:val="left" w:pos="0"/>
          <w:tab w:val="left" w:leader="dot" w:pos="9240"/>
        </w:tabs>
        <w:jc w:val="both"/>
        <w:rPr>
          <w:rFonts w:ascii="Bookman Old Style" w:hAnsi="Bookman Old Style"/>
          <w:b/>
          <w:sz w:val="36"/>
          <w:szCs w:val="36"/>
        </w:rPr>
      </w:pPr>
    </w:p>
    <w:p w:rsidR="00672630" w:rsidRDefault="00672630" w:rsidP="00672630">
      <w:pPr>
        <w:pStyle w:val="Zoznam2"/>
        <w:rPr>
          <w:rFonts w:hint="eastAsia"/>
        </w:rPr>
      </w:pPr>
      <w:r>
        <w:t xml:space="preserve">      Navrhovateľ: </w:t>
      </w:r>
      <w:r w:rsidRPr="003A6905">
        <w:rPr>
          <w:rFonts w:ascii="Times New Roman" w:hAnsi="Times New Roman"/>
          <w:i/>
        </w:rPr>
        <w:t xml:space="preserve">Slovak Telekom </w:t>
      </w:r>
      <w:proofErr w:type="spellStart"/>
      <w:r w:rsidRPr="003A6905">
        <w:rPr>
          <w:rFonts w:ascii="Times New Roman" w:hAnsi="Times New Roman"/>
          <w:i/>
        </w:rPr>
        <w:t>a.s</w:t>
      </w:r>
      <w:proofErr w:type="spellEnd"/>
      <w:r w:rsidRPr="003A6905">
        <w:rPr>
          <w:rFonts w:ascii="Times New Roman" w:hAnsi="Times New Roman"/>
          <w:i/>
        </w:rPr>
        <w:t>., Bajkalská 28, 817 62 Bratislava , IČO : 35763469  v</w:t>
      </w:r>
      <w:r>
        <w:rPr>
          <w:rFonts w:ascii="Times New Roman" w:hAnsi="Times New Roman"/>
          <w:i/>
        </w:rPr>
        <w:t> </w:t>
      </w:r>
      <w:r w:rsidRPr="003A6905">
        <w:rPr>
          <w:rFonts w:ascii="Times New Roman" w:hAnsi="Times New Roman"/>
          <w:i/>
        </w:rPr>
        <w:t>zastúpení</w:t>
      </w:r>
      <w:r>
        <w:rPr>
          <w:rFonts w:ascii="Times New Roman" w:hAnsi="Times New Roman"/>
          <w:i/>
        </w:rPr>
        <w:t xml:space="preserve"> STATEL, spol. s.r.o., Kollárova 85, 036 01 Martin </w:t>
      </w:r>
      <w:r>
        <w:t xml:space="preserve">podal dňa 21.11.2025 na tunajší stavebný úrad návrh na vydanie kolaudačného rozhodnutia na  stavbu :“ </w:t>
      </w:r>
      <w:r>
        <w:rPr>
          <w:i/>
          <w:iCs/>
        </w:rPr>
        <w:t xml:space="preserve">ZS </w:t>
      </w:r>
      <w:r w:rsidR="00E223F2">
        <w:rPr>
          <w:i/>
          <w:iCs/>
        </w:rPr>
        <w:t xml:space="preserve">a RR bod </w:t>
      </w:r>
      <w:proofErr w:type="spellStart"/>
      <w:r w:rsidR="00E223F2">
        <w:rPr>
          <w:i/>
          <w:iCs/>
        </w:rPr>
        <w:t>Vrchpredmier</w:t>
      </w:r>
      <w:proofErr w:type="spellEnd"/>
      <w:r>
        <w:rPr>
          <w:i/>
        </w:rPr>
        <w:t xml:space="preserve">“ </w:t>
      </w:r>
      <w:r>
        <w:t>v k. ú</w:t>
      </w:r>
      <w:r>
        <w:rPr>
          <w:i/>
        </w:rPr>
        <w:t xml:space="preserve"> </w:t>
      </w:r>
      <w:r w:rsidR="00E223F2">
        <w:rPr>
          <w:i/>
        </w:rPr>
        <w:t>Klokočov</w:t>
      </w:r>
      <w:r>
        <w:rPr>
          <w:i/>
        </w:rPr>
        <w:t xml:space="preserve">  </w:t>
      </w:r>
      <w:r>
        <w:t>na parcel</w:t>
      </w:r>
      <w:r>
        <w:rPr>
          <w:i/>
        </w:rPr>
        <w:t xml:space="preserve">ách v zmysle </w:t>
      </w:r>
      <w:r>
        <w:rPr>
          <w:rFonts w:ascii="Times New Roman" w:hAnsi="Times New Roman"/>
          <w:i/>
        </w:rPr>
        <w:t xml:space="preserve">   v zmysle  </w:t>
      </w:r>
      <w:proofErr w:type="spellStart"/>
      <w:r>
        <w:rPr>
          <w:rFonts w:ascii="Times New Roman" w:hAnsi="Times New Roman"/>
          <w:i/>
        </w:rPr>
        <w:t>porealizačného</w:t>
      </w:r>
      <w:proofErr w:type="spellEnd"/>
      <w:r>
        <w:rPr>
          <w:rFonts w:ascii="Times New Roman" w:hAnsi="Times New Roman"/>
          <w:i/>
        </w:rPr>
        <w:t xml:space="preserve"> zamerania autorizačne overeného Ing.  </w:t>
      </w:r>
      <w:r w:rsidR="00E223F2">
        <w:rPr>
          <w:rFonts w:ascii="Times New Roman" w:hAnsi="Times New Roman"/>
          <w:i/>
        </w:rPr>
        <w:t xml:space="preserve">Matej Kubík. </w:t>
      </w:r>
    </w:p>
    <w:p w:rsidR="00672630" w:rsidRDefault="00672630" w:rsidP="00672630">
      <w:pPr>
        <w:pStyle w:val="Import9"/>
        <w:tabs>
          <w:tab w:val="clear" w:pos="3888"/>
          <w:tab w:val="left" w:pos="2448"/>
        </w:tabs>
        <w:jc w:val="both"/>
      </w:pPr>
      <w:r>
        <w:rPr>
          <w:rFonts w:ascii="Times New Roman" w:hAnsi="Times New Roman"/>
        </w:rPr>
        <w:t>Dňom podania návrhu podľa §79 stavebného zákona sa začalo kolaudačné konanie.</w:t>
      </w:r>
    </w:p>
    <w:p w:rsidR="00672630" w:rsidRDefault="00672630" w:rsidP="00672630">
      <w:pPr>
        <w:pStyle w:val="Import9"/>
        <w:tabs>
          <w:tab w:val="clear" w:pos="3888"/>
          <w:tab w:val="left" w:pos="2448"/>
        </w:tabs>
        <w:jc w:val="both"/>
      </w:pPr>
      <w:r>
        <w:rPr>
          <w:rFonts w:ascii="Times New Roman" w:hAnsi="Times New Roman"/>
        </w:rPr>
        <w:t>Na stavbu bolo vydané</w:t>
      </w:r>
      <w:r w:rsidRPr="003A6905">
        <w:rPr>
          <w:i/>
        </w:rPr>
        <w:t xml:space="preserve"> </w:t>
      </w:r>
      <w:r w:rsidRPr="003A6905">
        <w:rPr>
          <w:rFonts w:ascii="Times New Roman" w:hAnsi="Times New Roman" w:cs="Times New Roman"/>
        </w:rPr>
        <w:t xml:space="preserve">Obcou Klokočov stavebné povolenie zo dňa </w:t>
      </w:r>
      <w:r w:rsidR="00E223F2">
        <w:rPr>
          <w:rFonts w:ascii="Times New Roman" w:hAnsi="Times New Roman" w:cs="Times New Roman"/>
        </w:rPr>
        <w:t xml:space="preserve">27.07.2017 </w:t>
      </w:r>
      <w:r w:rsidRPr="003A6905">
        <w:rPr>
          <w:rFonts w:ascii="Times New Roman" w:hAnsi="Times New Roman" w:cs="Times New Roman"/>
        </w:rPr>
        <w:t xml:space="preserve">pod </w:t>
      </w:r>
      <w:proofErr w:type="spellStart"/>
      <w:r w:rsidRPr="003A6905">
        <w:rPr>
          <w:rFonts w:ascii="Times New Roman" w:hAnsi="Times New Roman" w:cs="Times New Roman"/>
        </w:rPr>
        <w:t>č.</w:t>
      </w:r>
      <w:r w:rsidR="00E223F2">
        <w:rPr>
          <w:rFonts w:ascii="Times New Roman" w:hAnsi="Times New Roman" w:cs="Times New Roman"/>
        </w:rPr>
        <w:t>Výst</w:t>
      </w:r>
      <w:proofErr w:type="spellEnd"/>
      <w:r w:rsidR="00E223F2">
        <w:rPr>
          <w:rFonts w:ascii="Times New Roman" w:hAnsi="Times New Roman" w:cs="Times New Roman"/>
        </w:rPr>
        <w:t>. 549/2017/</w:t>
      </w:r>
      <w:proofErr w:type="spellStart"/>
      <w:r w:rsidR="00E223F2">
        <w:rPr>
          <w:rFonts w:ascii="Times New Roman" w:hAnsi="Times New Roman" w:cs="Times New Roman"/>
        </w:rPr>
        <w:t>Ča</w:t>
      </w:r>
      <w:proofErr w:type="spellEnd"/>
      <w:r>
        <w:rPr>
          <w:rFonts w:ascii="Times New Roman" w:hAnsi="Times New Roman"/>
          <w:i/>
        </w:rPr>
        <w:t>.</w:t>
      </w:r>
    </w:p>
    <w:p w:rsidR="00672630" w:rsidRDefault="00672630" w:rsidP="00672630">
      <w:pPr>
        <w:pStyle w:val="Standard"/>
        <w:ind w:firstLine="720"/>
        <w:jc w:val="both"/>
        <w:rPr>
          <w:rFonts w:hint="eastAsia"/>
        </w:rPr>
      </w:pPr>
      <w:r>
        <w:t>Stavebný úrad listom pod č. OÚ-11</w:t>
      </w:r>
      <w:r w:rsidR="00E223F2">
        <w:t>61</w:t>
      </w:r>
      <w:r>
        <w:t>/2025/</w:t>
      </w:r>
      <w:proofErr w:type="spellStart"/>
      <w:r>
        <w:t>ozn</w:t>
      </w:r>
      <w:proofErr w:type="spellEnd"/>
      <w:r>
        <w:t>. zo dňa 16.01.2026  oznámil začatie kolaudačného konania menovanej stavby. Ústne konanie spojené s miestnou obhliadkou sa konalo dňa 16.02.2026 z ktorého bol spísaný protokol. Návrh na vydanie kolaudačného  rozhodnutia  predmetnej  stavby  bol posúdený na  základe výsledkov preberacieho konania. Okruh účastníkov konania bol stanovený podľa ust.§78 stavebného zákona.</w:t>
      </w:r>
    </w:p>
    <w:p w:rsidR="00E223F2" w:rsidRDefault="00E223F2" w:rsidP="00672630">
      <w:pPr>
        <w:pStyle w:val="Standard"/>
        <w:ind w:firstLine="720"/>
        <w:jc w:val="both"/>
        <w:rPr>
          <w:rFonts w:hint="eastAsia"/>
        </w:rPr>
      </w:pPr>
    </w:p>
    <w:p w:rsidR="00E223F2" w:rsidRDefault="00E223F2" w:rsidP="00672630">
      <w:pPr>
        <w:pStyle w:val="Standard"/>
        <w:ind w:firstLine="720"/>
        <w:jc w:val="both"/>
        <w:rPr>
          <w:rFonts w:hint="eastAsia"/>
        </w:rPr>
      </w:pPr>
      <w:r>
        <w:t xml:space="preserve">Na koľko bolo 16.02.2026 Okresným riaditeľstvo hasičského a záchranného zboru v Čadci vydané stanovisko nesúhlasné ku kolaudácií stavby pod č,. ORHZ-ČA1-2026/000126-002 stavebný úrad dňa 24.02.2026 prerušil konanie stavebníkovi a vyzval ho na doplnenie dokladov, uvedené stavebník v lehote predložil. </w:t>
      </w:r>
    </w:p>
    <w:p w:rsidR="00672630" w:rsidRDefault="00672630" w:rsidP="00672630">
      <w:pPr>
        <w:pStyle w:val="Standard"/>
        <w:ind w:firstLine="709"/>
        <w:jc w:val="both"/>
        <w:rPr>
          <w:rFonts w:hint="eastAsia"/>
        </w:rPr>
      </w:pPr>
    </w:p>
    <w:p w:rsidR="00672630" w:rsidRDefault="00672630" w:rsidP="00672630">
      <w:pPr>
        <w:pStyle w:val="Standard"/>
        <w:ind w:firstLine="720"/>
        <w:jc w:val="both"/>
        <w:rPr>
          <w:rFonts w:hint="eastAsia"/>
        </w:rPr>
      </w:pPr>
    </w:p>
    <w:p w:rsidR="00672630" w:rsidRDefault="00672630" w:rsidP="00672630">
      <w:pPr>
        <w:pStyle w:val="Standard"/>
        <w:ind w:firstLine="720"/>
        <w:jc w:val="both"/>
        <w:rPr>
          <w:rFonts w:hint="eastAsia"/>
        </w:rPr>
      </w:pPr>
      <w:r>
        <w:t>V konaní sa zistilo, že skutočné realizovanie  stavby nebude ohrozovať verejný záujem, predovšetkým z hľadiska ochrany života a zdravia osôb, životného prostredia, bezpečnosti práce a technických zariadení a boli dodržané podmienky  stavebného povolenia.</w:t>
      </w:r>
    </w:p>
    <w:p w:rsidR="00672630" w:rsidRDefault="00672630" w:rsidP="00672630">
      <w:pPr>
        <w:pStyle w:val="Textbodyindent"/>
        <w:spacing w:after="0"/>
        <w:ind w:left="0" w:firstLine="720"/>
        <w:jc w:val="both"/>
        <w:rPr>
          <w:rFonts w:hint="eastAsia"/>
        </w:rPr>
      </w:pPr>
    </w:p>
    <w:p w:rsidR="00672630" w:rsidRDefault="00672630" w:rsidP="00672630">
      <w:pPr>
        <w:pStyle w:val="Textbodyindent"/>
        <w:spacing w:after="0"/>
        <w:ind w:left="0" w:firstLine="720"/>
        <w:jc w:val="both"/>
        <w:rPr>
          <w:rFonts w:hint="eastAsia"/>
        </w:rPr>
      </w:pPr>
      <w:r>
        <w:t>Stavebnému úradu boli v kolaudačnom konaní predložené stavebníkom  tieto doklady:</w:t>
      </w:r>
    </w:p>
    <w:p w:rsidR="00672630" w:rsidRDefault="00672630" w:rsidP="00672630">
      <w:pPr>
        <w:pStyle w:val="Zoznam2"/>
        <w:rPr>
          <w:rFonts w:hint="eastAsia"/>
        </w:rPr>
      </w:pPr>
      <w:r>
        <w:t xml:space="preserve"> -  stavebné povolenie zo dňa  </w:t>
      </w:r>
      <w:r w:rsidR="00E223F2">
        <w:t xml:space="preserve">27.07.2017 pod č. </w:t>
      </w:r>
      <w:proofErr w:type="spellStart"/>
      <w:r w:rsidR="00E223F2">
        <w:t>Výst</w:t>
      </w:r>
      <w:proofErr w:type="spellEnd"/>
      <w:r w:rsidR="00E223F2">
        <w:t xml:space="preserve"> 549/2017/</w:t>
      </w:r>
      <w:proofErr w:type="spellStart"/>
      <w:r w:rsidR="00E223F2">
        <w:t>Ča</w:t>
      </w:r>
      <w:proofErr w:type="spellEnd"/>
      <w:r w:rsidR="00E223F2">
        <w:t xml:space="preserve"> </w:t>
      </w:r>
    </w:p>
    <w:p w:rsidR="00672630" w:rsidRDefault="00672630" w:rsidP="00672630">
      <w:pPr>
        <w:pStyle w:val="Zoznam2"/>
        <w:rPr>
          <w:rFonts w:hint="eastAsia"/>
        </w:rPr>
      </w:pPr>
      <w:r>
        <w:rPr>
          <w:i/>
        </w:rPr>
        <w:t>-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porealizačné</w:t>
      </w:r>
      <w:proofErr w:type="spellEnd"/>
      <w:r>
        <w:rPr>
          <w:rFonts w:ascii="Times New Roman" w:hAnsi="Times New Roman"/>
          <w:i/>
        </w:rPr>
        <w:t xml:space="preserve"> zameranie autorizačne overeného Ing. </w:t>
      </w:r>
      <w:r w:rsidR="00E223F2">
        <w:rPr>
          <w:rFonts w:ascii="Times New Roman" w:hAnsi="Times New Roman"/>
          <w:i/>
        </w:rPr>
        <w:t xml:space="preserve">Matej Kubík </w:t>
      </w:r>
    </w:p>
    <w:p w:rsidR="00672630" w:rsidRDefault="00672630" w:rsidP="00672630">
      <w:pPr>
        <w:pStyle w:val="Zoznam2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-splnomocnenie na zastupovanie</w:t>
      </w:r>
    </w:p>
    <w:p w:rsidR="00672630" w:rsidRDefault="00672630" w:rsidP="00672630">
      <w:pPr>
        <w:pStyle w:val="Zoznam2"/>
        <w:rPr>
          <w:rFonts w:hint="eastAsia"/>
          <w:i/>
        </w:rPr>
      </w:pPr>
      <w:r w:rsidRPr="00F90E74">
        <w:rPr>
          <w:i/>
        </w:rPr>
        <w:t xml:space="preserve">-stavebný denník </w:t>
      </w:r>
    </w:p>
    <w:p w:rsidR="00E223F2" w:rsidRDefault="00E223F2" w:rsidP="00672630">
      <w:pPr>
        <w:pStyle w:val="Zoznam2"/>
        <w:rPr>
          <w:rFonts w:hint="eastAsia"/>
          <w:i/>
        </w:rPr>
      </w:pPr>
      <w:r>
        <w:rPr>
          <w:i/>
        </w:rPr>
        <w:t>-</w:t>
      </w:r>
      <w:r>
        <w:rPr>
          <w:rFonts w:hint="eastAsia"/>
          <w:i/>
        </w:rPr>
        <w:t>S</w:t>
      </w:r>
      <w:r>
        <w:rPr>
          <w:i/>
        </w:rPr>
        <w:t xml:space="preserve">úhlasné stanovisko </w:t>
      </w:r>
      <w:proofErr w:type="spellStart"/>
      <w:r>
        <w:rPr>
          <w:i/>
        </w:rPr>
        <w:t>ORHaZZ</w:t>
      </w:r>
      <w:proofErr w:type="spellEnd"/>
      <w:r>
        <w:rPr>
          <w:i/>
        </w:rPr>
        <w:t xml:space="preserve"> v Čadci pod č. ORHZ-CA1-2026/000334-002 zo dňa 01.04.2026 </w:t>
      </w:r>
    </w:p>
    <w:p w:rsidR="00E223F2" w:rsidRDefault="00E223F2" w:rsidP="00672630">
      <w:pPr>
        <w:pStyle w:val="Zoznam2"/>
        <w:rPr>
          <w:rFonts w:hint="eastAsia"/>
          <w:i/>
        </w:rPr>
      </w:pPr>
      <w:r>
        <w:rPr>
          <w:i/>
        </w:rPr>
        <w:lastRenderedPageBreak/>
        <w:t xml:space="preserve">- stanovisko Inšpektorátu práce pod č. IPZA_OBOZP/KON/2026/827-2026/1512 zo dňa 04.02.2026 </w:t>
      </w:r>
    </w:p>
    <w:p w:rsidR="00E223F2" w:rsidRDefault="00E223F2" w:rsidP="00672630">
      <w:pPr>
        <w:pStyle w:val="Zoznam2"/>
        <w:rPr>
          <w:rFonts w:hint="eastAsia"/>
          <w:i/>
        </w:rPr>
      </w:pPr>
      <w:r>
        <w:rPr>
          <w:i/>
        </w:rPr>
        <w:t xml:space="preserve">-zápisnica o technickom odovzdaní a prevzatí diela </w:t>
      </w:r>
    </w:p>
    <w:p w:rsidR="00E223F2" w:rsidRDefault="00822BB7" w:rsidP="00672630">
      <w:pPr>
        <w:pStyle w:val="Zoznam2"/>
        <w:rPr>
          <w:rFonts w:hint="eastAsia"/>
          <w:i/>
        </w:rPr>
      </w:pPr>
      <w:r>
        <w:rPr>
          <w:i/>
        </w:rPr>
        <w:t xml:space="preserve">- čestné prehlásenie STATEL </w:t>
      </w:r>
      <w:proofErr w:type="spellStart"/>
      <w:r>
        <w:rPr>
          <w:i/>
        </w:rPr>
        <w:t>spol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s.r.o</w:t>
      </w:r>
      <w:proofErr w:type="spellEnd"/>
      <w:r>
        <w:rPr>
          <w:i/>
        </w:rPr>
        <w:t xml:space="preserve">. </w:t>
      </w:r>
    </w:p>
    <w:p w:rsidR="00822BB7" w:rsidRDefault="00822BB7" w:rsidP="00672630">
      <w:pPr>
        <w:pStyle w:val="Zoznam2"/>
        <w:rPr>
          <w:rFonts w:hint="eastAsia"/>
          <w:i/>
        </w:rPr>
      </w:pPr>
      <w:r>
        <w:rPr>
          <w:i/>
        </w:rPr>
        <w:t xml:space="preserve">- vyjadrenie Okresný úrad Čadca, odbor starostlivosti o životné prostredie , orgán odpadového hospodárstva pod č. OU-CA-OSZP-2026/002277-002 zo dňa 30.01.2026 </w:t>
      </w:r>
    </w:p>
    <w:p w:rsidR="00822BB7" w:rsidRDefault="00822BB7" w:rsidP="00672630">
      <w:pPr>
        <w:pStyle w:val="Zoznam2"/>
        <w:rPr>
          <w:rFonts w:hint="eastAsia"/>
          <w:i/>
        </w:rPr>
      </w:pPr>
      <w:r>
        <w:rPr>
          <w:i/>
        </w:rPr>
        <w:t xml:space="preserve">- vyjadrenie Okresný úrad Čadca, odbor starostlivosti o životné prostredie, orgán štátnej vodnej správy pod č. OU-CA-OSZP-2026/002423-002 zo dňa 30.01.2026 </w:t>
      </w:r>
    </w:p>
    <w:p w:rsidR="00822BB7" w:rsidRDefault="00822BB7" w:rsidP="00672630">
      <w:pPr>
        <w:pStyle w:val="Zoznam2"/>
        <w:rPr>
          <w:rFonts w:hint="eastAsia"/>
          <w:i/>
        </w:rPr>
      </w:pPr>
      <w:r>
        <w:rPr>
          <w:i/>
        </w:rPr>
        <w:t xml:space="preserve">-protokol z merania elektromagnetického poľa pod č. 48/603/2025-6 </w:t>
      </w:r>
    </w:p>
    <w:p w:rsidR="00822BB7" w:rsidRDefault="00822BB7" w:rsidP="00672630">
      <w:pPr>
        <w:pStyle w:val="Zoznam2"/>
        <w:rPr>
          <w:rFonts w:hint="eastAsia"/>
          <w:i/>
        </w:rPr>
      </w:pPr>
      <w:r>
        <w:rPr>
          <w:i/>
        </w:rPr>
        <w:t xml:space="preserve">-záväzné stanovisko Ministerstva dopravy SR, útvar vedúceho hygienika rezortu, oddelenie oblastného hygienika Žilina pod č. 30898/2025/UVHR/94604 z dňa 04.11.2025 </w:t>
      </w:r>
    </w:p>
    <w:p w:rsidR="00822BB7" w:rsidRDefault="00822BB7" w:rsidP="00672630">
      <w:pPr>
        <w:pStyle w:val="Zoznam2"/>
        <w:rPr>
          <w:rFonts w:hint="eastAsia"/>
          <w:i/>
        </w:rPr>
      </w:pPr>
      <w:r>
        <w:rPr>
          <w:i/>
        </w:rPr>
        <w:t>-odborná prehliadka a odborná skúška elektrického zariadenia a bleskozvodu č. 252/2025</w:t>
      </w:r>
    </w:p>
    <w:p w:rsidR="00822BB7" w:rsidRDefault="00822BB7" w:rsidP="00672630">
      <w:pPr>
        <w:pStyle w:val="Zoznam2"/>
        <w:rPr>
          <w:rFonts w:hint="eastAsia"/>
          <w:i/>
        </w:rPr>
      </w:pPr>
      <w:r>
        <w:rPr>
          <w:i/>
        </w:rPr>
        <w:t>-</w:t>
      </w:r>
      <w:r w:rsidRPr="00822BB7">
        <w:rPr>
          <w:i/>
        </w:rPr>
        <w:t xml:space="preserve"> </w:t>
      </w:r>
      <w:r>
        <w:rPr>
          <w:i/>
        </w:rPr>
        <w:t xml:space="preserve">odborná prehliadka a odborná skúška elektrického zariadenia č. 253/2025 </w:t>
      </w:r>
    </w:p>
    <w:p w:rsidR="00822BB7" w:rsidRDefault="00822BB7" w:rsidP="00672630">
      <w:pPr>
        <w:pStyle w:val="Zoznam2"/>
        <w:rPr>
          <w:rFonts w:hint="eastAsia"/>
          <w:i/>
        </w:rPr>
      </w:pPr>
      <w:r>
        <w:rPr>
          <w:i/>
        </w:rPr>
        <w:t>-správa o odbornej prehliadke a odbornej skúške elektrického zariadenia č. 254/2025</w:t>
      </w:r>
    </w:p>
    <w:p w:rsidR="00822BB7" w:rsidRDefault="00822BB7" w:rsidP="00672630">
      <w:pPr>
        <w:pStyle w:val="Zoznam2"/>
        <w:rPr>
          <w:rFonts w:hint="eastAsia"/>
          <w:i/>
        </w:rPr>
      </w:pPr>
      <w:r>
        <w:rPr>
          <w:i/>
        </w:rPr>
        <w:t xml:space="preserve">-osvedčenia o akosti a kompletnosti  rozvodného zariadenia </w:t>
      </w:r>
    </w:p>
    <w:p w:rsidR="00822BB7" w:rsidRDefault="00822BB7" w:rsidP="00672630">
      <w:pPr>
        <w:pStyle w:val="Zoznam2"/>
        <w:rPr>
          <w:rFonts w:hint="eastAsia"/>
          <w:i/>
        </w:rPr>
      </w:pPr>
      <w:r>
        <w:rPr>
          <w:i/>
        </w:rPr>
        <w:t>- protokol o kusovom preverení rozvádzača osvedčenie o akosti a kompletnosti</w:t>
      </w:r>
    </w:p>
    <w:p w:rsidR="00822BB7" w:rsidRDefault="00822BB7" w:rsidP="00672630">
      <w:pPr>
        <w:pStyle w:val="Zoznam2"/>
        <w:rPr>
          <w:rFonts w:hint="eastAsia"/>
          <w:i/>
        </w:rPr>
      </w:pPr>
      <w:r>
        <w:rPr>
          <w:i/>
        </w:rPr>
        <w:t xml:space="preserve">-osvedčenie o kusovej skúške nízkonapäťového výkonového rozvádzača </w:t>
      </w:r>
    </w:p>
    <w:p w:rsidR="00822BB7" w:rsidRDefault="00822BB7" w:rsidP="00672630">
      <w:pPr>
        <w:pStyle w:val="Zoznam2"/>
        <w:rPr>
          <w:rFonts w:hint="eastAsia"/>
          <w:i/>
        </w:rPr>
      </w:pPr>
      <w:r>
        <w:rPr>
          <w:i/>
        </w:rPr>
        <w:t>-protokol o vstupnej kontrole TKV HACA č. 008/MM/2025</w:t>
      </w:r>
    </w:p>
    <w:p w:rsidR="00672630" w:rsidRDefault="00672630" w:rsidP="00672630">
      <w:pPr>
        <w:pStyle w:val="Zoznam2"/>
        <w:rPr>
          <w:rFonts w:hint="eastAsia"/>
          <w:i/>
        </w:rPr>
      </w:pPr>
    </w:p>
    <w:p w:rsidR="00672630" w:rsidRDefault="00672630" w:rsidP="00672630">
      <w:pPr>
        <w:pStyle w:val="Textbodyindent"/>
        <w:spacing w:after="0"/>
        <w:ind w:left="0"/>
        <w:jc w:val="both"/>
        <w:rPr>
          <w:rFonts w:hint="eastAsia"/>
        </w:rPr>
      </w:pPr>
    </w:p>
    <w:p w:rsidR="00672630" w:rsidRDefault="00672630" w:rsidP="00672630">
      <w:pPr>
        <w:pStyle w:val="Textbodyindent"/>
        <w:spacing w:after="0"/>
        <w:ind w:left="0"/>
        <w:jc w:val="both"/>
        <w:rPr>
          <w:rFonts w:hint="eastAsia"/>
          <w:i/>
        </w:rPr>
      </w:pPr>
    </w:p>
    <w:p w:rsidR="00672630" w:rsidRDefault="00672630" w:rsidP="00672630">
      <w:pPr>
        <w:pStyle w:val="Standard"/>
        <w:ind w:firstLine="720"/>
        <w:jc w:val="both"/>
        <w:rPr>
          <w:rFonts w:hint="eastAsia"/>
        </w:rPr>
      </w:pPr>
      <w:r>
        <w:t>Užívaním  časti stavby  nebude  ohrozený   život  a zdravie  osôb,  ani  životné    prostredie a preto bolo rozhodnuté tak, ako je uvedené vo výrokovej časti tohto rozhodnutia.</w:t>
      </w:r>
    </w:p>
    <w:p w:rsidR="00672630" w:rsidRDefault="00672630" w:rsidP="00672630">
      <w:pPr>
        <w:pStyle w:val="Standard"/>
        <w:ind w:firstLine="720"/>
        <w:jc w:val="both"/>
        <w:rPr>
          <w:rFonts w:hint="eastAsia"/>
        </w:rPr>
      </w:pPr>
      <w:r>
        <w:rPr>
          <w:rFonts w:ascii="Times New Roman" w:hAnsi="Times New Roman"/>
          <w:i/>
        </w:rPr>
        <w:t xml:space="preserve">   </w:t>
      </w:r>
      <w:r w:rsidRPr="00F94A67">
        <w:rPr>
          <w:rFonts w:ascii="Times New Roman" w:hAnsi="Times New Roman"/>
        </w:rPr>
        <w:t>St</w:t>
      </w:r>
      <w:r>
        <w:rPr>
          <w:rFonts w:ascii="Times New Roman" w:hAnsi="Times New Roman"/>
        </w:rPr>
        <w:t>avba bude užívania schopná po nadobudnutí právoplatnosti tohto rozhodnutia.</w:t>
      </w:r>
    </w:p>
    <w:p w:rsidR="00672630" w:rsidRDefault="00672630" w:rsidP="00672630">
      <w:pPr>
        <w:pStyle w:val="Standard"/>
        <w:ind w:firstLine="720"/>
        <w:jc w:val="both"/>
        <w:rPr>
          <w:rFonts w:hint="eastAsia"/>
        </w:rPr>
      </w:pPr>
    </w:p>
    <w:p w:rsidR="00672630" w:rsidRDefault="00672630" w:rsidP="00672630">
      <w:pPr>
        <w:jc w:val="both"/>
        <w:rPr>
          <w:b/>
        </w:rPr>
      </w:pPr>
      <w:r>
        <w:t xml:space="preserve">Toto rozhodnutie musí byť vyvesené po dobu 15 dní na úradnej tabuli obce a súčasne zverejnené iným spôsobom v mieste obvyklým v súlade s §26 pds.2 zákona č.71/1967 Zb. o správnom konaní v znení neskorších predpisov. Za deň doručenia sa považuje 15. deň zvesenia. </w:t>
      </w:r>
    </w:p>
    <w:p w:rsidR="00672630" w:rsidRDefault="00672630" w:rsidP="00672630">
      <w:pPr>
        <w:pStyle w:val="Import13"/>
        <w:tabs>
          <w:tab w:val="clear" w:pos="1584"/>
          <w:tab w:val="clear" w:pos="9360"/>
          <w:tab w:val="left" w:pos="0"/>
          <w:tab w:val="left" w:leader="dot" w:pos="9240"/>
        </w:tabs>
        <w:jc w:val="center"/>
        <w:rPr>
          <w:rFonts w:ascii="Bookman Old Style" w:hAnsi="Bookman Old Style"/>
          <w:b/>
          <w:sz w:val="36"/>
          <w:szCs w:val="36"/>
        </w:rPr>
      </w:pPr>
    </w:p>
    <w:p w:rsidR="00672630" w:rsidRDefault="00672630" w:rsidP="00672630">
      <w:pPr>
        <w:pStyle w:val="Import13"/>
        <w:tabs>
          <w:tab w:val="clear" w:pos="1584"/>
          <w:tab w:val="clear" w:pos="9360"/>
          <w:tab w:val="left" w:pos="0"/>
          <w:tab w:val="left" w:leader="dot" w:pos="9240"/>
        </w:tabs>
        <w:jc w:val="center"/>
        <w:rPr>
          <w:rFonts w:ascii="Bookman Old Style" w:hAnsi="Bookman Old Style"/>
          <w:b/>
          <w:sz w:val="36"/>
          <w:szCs w:val="36"/>
        </w:rPr>
      </w:pPr>
    </w:p>
    <w:p w:rsidR="00672630" w:rsidRDefault="00672630" w:rsidP="00672630">
      <w:pPr>
        <w:pStyle w:val="Import13"/>
        <w:tabs>
          <w:tab w:val="clear" w:pos="1584"/>
          <w:tab w:val="clear" w:pos="9360"/>
          <w:tab w:val="left" w:pos="0"/>
          <w:tab w:val="left" w:leader="dot" w:pos="9240"/>
        </w:tabs>
        <w:jc w:val="center"/>
        <w:rPr>
          <w:rFonts w:ascii="Bookman Old Style" w:hAnsi="Bookman Old Style"/>
          <w:b/>
          <w:sz w:val="36"/>
          <w:szCs w:val="36"/>
        </w:rPr>
      </w:pPr>
    </w:p>
    <w:p w:rsidR="00672630" w:rsidRDefault="00672630" w:rsidP="00672630">
      <w:pPr>
        <w:pStyle w:val="Import13"/>
        <w:tabs>
          <w:tab w:val="clear" w:pos="1584"/>
          <w:tab w:val="clear" w:pos="9360"/>
          <w:tab w:val="left" w:pos="0"/>
          <w:tab w:val="left" w:leader="dot" w:pos="9240"/>
        </w:tabs>
        <w:jc w:val="center"/>
      </w:pPr>
      <w:r>
        <w:rPr>
          <w:rFonts w:ascii="Bookman Old Style" w:hAnsi="Bookman Old Style"/>
          <w:b/>
          <w:sz w:val="36"/>
          <w:szCs w:val="36"/>
        </w:rPr>
        <w:t>P o u č e n i e</w:t>
      </w:r>
    </w:p>
    <w:p w:rsidR="00672630" w:rsidRDefault="00672630" w:rsidP="00672630">
      <w:pPr>
        <w:pStyle w:val="Import13"/>
        <w:tabs>
          <w:tab w:val="clear" w:pos="1584"/>
          <w:tab w:val="clear" w:pos="9360"/>
          <w:tab w:val="left" w:pos="0"/>
          <w:tab w:val="left" w:leader="dot" w:pos="9240"/>
        </w:tabs>
        <w:jc w:val="center"/>
        <w:rPr>
          <w:rFonts w:ascii="Bookman Old Style" w:hAnsi="Bookman Old Style"/>
          <w:b/>
          <w:sz w:val="36"/>
          <w:szCs w:val="36"/>
        </w:rPr>
      </w:pPr>
    </w:p>
    <w:p w:rsidR="00672630" w:rsidRDefault="00672630" w:rsidP="00672630">
      <w:pPr>
        <w:pStyle w:val="Standard"/>
        <w:ind w:firstLine="720"/>
        <w:jc w:val="both"/>
        <w:rPr>
          <w:rFonts w:hint="eastAsia"/>
        </w:rPr>
      </w:pPr>
      <w:r>
        <w:tab/>
        <w:t xml:space="preserve">Proti tomuto rozhodnutiu podľa § 53 a </w:t>
      </w:r>
      <w:proofErr w:type="spellStart"/>
      <w:r>
        <w:t>nasl</w:t>
      </w:r>
      <w:proofErr w:type="spellEnd"/>
      <w:r>
        <w:t xml:space="preserve">. zákona č. 71/1967 Zb. o správnom konaní (správny poriadok) v znení neskorších predpisov, možno podať odvolanie do 15 dní odo dňa doručenia tohto rozhodnutia.  Odvolanie sa podáva na Obec Klokočov, Klokočov č. 962, 023 22 Klokočov. </w:t>
      </w:r>
    </w:p>
    <w:p w:rsidR="00672630" w:rsidRDefault="00672630" w:rsidP="00672630">
      <w:pPr>
        <w:pStyle w:val="Standard"/>
        <w:jc w:val="both"/>
        <w:rPr>
          <w:rFonts w:hint="eastAsia"/>
        </w:rPr>
      </w:pPr>
      <w:r>
        <w:tab/>
        <w:t>Toto rozhodnutie je preskúmateľné súdom až po vyčerpaní riadnych opravných prostriedkov.</w:t>
      </w:r>
    </w:p>
    <w:p w:rsidR="00672630" w:rsidRDefault="00672630" w:rsidP="00672630"/>
    <w:p w:rsidR="00672630" w:rsidRDefault="00672630" w:rsidP="00672630"/>
    <w:p w:rsidR="00672630" w:rsidRDefault="00672630" w:rsidP="00672630">
      <w:pPr>
        <w:pStyle w:val="Import0"/>
        <w:jc w:val="both"/>
        <w:rPr>
          <w:rFonts w:hint="eastAsia"/>
        </w:rPr>
      </w:pPr>
    </w:p>
    <w:p w:rsidR="00672630" w:rsidRPr="00A17E36" w:rsidRDefault="00672630" w:rsidP="00672630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A17E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Ing. Radoslav Zajac, MBA., LL.M.</w:t>
      </w:r>
    </w:p>
    <w:p w:rsidR="00672630" w:rsidRPr="000C0757" w:rsidRDefault="00672630" w:rsidP="0067263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starosta obce</w:t>
      </w:r>
    </w:p>
    <w:p w:rsidR="00672630" w:rsidRDefault="00672630" w:rsidP="00672630">
      <w:pPr>
        <w:pStyle w:val="Import0"/>
        <w:jc w:val="both"/>
        <w:rPr>
          <w:rFonts w:hint="eastAsia"/>
        </w:rPr>
      </w:pPr>
    </w:p>
    <w:p w:rsidR="00672630" w:rsidRDefault="00672630" w:rsidP="00672630">
      <w:pPr>
        <w:pStyle w:val="Import0"/>
        <w:jc w:val="both"/>
        <w:rPr>
          <w:rFonts w:hint="eastAsia"/>
        </w:rPr>
      </w:pPr>
    </w:p>
    <w:p w:rsidR="00672630" w:rsidRDefault="00672630" w:rsidP="00672630">
      <w:pPr>
        <w:pStyle w:val="Import0"/>
        <w:tabs>
          <w:tab w:val="left" w:pos="6675"/>
        </w:tabs>
        <w:jc w:val="both"/>
        <w:rPr>
          <w:rFonts w:hint="eastAsia"/>
          <w:i/>
        </w:rPr>
      </w:pPr>
      <w:r>
        <w:t xml:space="preserve">                                                                                                            </w:t>
      </w:r>
    </w:p>
    <w:p w:rsidR="00672630" w:rsidRPr="00822BB7" w:rsidRDefault="00672630" w:rsidP="00672630">
      <w:pPr>
        <w:spacing w:line="276" w:lineRule="auto"/>
        <w:jc w:val="both"/>
        <w:rPr>
          <w:i/>
        </w:rPr>
      </w:pPr>
    </w:p>
    <w:p w:rsidR="00672630" w:rsidRPr="00C97A92" w:rsidRDefault="00672630" w:rsidP="00672630">
      <w:pPr>
        <w:pStyle w:val="Import0"/>
        <w:rPr>
          <w:rFonts w:hint="eastAsia"/>
          <w:i/>
        </w:rPr>
      </w:pPr>
      <w:r>
        <w:rPr>
          <w:b/>
        </w:rPr>
        <w:t>D</w:t>
      </w:r>
      <w:r w:rsidRPr="00B33D5C">
        <w:rPr>
          <w:b/>
        </w:rPr>
        <w:t>oručuje sa:</w:t>
      </w:r>
    </w:p>
    <w:p w:rsidR="00672630" w:rsidRPr="00746815" w:rsidRDefault="00672630" w:rsidP="00672630">
      <w:pPr>
        <w:pStyle w:val="Import0"/>
        <w:rPr>
          <w:rFonts w:hint="eastAsia"/>
        </w:rPr>
      </w:pPr>
      <w:r w:rsidRPr="00746815">
        <w:rPr>
          <w:rFonts w:ascii="Times New Roman" w:hAnsi="Times New Roman"/>
        </w:rPr>
        <w:t xml:space="preserve">Slovak Telekom </w:t>
      </w:r>
      <w:proofErr w:type="spellStart"/>
      <w:r w:rsidRPr="00746815">
        <w:rPr>
          <w:rFonts w:ascii="Times New Roman" w:hAnsi="Times New Roman"/>
        </w:rPr>
        <w:t>a.s</w:t>
      </w:r>
      <w:proofErr w:type="spellEnd"/>
      <w:r w:rsidRPr="00746815">
        <w:rPr>
          <w:rFonts w:ascii="Times New Roman" w:hAnsi="Times New Roman"/>
        </w:rPr>
        <w:t xml:space="preserve">., Bajkalská 28, 817 62 Bratislava </w:t>
      </w:r>
      <w:r>
        <w:rPr>
          <w:rFonts w:ascii="Times New Roman" w:hAnsi="Times New Roman"/>
        </w:rPr>
        <w:t xml:space="preserve"> </w:t>
      </w:r>
      <w:r w:rsidRPr="00746815">
        <w:rPr>
          <w:rFonts w:ascii="Times New Roman" w:hAnsi="Times New Roman"/>
        </w:rPr>
        <w:t xml:space="preserve">v zastúpení </w:t>
      </w:r>
      <w:r w:rsidR="00822BB7">
        <w:rPr>
          <w:rFonts w:ascii="Times New Roman" w:hAnsi="Times New Roman"/>
        </w:rPr>
        <w:t xml:space="preserve">STATEL spol. s.r.o., Kollárova 85, 036 01 Martin </w:t>
      </w:r>
    </w:p>
    <w:p w:rsidR="00672630" w:rsidRDefault="00672630" w:rsidP="00672630">
      <w:pPr>
        <w:jc w:val="both"/>
        <w:rPr>
          <w:b/>
          <w:szCs w:val="24"/>
        </w:rPr>
      </w:pPr>
      <w:r>
        <w:t xml:space="preserve">Účastníkom konania vlastníkom  dotknutých parciel stavbou, susedných parciel popri parcelách v zmysle </w:t>
      </w:r>
      <w:proofErr w:type="spellStart"/>
      <w:r>
        <w:t>porealizačného</w:t>
      </w:r>
      <w:proofErr w:type="spellEnd"/>
      <w:r>
        <w:t xml:space="preserve"> zamerania   sa rozhodnutie doručuje verejnou  vyhláškou podľa § 26 ods. 2 zákona č. 71/1967 Zb. o správnom konaní</w:t>
      </w:r>
    </w:p>
    <w:p w:rsidR="00672630" w:rsidRDefault="00672630" w:rsidP="00672630">
      <w:pPr>
        <w:jc w:val="both"/>
        <w:rPr>
          <w:b/>
          <w:szCs w:val="24"/>
        </w:rPr>
      </w:pPr>
    </w:p>
    <w:p w:rsidR="00672630" w:rsidRDefault="00672630" w:rsidP="00672630">
      <w:pPr>
        <w:jc w:val="both"/>
        <w:rPr>
          <w:b/>
          <w:szCs w:val="24"/>
        </w:rPr>
      </w:pPr>
      <w:r w:rsidRPr="00CB6460">
        <w:rPr>
          <w:b/>
          <w:szCs w:val="24"/>
        </w:rPr>
        <w:t>Na vedomie:</w:t>
      </w:r>
    </w:p>
    <w:p w:rsidR="00672630" w:rsidRPr="00746815" w:rsidRDefault="00672630" w:rsidP="00672630">
      <w:pPr>
        <w:jc w:val="both"/>
        <w:rPr>
          <w:szCs w:val="24"/>
        </w:rPr>
      </w:pPr>
      <w:r w:rsidRPr="00746815">
        <w:rPr>
          <w:szCs w:val="24"/>
        </w:rPr>
        <w:t xml:space="preserve">Okresné riaditeľstvo hasičského a záchranného zboru v Čadci, A. Hlinku č. 4, Čadca </w:t>
      </w:r>
    </w:p>
    <w:p w:rsidR="00672630" w:rsidRDefault="00672630" w:rsidP="00672630">
      <w:pPr>
        <w:pStyle w:val="Import0"/>
        <w:rPr>
          <w:rFonts w:hint="eastAsia"/>
        </w:rPr>
      </w:pPr>
      <w:r>
        <w:t>Inšpektorát práce , Hlavná č.2, 010 09 Žilina</w:t>
      </w:r>
    </w:p>
    <w:p w:rsidR="00672630" w:rsidRDefault="00672630" w:rsidP="00672630"/>
    <w:p w:rsidR="00672630" w:rsidRDefault="00672630" w:rsidP="00672630"/>
    <w:p w:rsidR="00672630" w:rsidRPr="00C43B01" w:rsidRDefault="00672630" w:rsidP="00672630">
      <w:pPr>
        <w:rPr>
          <w:szCs w:val="24"/>
        </w:rPr>
      </w:pPr>
      <w:r w:rsidRPr="00C43B01">
        <w:rPr>
          <w:szCs w:val="24"/>
        </w:rPr>
        <w:t xml:space="preserve">Toto </w:t>
      </w:r>
      <w:r>
        <w:rPr>
          <w:szCs w:val="24"/>
        </w:rPr>
        <w:t xml:space="preserve"> rozhodnutie</w:t>
      </w:r>
      <w:r w:rsidRPr="00C43B01">
        <w:rPr>
          <w:szCs w:val="24"/>
        </w:rPr>
        <w:t xml:space="preserve"> musí byť vyvesené po dobu 15 dní spôsobom v mieste obvyklom, posledný deň lehoty vyvesenia je dňom doručenia.</w:t>
      </w:r>
    </w:p>
    <w:p w:rsidR="00672630" w:rsidRPr="00C43B01" w:rsidRDefault="00672630" w:rsidP="00672630">
      <w:pPr>
        <w:rPr>
          <w:szCs w:val="24"/>
        </w:rPr>
      </w:pPr>
    </w:p>
    <w:p w:rsidR="00672630" w:rsidRDefault="00672630" w:rsidP="00672630">
      <w:pPr>
        <w:rPr>
          <w:szCs w:val="24"/>
        </w:rPr>
      </w:pPr>
    </w:p>
    <w:p w:rsidR="00672630" w:rsidRPr="00C43B01" w:rsidRDefault="00672630" w:rsidP="00672630">
      <w:pPr>
        <w:rPr>
          <w:szCs w:val="24"/>
        </w:rPr>
      </w:pPr>
      <w:r w:rsidRPr="00C43B01">
        <w:rPr>
          <w:szCs w:val="24"/>
        </w:rPr>
        <w:t>VYVESENÉ DŇA:   .....................................    ZVESENÉ DŇA:    .......................................</w:t>
      </w:r>
    </w:p>
    <w:p w:rsidR="00672630" w:rsidRPr="00C43B01" w:rsidRDefault="00672630" w:rsidP="00672630">
      <w:pPr>
        <w:jc w:val="center"/>
        <w:rPr>
          <w:szCs w:val="24"/>
        </w:rPr>
      </w:pPr>
    </w:p>
    <w:p w:rsidR="00672630" w:rsidRPr="00C43B01" w:rsidRDefault="00672630" w:rsidP="00672630">
      <w:pPr>
        <w:jc w:val="center"/>
        <w:rPr>
          <w:szCs w:val="24"/>
        </w:rPr>
      </w:pPr>
    </w:p>
    <w:p w:rsidR="00672630" w:rsidRPr="00C43B01" w:rsidRDefault="00672630" w:rsidP="00672630">
      <w:pPr>
        <w:jc w:val="center"/>
        <w:rPr>
          <w:szCs w:val="24"/>
        </w:rPr>
      </w:pPr>
    </w:p>
    <w:p w:rsidR="00672630" w:rsidRPr="00C43B01" w:rsidRDefault="00672630" w:rsidP="00672630">
      <w:pPr>
        <w:jc w:val="center"/>
        <w:rPr>
          <w:szCs w:val="24"/>
        </w:rPr>
      </w:pPr>
      <w:r w:rsidRPr="00C43B01">
        <w:rPr>
          <w:szCs w:val="24"/>
        </w:rPr>
        <w:t>......................................................................</w:t>
      </w:r>
    </w:p>
    <w:p w:rsidR="00672630" w:rsidRPr="00C43B01" w:rsidRDefault="00672630" w:rsidP="00672630">
      <w:pPr>
        <w:jc w:val="center"/>
        <w:rPr>
          <w:szCs w:val="24"/>
        </w:rPr>
      </w:pPr>
      <w:r w:rsidRPr="00C43B01">
        <w:rPr>
          <w:szCs w:val="24"/>
        </w:rPr>
        <w:t>Pečiatka a podpis orgánu, ktorý potvrdzuje vyvesenie a zvesenie</w:t>
      </w:r>
    </w:p>
    <w:p w:rsidR="00F371B2" w:rsidRDefault="00F371B2"/>
    <w:sectPr w:rsidR="00F37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B03"/>
    <w:multiLevelType w:val="multilevel"/>
    <w:tmpl w:val="E98635F6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30"/>
    <w:rsid w:val="000F0D54"/>
    <w:rsid w:val="00672630"/>
    <w:rsid w:val="00822BB7"/>
    <w:rsid w:val="00E223F2"/>
    <w:rsid w:val="00F3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27CD3-97CD-4D63-80DF-51569051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72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67263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Import0">
    <w:name w:val="Import 0"/>
    <w:basedOn w:val="Standard"/>
    <w:rsid w:val="00672630"/>
  </w:style>
  <w:style w:type="paragraph" w:customStyle="1" w:styleId="Import1">
    <w:name w:val="Import 1"/>
    <w:basedOn w:val="Import0"/>
    <w:rsid w:val="0067263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leader="do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eastAsia="Courier New" w:hAnsi="Courier New" w:cs="Courier New"/>
      <w:sz w:val="56"/>
    </w:rPr>
  </w:style>
  <w:style w:type="paragraph" w:customStyle="1" w:styleId="Import4">
    <w:name w:val="Import 4"/>
    <w:basedOn w:val="Import0"/>
    <w:rsid w:val="00672630"/>
    <w:pPr>
      <w:tabs>
        <w:tab w:val="left" w:pos="5904"/>
      </w:tabs>
    </w:pPr>
    <w:rPr>
      <w:rFonts w:ascii="Courier New" w:eastAsia="Courier New" w:hAnsi="Courier New" w:cs="Courier New"/>
      <w:sz w:val="56"/>
    </w:rPr>
  </w:style>
  <w:style w:type="paragraph" w:customStyle="1" w:styleId="Import6">
    <w:name w:val="Import 6"/>
    <w:basedOn w:val="Import0"/>
    <w:rsid w:val="00672630"/>
    <w:pPr>
      <w:tabs>
        <w:tab w:val="left" w:pos="1728"/>
        <w:tab w:val="left" w:pos="10080"/>
      </w:tabs>
    </w:pPr>
    <w:rPr>
      <w:rFonts w:ascii="Courier New" w:eastAsia="Courier New" w:hAnsi="Courier New" w:cs="Courier New"/>
    </w:rPr>
  </w:style>
  <w:style w:type="paragraph" w:styleId="Zoznam2">
    <w:name w:val="List 2"/>
    <w:basedOn w:val="Standard"/>
    <w:rsid w:val="00672630"/>
    <w:pPr>
      <w:jc w:val="both"/>
    </w:pPr>
  </w:style>
  <w:style w:type="paragraph" w:customStyle="1" w:styleId="Import3">
    <w:name w:val="Import 3"/>
    <w:basedOn w:val="Import0"/>
    <w:rsid w:val="0067263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leader="do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eastAsia="Courier New" w:hAnsi="Courier New" w:cs="Courier New"/>
    </w:rPr>
  </w:style>
  <w:style w:type="paragraph" w:customStyle="1" w:styleId="Import5">
    <w:name w:val="Import 5"/>
    <w:basedOn w:val="Import0"/>
    <w:rsid w:val="00672630"/>
    <w:pPr>
      <w:tabs>
        <w:tab w:val="left" w:pos="3456"/>
        <w:tab w:val="left" w:pos="9936"/>
      </w:tabs>
    </w:pPr>
    <w:rPr>
      <w:rFonts w:ascii="Courier New" w:eastAsia="Courier New" w:hAnsi="Courier New" w:cs="Courier New"/>
    </w:rPr>
  </w:style>
  <w:style w:type="paragraph" w:customStyle="1" w:styleId="Import9">
    <w:name w:val="Import 9"/>
    <w:basedOn w:val="Import0"/>
    <w:rsid w:val="00672630"/>
    <w:pPr>
      <w:tabs>
        <w:tab w:val="left" w:pos="3888"/>
      </w:tabs>
    </w:pPr>
    <w:rPr>
      <w:rFonts w:ascii="Courier New" w:eastAsia="Courier New" w:hAnsi="Courier New" w:cs="Courier New"/>
    </w:rPr>
  </w:style>
  <w:style w:type="paragraph" w:customStyle="1" w:styleId="Import11">
    <w:name w:val="Import 11"/>
    <w:basedOn w:val="Import0"/>
    <w:rsid w:val="00672630"/>
    <w:pPr>
      <w:tabs>
        <w:tab w:val="left" w:pos="6336"/>
      </w:tabs>
      <w:ind w:firstLine="432"/>
    </w:pPr>
    <w:rPr>
      <w:rFonts w:ascii="Courier New" w:eastAsia="Courier New" w:hAnsi="Courier New" w:cs="Courier New"/>
    </w:rPr>
  </w:style>
  <w:style w:type="paragraph" w:customStyle="1" w:styleId="Import13">
    <w:name w:val="Import 13"/>
    <w:basedOn w:val="Import0"/>
    <w:rsid w:val="0067263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leader="do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eastAsia="Courier New" w:hAnsi="Courier New" w:cs="Courier New"/>
      <w:sz w:val="32"/>
    </w:rPr>
  </w:style>
  <w:style w:type="paragraph" w:customStyle="1" w:styleId="Textbodyindent">
    <w:name w:val="Text body indent"/>
    <w:basedOn w:val="Standard"/>
    <w:rsid w:val="00672630"/>
    <w:pPr>
      <w:spacing w:after="120"/>
      <w:ind w:left="283"/>
    </w:pPr>
  </w:style>
  <w:style w:type="numbering" w:customStyle="1" w:styleId="WWNum1">
    <w:name w:val="WWNum1"/>
    <w:basedOn w:val="Bezzoznamu"/>
    <w:rsid w:val="00672630"/>
    <w:pPr>
      <w:numPr>
        <w:numId w:val="1"/>
      </w:numPr>
    </w:pPr>
  </w:style>
  <w:style w:type="paragraph" w:styleId="Bezriadkovania">
    <w:name w:val="No Spacing"/>
    <w:uiPriority w:val="1"/>
    <w:qFormat/>
    <w:rsid w:val="00672630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F0D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0D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STRAKOVÁ Dominika</dc:creator>
  <cp:keywords/>
  <dc:description/>
  <cp:lastModifiedBy>LUPTOVCOVÁ Veronika</cp:lastModifiedBy>
  <cp:revision>2</cp:revision>
  <cp:lastPrinted>2026-06-04T07:25:00Z</cp:lastPrinted>
  <dcterms:created xsi:type="dcterms:W3CDTF">2026-06-04T07:26:00Z</dcterms:created>
  <dcterms:modified xsi:type="dcterms:W3CDTF">2026-06-04T07:26:00Z</dcterms:modified>
</cp:coreProperties>
</file>