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9694F8" w14:textId="77777777" w:rsidR="005A5F6D" w:rsidRDefault="005A5F6D" w:rsidP="005A5F6D">
      <w:pPr>
        <w:pStyle w:val="cdcddaa90cdc4cd4msonormal"/>
        <w:shd w:val="clear" w:color="auto" w:fill="FFFFFF"/>
        <w:spacing w:before="0" w:beforeAutospacing="0" w:after="0" w:afterAutospacing="0" w:line="360" w:lineRule="atLeast"/>
        <w:jc w:val="center"/>
        <w:rPr>
          <w:rFonts w:ascii="Tahoma" w:hAnsi="Tahoma" w:cs="Tahoma"/>
          <w:i/>
          <w:iCs/>
          <w:color w:val="000000"/>
          <w:sz w:val="50"/>
          <w:szCs w:val="50"/>
        </w:rPr>
      </w:pPr>
    </w:p>
    <w:p w14:paraId="3C6C94FE" w14:textId="4E925368" w:rsidR="005A5F6D" w:rsidRPr="005A5F6D" w:rsidRDefault="005A5F6D" w:rsidP="005A5F6D">
      <w:pPr>
        <w:pStyle w:val="cdcddaa90cdc4cd4msonormal"/>
        <w:shd w:val="clear" w:color="auto" w:fill="FFFFFF"/>
        <w:spacing w:before="0" w:beforeAutospacing="0" w:after="0" w:afterAutospacing="0" w:line="360" w:lineRule="atLeast"/>
        <w:jc w:val="center"/>
        <w:rPr>
          <w:rFonts w:ascii="Tahoma" w:hAnsi="Tahoma" w:cs="Tahoma"/>
          <w:i/>
          <w:iCs/>
          <w:color w:val="000000"/>
          <w:sz w:val="50"/>
          <w:szCs w:val="50"/>
        </w:rPr>
      </w:pPr>
      <w:bookmarkStart w:id="0" w:name="_GoBack"/>
      <w:bookmarkEnd w:id="0"/>
      <w:r w:rsidRPr="005A5F6D">
        <w:rPr>
          <w:rFonts w:ascii="Tahoma" w:hAnsi="Tahoma" w:cs="Tahoma"/>
          <w:i/>
          <w:iCs/>
          <w:color w:val="000000"/>
          <w:sz w:val="50"/>
          <w:szCs w:val="50"/>
        </w:rPr>
        <w:t>O Z N Á M E N I E</w:t>
      </w:r>
    </w:p>
    <w:p w14:paraId="5963B791" w14:textId="77777777" w:rsidR="005A5F6D" w:rsidRDefault="005A5F6D" w:rsidP="005A5F6D">
      <w:pPr>
        <w:pStyle w:val="cdcddaa90cdc4cd4msonormal"/>
        <w:shd w:val="clear" w:color="auto" w:fill="FFFFFF"/>
        <w:spacing w:before="0" w:beforeAutospacing="0" w:after="0" w:afterAutospacing="0" w:line="360" w:lineRule="atLeast"/>
        <w:rPr>
          <w:rFonts w:ascii="Tahoma" w:hAnsi="Tahoma" w:cs="Tahoma"/>
          <w:i/>
          <w:iCs/>
          <w:color w:val="000000"/>
          <w:sz w:val="22"/>
          <w:szCs w:val="22"/>
        </w:rPr>
      </w:pPr>
    </w:p>
    <w:p w14:paraId="0A2B0E92" w14:textId="661557EB" w:rsidR="005A5F6D" w:rsidRDefault="005A5F6D" w:rsidP="005A5F6D">
      <w:pPr>
        <w:pStyle w:val="cdcddaa90cdc4cd4msonormal"/>
        <w:shd w:val="clear" w:color="auto" w:fill="FFFFFF"/>
        <w:spacing w:before="0" w:beforeAutospacing="0" w:after="0" w:afterAutospacing="0" w:line="360" w:lineRule="atLeast"/>
        <w:rPr>
          <w:rFonts w:ascii="Tahoma" w:hAnsi="Tahoma" w:cs="Tahoma"/>
          <w:b/>
          <w:bCs/>
          <w:i/>
          <w:iCs/>
          <w:color w:val="000000"/>
          <w:sz w:val="30"/>
          <w:szCs w:val="30"/>
        </w:rPr>
      </w:pPr>
      <w:r w:rsidRPr="005A5F6D">
        <w:rPr>
          <w:rFonts w:ascii="Tahoma" w:hAnsi="Tahoma" w:cs="Tahoma"/>
          <w:i/>
          <w:iCs/>
          <w:color w:val="000000"/>
          <w:sz w:val="30"/>
          <w:szCs w:val="30"/>
        </w:rPr>
        <w:br/>
      </w:r>
      <w:r>
        <w:rPr>
          <w:rFonts w:ascii="Tahoma" w:hAnsi="Tahoma" w:cs="Tahoma"/>
          <w:i/>
          <w:iCs/>
          <w:color w:val="000000"/>
          <w:sz w:val="30"/>
          <w:szCs w:val="30"/>
        </w:rPr>
        <w:t xml:space="preserve">     </w:t>
      </w:r>
      <w:r w:rsidRPr="005A5F6D">
        <w:rPr>
          <w:rFonts w:ascii="Tahoma" w:hAnsi="Tahoma" w:cs="Tahoma"/>
          <w:i/>
          <w:iCs/>
          <w:color w:val="000000"/>
          <w:sz w:val="30"/>
          <w:szCs w:val="30"/>
        </w:rPr>
        <w:t>Dňa </w:t>
      </w:r>
      <w:r w:rsidRPr="005A5F6D">
        <w:rPr>
          <w:rFonts w:ascii="Tahoma" w:hAnsi="Tahoma" w:cs="Tahoma"/>
          <w:b/>
          <w:i/>
          <w:iCs/>
          <w:color w:val="000000"/>
          <w:sz w:val="30"/>
          <w:szCs w:val="30"/>
        </w:rPr>
        <w:t>04.09.2026</w:t>
      </w:r>
      <w:r w:rsidRPr="005A5F6D">
        <w:rPr>
          <w:rFonts w:ascii="Tahoma" w:hAnsi="Tahoma" w:cs="Tahoma"/>
          <w:i/>
          <w:iCs/>
          <w:color w:val="000000"/>
          <w:sz w:val="30"/>
          <w:szCs w:val="30"/>
        </w:rPr>
        <w:t>  </w:t>
      </w:r>
      <w:r w:rsidRPr="005A5F6D">
        <w:rPr>
          <w:rFonts w:ascii="Tahoma" w:hAnsi="Tahoma" w:cs="Tahoma"/>
          <w:b/>
          <w:bCs/>
          <w:i/>
          <w:iCs/>
          <w:color w:val="000000"/>
          <w:sz w:val="30"/>
          <w:szCs w:val="30"/>
        </w:rPr>
        <w:t> </w:t>
      </w:r>
      <w:r w:rsidRPr="005A5F6D">
        <w:rPr>
          <w:rFonts w:ascii="Tahoma" w:hAnsi="Tahoma" w:cs="Tahoma"/>
          <w:i/>
          <w:iCs/>
          <w:color w:val="000000"/>
          <w:sz w:val="30"/>
          <w:szCs w:val="30"/>
        </w:rPr>
        <w:t xml:space="preserve">bude Východoslovenská vodárenská spoločnosť, </w:t>
      </w:r>
      <w:proofErr w:type="spellStart"/>
      <w:r w:rsidRPr="005A5F6D">
        <w:rPr>
          <w:rFonts w:ascii="Tahoma" w:hAnsi="Tahoma" w:cs="Tahoma"/>
          <w:i/>
          <w:iCs/>
          <w:color w:val="000000"/>
          <w:sz w:val="30"/>
          <w:szCs w:val="30"/>
        </w:rPr>
        <w:t>a.s</w:t>
      </w:r>
      <w:proofErr w:type="spellEnd"/>
      <w:r w:rsidRPr="005A5F6D">
        <w:rPr>
          <w:rFonts w:ascii="Tahoma" w:hAnsi="Tahoma" w:cs="Tahoma"/>
          <w:i/>
          <w:iCs/>
          <w:color w:val="000000"/>
          <w:sz w:val="30"/>
          <w:szCs w:val="30"/>
        </w:rPr>
        <w:t>. – závod Košice vykonávať </w:t>
      </w:r>
      <w:r w:rsidRPr="005A5F6D">
        <w:rPr>
          <w:rFonts w:ascii="Tahoma" w:hAnsi="Tahoma" w:cs="Tahoma"/>
          <w:i/>
          <w:iCs/>
          <w:color w:val="000000"/>
          <w:sz w:val="30"/>
          <w:szCs w:val="30"/>
          <w:u w:val="single"/>
        </w:rPr>
        <w:t>periodické </w:t>
      </w:r>
      <w:r w:rsidRPr="005A5F6D">
        <w:rPr>
          <w:rFonts w:ascii="Tahoma" w:hAnsi="Tahoma" w:cs="Tahoma"/>
          <w:i/>
          <w:iCs/>
          <w:color w:val="000000"/>
          <w:sz w:val="30"/>
          <w:szCs w:val="30"/>
        </w:rPr>
        <w:t>odpočty stavov vodomerov v  obci </w:t>
      </w:r>
      <w:r w:rsidRPr="005A5F6D">
        <w:rPr>
          <w:rFonts w:ascii="Tahoma" w:hAnsi="Tahoma" w:cs="Tahoma"/>
          <w:b/>
          <w:bCs/>
          <w:i/>
          <w:iCs/>
          <w:color w:val="000000"/>
          <w:sz w:val="30"/>
          <w:szCs w:val="30"/>
        </w:rPr>
        <w:t>Blažice.   </w:t>
      </w:r>
    </w:p>
    <w:p w14:paraId="6FAA4DB3" w14:textId="09021939" w:rsidR="005A5F6D" w:rsidRPr="005A5F6D" w:rsidRDefault="005A5F6D" w:rsidP="005A5F6D">
      <w:pPr>
        <w:pStyle w:val="cdcddaa90cdc4cd4msonormal"/>
        <w:shd w:val="clear" w:color="auto" w:fill="FFFFFF"/>
        <w:spacing w:before="0" w:beforeAutospacing="0" w:after="0" w:afterAutospacing="0" w:line="360" w:lineRule="atLeast"/>
        <w:rPr>
          <w:rFonts w:ascii="Tahoma" w:hAnsi="Tahoma" w:cs="Tahoma"/>
          <w:color w:val="000000"/>
          <w:sz w:val="30"/>
          <w:szCs w:val="30"/>
        </w:rPr>
      </w:pPr>
      <w:r>
        <w:rPr>
          <w:rFonts w:ascii="Tahoma" w:hAnsi="Tahoma" w:cs="Tahoma"/>
          <w:i/>
          <w:iCs/>
          <w:color w:val="000000"/>
          <w:sz w:val="30"/>
          <w:szCs w:val="30"/>
        </w:rPr>
        <w:t xml:space="preserve">     </w:t>
      </w:r>
      <w:r w:rsidRPr="005A5F6D">
        <w:rPr>
          <w:rFonts w:ascii="Tahoma" w:hAnsi="Tahoma" w:cs="Tahoma"/>
          <w:i/>
          <w:iCs/>
          <w:color w:val="000000"/>
          <w:sz w:val="30"/>
          <w:szCs w:val="30"/>
        </w:rPr>
        <w:t>Z tohto dôvodu žiadame odberateľov, aby v čase od 08:00</w:t>
      </w:r>
      <w:r w:rsidRPr="005A5F6D">
        <w:rPr>
          <w:rFonts w:ascii="Tahoma" w:hAnsi="Tahoma" w:cs="Tahoma"/>
          <w:color w:val="000000"/>
          <w:sz w:val="30"/>
          <w:szCs w:val="30"/>
        </w:rPr>
        <w:t xml:space="preserve"> </w:t>
      </w:r>
      <w:r w:rsidRPr="005A5F6D">
        <w:rPr>
          <w:rFonts w:ascii="Tahoma" w:hAnsi="Tahoma" w:cs="Tahoma"/>
          <w:i/>
          <w:iCs/>
          <w:color w:val="000000"/>
          <w:sz w:val="30"/>
          <w:szCs w:val="30"/>
        </w:rPr>
        <w:t>do 14:30 hod.  sprístupnili vodomery k odpočtu (</w:t>
      </w:r>
      <w:proofErr w:type="spellStart"/>
      <w:r>
        <w:rPr>
          <w:rFonts w:ascii="Tahoma" w:hAnsi="Tahoma" w:cs="Tahoma"/>
          <w:i/>
          <w:iCs/>
          <w:color w:val="000000"/>
          <w:sz w:val="30"/>
          <w:szCs w:val="30"/>
        </w:rPr>
        <w:t>t.j</w:t>
      </w:r>
      <w:proofErr w:type="spellEnd"/>
      <w:r>
        <w:rPr>
          <w:rFonts w:ascii="Tahoma" w:hAnsi="Tahoma" w:cs="Tahoma"/>
          <w:i/>
          <w:iCs/>
          <w:color w:val="000000"/>
          <w:sz w:val="30"/>
          <w:szCs w:val="30"/>
        </w:rPr>
        <w:t xml:space="preserve">. </w:t>
      </w:r>
      <w:r w:rsidRPr="005A5F6D">
        <w:rPr>
          <w:rFonts w:ascii="Tahoma" w:hAnsi="Tahoma" w:cs="Tahoma"/>
          <w:i/>
          <w:iCs/>
          <w:color w:val="000000"/>
          <w:sz w:val="30"/>
          <w:szCs w:val="30"/>
        </w:rPr>
        <w:t xml:space="preserve"> v rámci sprístupnenia meradla je potrebné odstrániť prekážky, znemožňujúce vstup do vodomernej šachty ako aj zabezpečiť vyčerpanie vody z vodomernej šachty, pokiaľ je šachta zaplavená spodnou vodou).</w:t>
      </w:r>
    </w:p>
    <w:p w14:paraId="0AE51AC5" w14:textId="77777777" w:rsidR="005A5F6D" w:rsidRDefault="005A5F6D" w:rsidP="005A5F6D">
      <w:pPr>
        <w:pStyle w:val="cdcddaa90cdc4cd4msonormal"/>
        <w:shd w:val="clear" w:color="auto" w:fill="FFFFFF"/>
        <w:spacing w:before="0" w:beforeAutospacing="0" w:after="0" w:afterAutospacing="0" w:line="360" w:lineRule="atLeast"/>
        <w:rPr>
          <w:rFonts w:ascii="Tahoma" w:hAnsi="Tahoma" w:cs="Tahoma"/>
          <w:i/>
          <w:iCs/>
          <w:color w:val="000000"/>
          <w:sz w:val="30"/>
          <w:szCs w:val="30"/>
        </w:rPr>
      </w:pPr>
      <w:r>
        <w:rPr>
          <w:rFonts w:ascii="Tahoma" w:hAnsi="Tahoma" w:cs="Tahoma"/>
          <w:i/>
          <w:iCs/>
          <w:color w:val="000000"/>
          <w:sz w:val="30"/>
          <w:szCs w:val="30"/>
        </w:rPr>
        <w:t xml:space="preserve">     </w:t>
      </w:r>
      <w:r w:rsidRPr="005A5F6D">
        <w:rPr>
          <w:rFonts w:ascii="Tahoma" w:hAnsi="Tahoma" w:cs="Tahoma"/>
          <w:i/>
          <w:iCs/>
          <w:color w:val="000000"/>
          <w:sz w:val="30"/>
          <w:szCs w:val="30"/>
        </w:rPr>
        <w:t xml:space="preserve">V prípade, že k vodomeru nebude zabezpečený prístup </w:t>
      </w:r>
      <w:r>
        <w:rPr>
          <w:rFonts w:ascii="Tahoma" w:hAnsi="Tahoma" w:cs="Tahoma"/>
          <w:i/>
          <w:iCs/>
          <w:color w:val="000000"/>
          <w:sz w:val="30"/>
          <w:szCs w:val="30"/>
        </w:rPr>
        <w:t xml:space="preserve"> </w:t>
      </w:r>
      <w:r w:rsidRPr="005A5F6D">
        <w:rPr>
          <w:rFonts w:ascii="Tahoma" w:hAnsi="Tahoma" w:cs="Tahoma"/>
          <w:i/>
          <w:iCs/>
          <w:color w:val="000000"/>
          <w:sz w:val="30"/>
          <w:szCs w:val="30"/>
        </w:rPr>
        <w:t>v</w:t>
      </w:r>
      <w:r>
        <w:rPr>
          <w:rFonts w:ascii="Tahoma" w:hAnsi="Tahoma" w:cs="Tahoma"/>
          <w:i/>
          <w:iCs/>
          <w:color w:val="000000"/>
          <w:sz w:val="30"/>
          <w:szCs w:val="30"/>
        </w:rPr>
        <w:t> </w:t>
      </w:r>
      <w:r w:rsidRPr="005A5F6D">
        <w:rPr>
          <w:rFonts w:ascii="Tahoma" w:hAnsi="Tahoma" w:cs="Tahoma"/>
          <w:i/>
          <w:iCs/>
          <w:color w:val="000000"/>
          <w:sz w:val="30"/>
          <w:szCs w:val="30"/>
        </w:rPr>
        <w:t>stanovenom čase, stav vodomera môžu odberatelia nahlásiť telefonicky na linke </w:t>
      </w:r>
      <w:proofErr w:type="spellStart"/>
      <w:r w:rsidRPr="005A5F6D">
        <w:rPr>
          <w:rFonts w:ascii="Tahoma" w:hAnsi="Tahoma" w:cs="Tahoma"/>
          <w:b/>
          <w:bCs/>
          <w:i/>
          <w:iCs/>
          <w:color w:val="000000"/>
          <w:sz w:val="30"/>
          <w:szCs w:val="30"/>
        </w:rPr>
        <w:t>Call</w:t>
      </w:r>
      <w:proofErr w:type="spellEnd"/>
      <w:r w:rsidRPr="005A5F6D">
        <w:rPr>
          <w:rFonts w:ascii="Tahoma" w:hAnsi="Tahoma" w:cs="Tahoma"/>
          <w:b/>
          <w:bCs/>
          <w:i/>
          <w:iCs/>
          <w:color w:val="000000"/>
          <w:sz w:val="30"/>
          <w:szCs w:val="30"/>
        </w:rPr>
        <w:t xml:space="preserve"> centra – 055/7984 777</w:t>
      </w:r>
      <w:r w:rsidRPr="005A5F6D">
        <w:rPr>
          <w:rFonts w:ascii="Tahoma" w:hAnsi="Tahoma" w:cs="Tahoma"/>
          <w:i/>
          <w:iCs/>
          <w:color w:val="000000"/>
          <w:sz w:val="30"/>
          <w:szCs w:val="30"/>
        </w:rPr>
        <w:t> </w:t>
      </w:r>
    </w:p>
    <w:p w14:paraId="7373C76E" w14:textId="524DB9FE" w:rsidR="005A5F6D" w:rsidRPr="005A5F6D" w:rsidRDefault="005A5F6D" w:rsidP="005A5F6D">
      <w:pPr>
        <w:pStyle w:val="cdcddaa90cdc4cd4msonormal"/>
        <w:shd w:val="clear" w:color="auto" w:fill="FFFFFF"/>
        <w:spacing w:before="0" w:beforeAutospacing="0" w:after="0" w:afterAutospacing="0" w:line="360" w:lineRule="atLeast"/>
        <w:rPr>
          <w:rFonts w:ascii="Tahoma" w:hAnsi="Tahoma" w:cs="Tahoma"/>
          <w:color w:val="000000"/>
          <w:sz w:val="30"/>
          <w:szCs w:val="30"/>
        </w:rPr>
      </w:pPr>
      <w:r w:rsidRPr="005A5F6D">
        <w:rPr>
          <w:rFonts w:ascii="Tahoma" w:hAnsi="Tahoma" w:cs="Tahoma"/>
          <w:i/>
          <w:iCs/>
          <w:color w:val="000000"/>
          <w:sz w:val="30"/>
          <w:szCs w:val="30"/>
        </w:rPr>
        <w:t>alebo e-mailom na adrese </w:t>
      </w:r>
      <w:hyperlink r:id="rId4" w:tooltip="mailto:odpocty.ke@vodarne.eu.“" w:history="1">
        <w:r w:rsidRPr="005A5F6D">
          <w:rPr>
            <w:rStyle w:val="Hypertextovprepojenie"/>
            <w:rFonts w:ascii="Tahoma" w:hAnsi="Tahoma" w:cs="Tahoma"/>
            <w:b/>
            <w:bCs/>
            <w:i/>
            <w:iCs/>
            <w:color w:val="0563C1"/>
            <w:sz w:val="30"/>
            <w:szCs w:val="30"/>
          </w:rPr>
          <w:t>odpocty.ke@vodarne.eu</w:t>
        </w:r>
        <w:r w:rsidRPr="005A5F6D">
          <w:rPr>
            <w:rStyle w:val="Hypertextovprepojenie"/>
            <w:rFonts w:ascii="Tahoma" w:hAnsi="Tahoma" w:cs="Tahoma"/>
            <w:color w:val="0563C1"/>
            <w:sz w:val="30"/>
            <w:szCs w:val="30"/>
          </w:rPr>
          <w:t>.“</w:t>
        </w:r>
      </w:hyperlink>
    </w:p>
    <w:p w14:paraId="5A778861" w14:textId="1240B4B6" w:rsidR="00133B32" w:rsidRDefault="00133B32">
      <w:pPr>
        <w:rPr>
          <w:sz w:val="30"/>
          <w:szCs w:val="30"/>
        </w:rPr>
      </w:pPr>
    </w:p>
    <w:p w14:paraId="576165FC" w14:textId="77777777" w:rsidR="005A5F6D" w:rsidRPr="005A5F6D" w:rsidRDefault="005A5F6D">
      <w:pPr>
        <w:rPr>
          <w:sz w:val="30"/>
          <w:szCs w:val="30"/>
        </w:rPr>
      </w:pPr>
    </w:p>
    <w:sectPr w:rsidR="005A5F6D" w:rsidRPr="005A5F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7EF"/>
    <w:rsid w:val="00133B32"/>
    <w:rsid w:val="005A5F6D"/>
    <w:rsid w:val="00B7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6CD75"/>
  <w15:chartTrackingRefBased/>
  <w15:docId w15:val="{3F351F44-78DE-49A9-B570-B3840155E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dcddaa90cdc4cd4msonormal">
    <w:name w:val="cdcddaa90cdc4cd4_msonormal"/>
    <w:basedOn w:val="Normlny"/>
    <w:rsid w:val="005A5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5A5F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1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il.azet.sk/inbox/msg/a/compose?i9=8227e8dc8147&amp;utm_content=nadpis&amp;utm_medium=lista&amp;utm_source=www.azet.sk&amp;to=odpocty.ke@vodarne.eu.%E2%80%9C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KAŽÍMÍROVÁ Veronika</dc:creator>
  <cp:keywords/>
  <dc:description/>
  <cp:lastModifiedBy>KAŽÍMÍROVÁ Veronika</cp:lastModifiedBy>
  <cp:revision>2</cp:revision>
  <dcterms:created xsi:type="dcterms:W3CDTF">2026-09-01T09:42:00Z</dcterms:created>
  <dcterms:modified xsi:type="dcterms:W3CDTF">2026-09-01T09:44:00Z</dcterms:modified>
</cp:coreProperties>
</file>