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70D94BE">
      <w:pPr>
        <w:pStyle w:val="style0"/>
        <w:spacing w:after="100" w:afterAutospacing="true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</w:t>
      </w:r>
      <w:r>
        <w:rPr>
          <w:b/>
          <w:sz w:val="32"/>
          <w:szCs w:val="32"/>
        </w:rPr>
        <w:t xml:space="preserve">                   PETÍCIA</w:t>
      </w:r>
    </w:p>
    <w:p w14:paraId="AD9936BF">
      <w:pPr>
        <w:pStyle w:val="style0"/>
        <w:spacing w:after="100" w:afterAutospacing="true"/>
        <w:rPr>
          <w:b/>
        </w:rPr>
      </w:pPr>
      <w:r>
        <w:rPr>
          <w:b/>
        </w:rPr>
        <w:t xml:space="preserve">ZA REGULÁCIU POPULÁCIE MEDVEĎA HNEDÉHO A ZA OCHRANU ŽIVOTA, ZDRAVIA A MAJETKU </w:t>
      </w:r>
      <w:r>
        <w:rPr>
          <w:b/>
        </w:rPr>
        <w:t>OBYVATEĽOV OBCE TULČÍK A OSTATNÝ</w:t>
      </w:r>
      <w:r>
        <w:rPr>
          <w:b/>
        </w:rPr>
        <w:t>CH MIEST A OBCÍ SLOVENSKEJ REPUBLIKY</w:t>
      </w:r>
    </w:p>
    <w:p w14:paraId="7B27D3A5">
      <w:pPr>
        <w:pStyle w:val="style0"/>
        <w:spacing w:after="100" w:afterAutospacing="true"/>
        <w:rPr>
          <w:u w:val="single"/>
        </w:rPr>
      </w:pPr>
      <w:r>
        <w:rPr>
          <w:u w:val="single"/>
        </w:rPr>
        <w:t>Adresáti petície:</w:t>
      </w:r>
    </w:p>
    <w:p w14:paraId="FE4D4064">
      <w:pPr>
        <w:pStyle w:val="style0"/>
        <w:spacing w:after="100" w:afterAutospacing="true"/>
        <w:rPr/>
      </w:pPr>
      <w:r>
        <w:t>• Ministerstvo životného prostredia Slovenskej republiky</w:t>
      </w:r>
    </w:p>
    <w:p w14:paraId="F7DE1372">
      <w:pPr>
        <w:pStyle w:val="style0"/>
        <w:spacing w:after="100" w:afterAutospacing="true"/>
        <w:rPr/>
      </w:pPr>
      <w:r>
        <w:t>• Okresný úrad Prešov – odbor starostlivosti o životné prostredie</w:t>
      </w:r>
    </w:p>
    <w:p w14:paraId="F18DAF73">
      <w:pPr>
        <w:pStyle w:val="style0"/>
        <w:spacing w:after="100" w:afterAutospacing="true"/>
        <w:rPr/>
      </w:pPr>
      <w:r>
        <w:t>• Štátna ochrana prírody Slovenskej republiky</w:t>
      </w:r>
    </w:p>
    <w:p w14:paraId="F6D126AA">
      <w:pPr>
        <w:pStyle w:val="style0"/>
        <w:spacing w:after="100" w:afterAutospacing="true"/>
        <w:rPr/>
      </w:pPr>
      <w:r>
        <w:t>• Zásahový tím pre medveďa hnedého – Východ</w:t>
      </w:r>
    </w:p>
    <w:p w14:paraId="4881C2BA">
      <w:pPr>
        <w:pStyle w:val="style0"/>
        <w:spacing w:after="100" w:afterAutospacing="true"/>
        <w:rPr/>
      </w:pPr>
      <w:r>
        <w:t>• Obec Tulčík</w:t>
      </w:r>
    </w:p>
    <w:p w14:paraId="3FA3BB88">
      <w:pPr>
        <w:pStyle w:val="style0"/>
        <w:spacing w:after="100" w:afterAutospacing="true"/>
        <w:rPr/>
      </w:pPr>
    </w:p>
    <w:p w14:paraId="565BD4D4">
      <w:pPr>
        <w:pStyle w:val="style0"/>
        <w:spacing w:after="100" w:afterAutospacing="true"/>
        <w:rPr/>
      </w:pPr>
      <w:r>
        <w:t xml:space="preserve">My, dole </w:t>
      </w:r>
      <w:r>
        <w:t>podpísaní občania obce Tulčík, vlastníci nehnuteľností, poľnohospodárskych a lesných pozemkov, ako aj ďalší obyvatelia využívajúci územie obce a ostatných obcí a miest Slovenskej republiky sa v súlade so zákonom č. 85/1990 Zb. o petičnom práve obraciame na príslušné orgány verejnej správy so žiadosťou o bezodkladné prijatie opatrení smerujúcich k regulácii populácie medveďa hnedého a zabezpečeniu ochrany života, zdravia a majetku obyvateľov.</w:t>
      </w:r>
    </w:p>
    <w:p w14:paraId="EBCFED7F">
      <w:pPr>
        <w:pStyle w:val="style0"/>
        <w:spacing w:after="100" w:afterAutospacing="true"/>
        <w:rPr/>
      </w:pPr>
      <w:r>
        <w:t>Podľa nám dostupných informácií, podľa našich osobných skúseností a z ústneho podania od predchádzajúcich generácií bezpečne vieme, že medveď sa v katastri obce Tulčík nikdy nevyskytoval a trúfame si konštatovať, že to tak bolo iste aj niekoľko storočí dozadu</w:t>
      </w:r>
      <w:r>
        <w:t>.</w:t>
      </w:r>
    </w:p>
    <w:p w14:paraId="CFF03062">
      <w:pPr>
        <w:pStyle w:val="style0"/>
        <w:spacing w:after="100" w:afterAutospacing="true"/>
        <w:rPr/>
      </w:pPr>
      <w:r>
        <w:t xml:space="preserve">V posledných mesiacoch </w:t>
      </w:r>
      <w:r>
        <w:t xml:space="preserve"> bol medveď opakovane pozorovaný v katastri obce Tulčík, na poľnohospodárskych pozemkoch, v lesoch, pri záhradách, rekreačných trasách a v lokalitách, ktoré obyvatelia denne využívajú na pr</w:t>
      </w:r>
      <w:r>
        <w:t>ácu, šport, turistiku a oddych . Podobne tomu je aj v mnohých iných oblastiach Slovenska, kde sa medveď predtým tiež nevyskytoval.</w:t>
      </w:r>
    </w:p>
    <w:p w14:paraId="425B798E">
      <w:pPr>
        <w:pStyle w:val="style0"/>
        <w:spacing w:after="100" w:afterAutospacing="true"/>
        <w:rPr/>
      </w:pPr>
      <w:r>
        <w:t>Podľa skúseností miestnych obyvateľov nejde o ojedinelý prípad. Výskyt medveďov sa v okolí našej obce opakuje už niekoľko rokov a intenzita ich pohybu v tesnej blízkosti obývaných častí obce narastá.</w:t>
      </w:r>
    </w:p>
    <w:p w14:paraId="B0A96875">
      <w:pPr>
        <w:pStyle w:val="style0"/>
        <w:spacing w:after="100" w:afterAutospacing="true"/>
        <w:rPr/>
      </w:pPr>
      <w:r>
        <w:t xml:space="preserve">Občania sa oprávnene obávajú o svoju bezpečnosť, bezpečnosť svojich detí, seniorov, poľnohospodárov, lesníkov, cyklistov a turistov. Mnohí sa zo strachu vyhýbajú vstupu do lesov, na polia alebo na vlastné pozemky. Takýto stav </w:t>
      </w:r>
      <w:r>
        <w:t xml:space="preserve">tu nikdy predtým nebol a </w:t>
      </w:r>
      <w:r>
        <w:t>významne obmedzuje kvalitu života obyvateľov a zasahuje do ich prá</w:t>
      </w:r>
      <w:r>
        <w:t>va bezpečne užívať svoj majetok a životný priestor.</w:t>
      </w:r>
    </w:p>
    <w:p w14:paraId="AAAD606B">
      <w:pPr>
        <w:pStyle w:val="style0"/>
        <w:spacing w:after="100" w:afterAutospacing="true"/>
        <w:rPr/>
      </w:pPr>
    </w:p>
    <w:p w14:paraId="E0B500C4">
      <w:pPr>
        <w:pStyle w:val="style0"/>
        <w:spacing w:after="100" w:afterAutospacing="true"/>
        <w:rPr/>
      </w:pPr>
      <w:r>
        <w:t>ŽIADAME:</w:t>
      </w:r>
    </w:p>
    <w:p w14:paraId="106E343B">
      <w:pPr>
        <w:pStyle w:val="style0"/>
        <w:spacing w:after="100" w:afterAutospacing="true"/>
        <w:rPr/>
      </w:pPr>
      <w:r>
        <w:t>1. Žiadame Štátnu ochranu prírody Slovenskej republiky a Zásahový tím pre medveďa hnedého – Východ zabezpečiť pravidelný monitoring výskytu medveďov v katastri obce Tulčík, vyhodnocovať rizikovosť ich správania a priebežne informovať obec aj verejnosť o prijatých opatreniach.</w:t>
      </w:r>
    </w:p>
    <w:p w14:paraId="DE4DE9A9">
      <w:pPr>
        <w:pStyle w:val="style0"/>
        <w:spacing w:after="100" w:afterAutospacing="true"/>
        <w:rPr/>
      </w:pPr>
      <w:r>
        <w:t>2. Žiadame Ministerstvo životného prostredia SR, Okresný úrad Prešov – odbor starostlivosti o životné prostredie, Štátnu ochranu prírody SR a Zásahový tím pre medveďa hnedého, aby prijali bezodkladné opatrenia na ochranu života, zdravia a majetku obyvateľov a v prípade opakovaného výskytu rizikových jedincov zabezpečili ich odchyt, premiestnenie alebo iné zákonné opatrenia.</w:t>
      </w:r>
    </w:p>
    <w:p w14:paraId="72DB0C73">
      <w:pPr>
        <w:pStyle w:val="style0"/>
        <w:spacing w:after="100" w:afterAutospacing="true"/>
        <w:rPr/>
      </w:pPr>
      <w:r>
        <w:t>3. Žiadame Ministerstvo životného prostredia Slovenskej republiky, aby preverilo informácie o možnom umelom premiestňovaní alebo vypúšťaní medveďov do lokality v okolí obce Tulčík alebo jej širšieho okolia</w:t>
      </w:r>
      <w:r>
        <w:t xml:space="preserve"> v prechádzajúcich rokoch </w:t>
      </w:r>
      <w:r>
        <w:t xml:space="preserve"> a výsledky preverenia zverejnilo. V prípade zistenia porušenia právnych predpisov žiadame postúpenie veci príslušným orgánom.</w:t>
      </w:r>
    </w:p>
    <w:p w14:paraId="2FE06582">
      <w:pPr>
        <w:pStyle w:val="style0"/>
        <w:spacing w:after="100" w:afterAutospacing="true"/>
        <w:rPr/>
      </w:pPr>
      <w:r>
        <w:t>4. Žiadame Ministerstvo životného prostredia SR, Okresný úrad Prešov a Štátnu ochranu prírody SR, aby pri prijímaní rozhodnutí dôsledne rešpektovali aj práva vlastníkov</w:t>
      </w:r>
      <w:r>
        <w:t xml:space="preserve"> a užívateľov </w:t>
      </w:r>
      <w:r>
        <w:t xml:space="preserve"> lesných a poľnohospodárskych pozemkov. V prípade akéhokoľvek premiestňovania veľkých šeliem žiadame transparentné informovanie verejnosti a rešpektovanie oprávnených záujmov vlastníkov dotknutých pozemkov.</w:t>
      </w:r>
    </w:p>
    <w:p w14:paraId="DF0A6D27">
      <w:pPr>
        <w:pStyle w:val="style0"/>
        <w:spacing w:after="100" w:afterAutospacing="true"/>
        <w:ind w:firstLine="708"/>
        <w:rPr/>
      </w:pPr>
      <w:r>
        <w:t>5. Žiadame Ministerstvo životného prostredia Slovenskej republiky</w:t>
      </w:r>
      <w:r>
        <w:t xml:space="preserve"> neodkladne</w:t>
      </w:r>
      <w:r>
        <w:t xml:space="preserve"> zabezpečiť odbornú reguláciu populácie medveďa hnedého na území Slovenskej republiky tak, aby jeho počet zodpovedal únosnej kapacite jednotlivých regiónov</w:t>
      </w:r>
      <w:r>
        <w:t>, ako tomu bolo v minulosti</w:t>
      </w:r>
      <w:r>
        <w:t xml:space="preserve"> a aby výskyt medveďov nepredstavoval neprimerané riziko pre život, zdravie a majetok obyvateľov. Zároveň žiadame vypracovanie a realizáciu dlhodobej stratégie manažmentu populácie medveďa hnedého založenej na odborných údajoch, pravidelnom monitoring</w:t>
      </w:r>
      <w:r>
        <w:t>u a ochrane verejnej bezpečnosť</w:t>
      </w:r>
      <w:r>
        <w:t>. Žiadame ,aby  bol zamedzený výskyt medveďa v oblastiach, v ktorých sa pred r.2020 vôbec nevyskytoval.</w:t>
      </w:r>
    </w:p>
    <w:p w14:paraId="9F4C2C71">
      <w:pPr>
        <w:pStyle w:val="style0"/>
        <w:spacing w:after="100" w:afterAutospacing="true"/>
        <w:rPr/>
      </w:pPr>
    </w:p>
    <w:p w14:paraId="46C2F537">
      <w:pPr>
        <w:pStyle w:val="style0"/>
        <w:spacing w:after="100" w:afterAutospacing="true"/>
        <w:rPr/>
      </w:pPr>
      <w:r>
        <w:t>ZÁVER</w:t>
      </w:r>
    </w:p>
    <w:p w14:paraId="328574ED">
      <w:pPr>
        <w:pStyle w:val="style0"/>
        <w:spacing w:after="100" w:afterAutospacing="true"/>
        <w:rPr/>
      </w:pPr>
    </w:p>
    <w:p w14:paraId="A00B2BBC">
      <w:pPr>
        <w:pStyle w:val="style0"/>
        <w:spacing w:after="100" w:afterAutospacing="true"/>
        <w:rPr/>
      </w:pPr>
      <w:r>
        <w:t>Cieľom tejto petície je dosiahnuť systémovú reguláciu populácie medveďa hnedého na území Slovenskej republiky tak, aby bola zabezpečená rovnováha medzi ochranou prírody a ochranou života, zdravia a majetku občanov. Sme presvedčení, že súčasný stav v mnohých regiónoch Slovenska, vrátane okolia obce Tulčík, si vyžaduje aktívne riadenie populácie medveďa a prijatie účinných opatrení na predchádzanie stretom človeka s týmto chráneným živočíchom.</w:t>
      </w:r>
    </w:p>
    <w:p w14:paraId="F853E858">
      <w:pPr>
        <w:pStyle w:val="style0"/>
        <w:spacing w:after="100" w:afterAutospacing="true"/>
        <w:rPr/>
      </w:pPr>
      <w:r>
        <w:t xml:space="preserve">Ochrana medveďa nemôže byť nadradená nad ochranu zdravia a života človeka a nad jeho slobodný pohyb. Nemôžeme čakať </w:t>
      </w:r>
      <w:bookmarkStart w:id="0" w:name="_GoBack"/>
      <w:bookmarkEnd w:id="0"/>
      <w:r>
        <w:t>na tragické dôsledky stretu medveďa a človeka.</w:t>
      </w:r>
    </w:p>
    <w:p w14:paraId="84F120DD">
      <w:pPr>
        <w:pStyle w:val="style0"/>
        <w:spacing w:after="100" w:afterAutospacing="true"/>
        <w:rPr/>
      </w:pPr>
      <w:r>
        <w:t>Žiadame všetky príslušné orgány verejnej správy, aby našu petíciu vybavili v zákonom stanovenej lehote a písomne informovali petičný výbor o prijatých opatreniach.</w:t>
      </w:r>
    </w:p>
    <w:p w14:paraId="175078AE">
      <w:pPr>
        <w:pStyle w:val="style0"/>
        <w:spacing w:after="100" w:afterAutospacing="true"/>
        <w:rPr/>
      </w:pPr>
    </w:p>
    <w:p w14:paraId="23D3C0C2">
      <w:pPr>
        <w:pStyle w:val="style0"/>
        <w:spacing w:after="100" w:afterAutospacing="true"/>
        <w:rPr/>
      </w:pPr>
      <w:r>
        <w:t>V Tulčíku, dň</w:t>
      </w:r>
      <w:r>
        <w:t>a 16.09.2026</w:t>
      </w:r>
    </w:p>
    <w:p w14:paraId="303DE8F2">
      <w:pPr>
        <w:pStyle w:val="style0"/>
        <w:spacing w:after="100" w:afterAutospacing="true"/>
        <w:rPr/>
      </w:pPr>
    </w:p>
    <w:p w14:paraId="F30BF7A1">
      <w:pPr>
        <w:pStyle w:val="style0"/>
        <w:spacing w:after="100" w:afterAutospacing="true"/>
        <w:rPr/>
      </w:pPr>
    </w:p>
    <w:p w14:paraId="CEE41EE1">
      <w:pPr>
        <w:pStyle w:val="style0"/>
        <w:spacing w:after="100" w:afterAutospacing="true"/>
        <w:rPr/>
      </w:pPr>
    </w:p>
    <w:p w14:paraId="FF0657C7">
      <w:pPr>
        <w:pStyle w:val="style0"/>
        <w:spacing w:after="100" w:afterAutospacing="true"/>
        <w:rPr/>
      </w:pPr>
    </w:p>
    <w:p w14:paraId="431F3695">
      <w:pPr>
        <w:pStyle w:val="style0"/>
        <w:spacing w:after="100" w:afterAutospacing="true"/>
        <w:rPr/>
      </w:pPr>
      <w:r>
        <w:t>PETIČNÝ VÝBOR</w:t>
      </w:r>
    </w:p>
    <w:p w14:paraId="BDFC2F23">
      <w:pPr>
        <w:pStyle w:val="style0"/>
        <w:spacing w:after="100" w:afterAutospacing="true"/>
        <w:rPr/>
      </w:pPr>
      <w:r>
        <w:t>Predseda petičného výboru:</w:t>
      </w:r>
      <w:r>
        <w:t xml:space="preserve"> Oľga Pitoňák </w:t>
      </w:r>
      <w:r>
        <w:t>Krajňáková</w:t>
      </w:r>
    </w:p>
    <w:p w14:paraId="DA5E3C1F">
      <w:pPr>
        <w:pStyle w:val="style0"/>
        <w:spacing w:after="100" w:afterAutospacing="true"/>
        <w:rPr/>
      </w:pPr>
      <w:r>
        <w:t>Meno a priezvisko:</w:t>
      </w:r>
      <w:r>
        <w:t xml:space="preserve"> Oľga Pitoňák </w:t>
      </w:r>
      <w:r>
        <w:t>Krajňáková</w:t>
      </w:r>
    </w:p>
    <w:p w14:paraId="7DACA299">
      <w:pPr>
        <w:pStyle w:val="style0"/>
        <w:spacing w:after="100" w:afterAutospacing="true"/>
        <w:rPr/>
      </w:pPr>
      <w:r>
        <w:t>Adresa:</w:t>
      </w:r>
      <w:r>
        <w:t xml:space="preserve"> Tulčík 392</w:t>
      </w:r>
      <w:r>
        <w:t xml:space="preserve"> , 082 13 Tulčík</w:t>
      </w:r>
    </w:p>
    <w:p w14:paraId="7B46FDD4">
      <w:pPr>
        <w:pStyle w:val="style0"/>
        <w:spacing w:after="100" w:afterAutospacing="true"/>
        <w:rPr/>
      </w:pPr>
      <w:r>
        <w:t>Telefón:</w:t>
      </w:r>
      <w:r>
        <w:t xml:space="preserve"> </w:t>
      </w:r>
      <w:r>
        <w:t xml:space="preserve">0917 282 994 </w:t>
      </w:r>
    </w:p>
    <w:p w14:paraId="FE838AF6">
      <w:pPr>
        <w:pStyle w:val="style0"/>
        <w:spacing w:after="100" w:afterAutospacing="true"/>
        <w:rPr/>
      </w:pPr>
      <w:r>
        <w:t>E-mail:</w:t>
      </w:r>
      <w:r>
        <w:t xml:space="preserve"> okrajnakova</w:t>
      </w:r>
      <w:r>
        <w:t>@gmail.com</w:t>
      </w:r>
    </w:p>
    <w:p w14:paraId="3E3B4DBE">
      <w:pPr>
        <w:pStyle w:val="style0"/>
        <w:spacing w:after="100" w:afterAutospacing="true"/>
        <w:rPr/>
      </w:pPr>
      <w:r>
        <w:t>Podpis:</w:t>
      </w:r>
    </w:p>
    <w:p w14:paraId="A50E5A91">
      <w:pPr>
        <w:pStyle w:val="style0"/>
        <w:spacing w:after="100" w:afterAutospacing="true"/>
        <w:rPr/>
      </w:pPr>
    </w:p>
    <w:p w14:paraId="9C88489E">
      <w:pPr>
        <w:pStyle w:val="style0"/>
        <w:spacing w:after="100" w:afterAutospacing="true"/>
        <w:rPr/>
      </w:pPr>
      <w:r>
        <w:t>Člen petičného výboru:</w:t>
      </w:r>
    </w:p>
    <w:p w14:paraId="17608DA1">
      <w:pPr>
        <w:pStyle w:val="style0"/>
        <w:spacing w:after="100" w:afterAutospacing="true"/>
        <w:rPr/>
      </w:pPr>
      <w:r>
        <w:t>Meno a priezvisko:</w:t>
      </w:r>
      <w:r>
        <w:t xml:space="preserve"> Peter </w:t>
      </w:r>
      <w:r>
        <w:t>Kopčák</w:t>
      </w:r>
    </w:p>
    <w:p w14:paraId="4B94ECC4">
      <w:pPr>
        <w:pStyle w:val="style0"/>
        <w:spacing w:after="100" w:afterAutospacing="true"/>
        <w:rPr/>
      </w:pPr>
      <w:r>
        <w:t>Adresa:</w:t>
      </w:r>
      <w:r>
        <w:t xml:space="preserve"> Tulčík 288 , 082 13 Tulčík</w:t>
      </w:r>
    </w:p>
    <w:p w14:paraId="0E7C74F2">
      <w:pPr>
        <w:pStyle w:val="style0"/>
        <w:spacing w:after="100" w:afterAutospacing="true"/>
        <w:rPr/>
      </w:pPr>
    </w:p>
    <w:p w14:paraId="08851CCB">
      <w:pPr>
        <w:pStyle w:val="style0"/>
        <w:spacing w:after="100" w:afterAutospacing="true"/>
        <w:rPr/>
      </w:pPr>
      <w:r>
        <w:t>Člen petičného výboru:</w:t>
      </w:r>
    </w:p>
    <w:p w14:paraId="549FDD2B">
      <w:pPr>
        <w:pStyle w:val="style0"/>
        <w:spacing w:after="100" w:afterAutospacing="true"/>
        <w:rPr/>
      </w:pPr>
      <w:r>
        <w:t>Meno a priezvisko:</w:t>
      </w:r>
      <w:r>
        <w:t xml:space="preserve"> Henrich Pitoňák</w:t>
      </w:r>
    </w:p>
    <w:p w14:paraId="9FB4D4F5">
      <w:pPr>
        <w:pStyle w:val="style0"/>
        <w:spacing w:after="100" w:afterAutospacing="true"/>
        <w:rPr/>
      </w:pPr>
      <w:r>
        <w:t>Adresa:</w:t>
      </w:r>
      <w:r>
        <w:t xml:space="preserve"> Novoveská cesta 3, 054 01 Levoča</w:t>
      </w:r>
    </w:p>
    <w:sectPr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ee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ee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sk-SK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Words>724</Words>
  <Pages>3</Pages>
  <Characters>4551</Characters>
  <Application>WPS Office</Application>
  <DocSecurity>0</DocSecurity>
  <Paragraphs>48</Paragraphs>
  <ScaleCrop>false</ScaleCrop>
  <LinksUpToDate>false</LinksUpToDate>
  <CharactersWithSpaces>5299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2026-09-13T16:53:00Z</dcterms:created>
  <dc:creator>Olik</dc:creator>
  <lastModifiedBy>CRT-NX1</lastModifiedBy>
  <dcterms:modified xsi:type="dcterms:W3CDTF">2026-09-20T13:26:11Z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535f9036a5cc42cc80497458da72f44a_23</vt:lpwstr>
  </property>
</Properties>
</file>