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C47" w:rsidRPr="00BC2994" w:rsidRDefault="007E1C47" w:rsidP="007E1C47">
      <w:pPr>
        <w:jc w:val="center"/>
        <w:rPr>
          <w:rFonts w:cstheme="minorHAnsi"/>
          <w:b/>
          <w:sz w:val="80"/>
          <w:szCs w:val="80"/>
        </w:rPr>
      </w:pPr>
      <w:r w:rsidRPr="00BC2994">
        <w:rPr>
          <w:rFonts w:cstheme="minorHAnsi"/>
          <w:b/>
          <w:sz w:val="80"/>
          <w:szCs w:val="80"/>
        </w:rPr>
        <w:t>OBEC PETKOVCE</w:t>
      </w:r>
    </w:p>
    <w:p w:rsidR="007E1C47" w:rsidRPr="00BC2994" w:rsidRDefault="007E1C47" w:rsidP="007E1C47">
      <w:pPr>
        <w:jc w:val="center"/>
        <w:rPr>
          <w:rFonts w:cstheme="minorHAnsi"/>
          <w:b/>
          <w:sz w:val="80"/>
          <w:szCs w:val="80"/>
        </w:rPr>
      </w:pPr>
    </w:p>
    <w:p w:rsidR="007E1C47" w:rsidRPr="00BC2994" w:rsidRDefault="007E1C47" w:rsidP="007E1C47">
      <w:pPr>
        <w:jc w:val="center"/>
        <w:rPr>
          <w:rFonts w:cstheme="minorHAnsi"/>
          <w:szCs w:val="24"/>
        </w:rPr>
      </w:pPr>
      <w:r w:rsidRPr="00BC2994">
        <w:rPr>
          <w:rFonts w:cstheme="minorHAnsi"/>
          <w:noProof/>
          <w:szCs w:val="24"/>
        </w:rPr>
        <w:drawing>
          <wp:inline distT="0" distB="0" distL="0" distR="0" wp14:anchorId="10DC7116" wp14:editId="73EB0CB1">
            <wp:extent cx="1111010" cy="1168206"/>
            <wp:effectExtent l="19050" t="0" r="0" b="0"/>
            <wp:docPr id="1" name="Obrázok 1" descr="C:\Users\Lenovo\Desktop\znak petkov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znak petkovce.jpg"/>
                    <pic:cNvPicPr>
                      <a:picLocks noChangeAspect="1" noChangeArrowheads="1"/>
                    </pic:cNvPicPr>
                  </pic:nvPicPr>
                  <pic:blipFill>
                    <a:blip r:embed="rId8" cstate="print"/>
                    <a:srcRect/>
                    <a:stretch>
                      <a:fillRect/>
                    </a:stretch>
                  </pic:blipFill>
                  <pic:spPr bwMode="auto">
                    <a:xfrm>
                      <a:off x="0" y="0"/>
                      <a:ext cx="1112015" cy="1169263"/>
                    </a:xfrm>
                    <a:prstGeom prst="rect">
                      <a:avLst/>
                    </a:prstGeom>
                    <a:noFill/>
                    <a:ln w="9525">
                      <a:noFill/>
                      <a:miter lim="800000"/>
                      <a:headEnd/>
                      <a:tailEnd/>
                    </a:ln>
                  </pic:spPr>
                </pic:pic>
              </a:graphicData>
            </a:graphic>
          </wp:inline>
        </w:drawing>
      </w:r>
    </w:p>
    <w:p w:rsidR="007E1C47" w:rsidRPr="00BC2994" w:rsidRDefault="007E1C47" w:rsidP="007E1C47">
      <w:pPr>
        <w:jc w:val="center"/>
        <w:rPr>
          <w:rFonts w:cstheme="minorHAnsi"/>
          <w:szCs w:val="24"/>
        </w:rPr>
      </w:pPr>
    </w:p>
    <w:p w:rsidR="007E1C47" w:rsidRDefault="007E1C47" w:rsidP="007E1C47">
      <w:pPr>
        <w:jc w:val="center"/>
        <w:rPr>
          <w:rFonts w:cstheme="minorHAnsi"/>
          <w:szCs w:val="24"/>
        </w:rPr>
      </w:pPr>
    </w:p>
    <w:p w:rsidR="007E1C47" w:rsidRDefault="007E1C47" w:rsidP="007E1C47">
      <w:pPr>
        <w:spacing w:after="11"/>
        <w:ind w:right="2"/>
        <w:jc w:val="center"/>
        <w:rPr>
          <w:rFonts w:eastAsia="Calibri" w:cstheme="minorHAnsi"/>
          <w:b/>
          <w:sz w:val="32"/>
          <w:szCs w:val="32"/>
        </w:rPr>
      </w:pPr>
      <w:r>
        <w:rPr>
          <w:rFonts w:eastAsia="Calibri" w:cstheme="minorHAnsi"/>
          <w:b/>
          <w:sz w:val="32"/>
          <w:szCs w:val="32"/>
        </w:rPr>
        <w:t>NÁVRH</w:t>
      </w:r>
    </w:p>
    <w:p w:rsidR="007E1C47" w:rsidRDefault="007E1C47" w:rsidP="007E1C47">
      <w:pPr>
        <w:spacing w:after="11"/>
        <w:ind w:right="2"/>
        <w:jc w:val="center"/>
        <w:rPr>
          <w:rFonts w:eastAsia="Calibri" w:cstheme="minorHAnsi"/>
          <w:b/>
          <w:sz w:val="32"/>
          <w:szCs w:val="32"/>
        </w:rPr>
      </w:pPr>
    </w:p>
    <w:p w:rsidR="007E1C47" w:rsidRPr="00BC2994" w:rsidRDefault="007E1C47" w:rsidP="007E1C47">
      <w:pPr>
        <w:spacing w:after="11"/>
        <w:ind w:right="2"/>
        <w:jc w:val="center"/>
        <w:rPr>
          <w:rFonts w:eastAsia="Calibri" w:cstheme="minorHAnsi"/>
          <w:b/>
          <w:sz w:val="32"/>
          <w:szCs w:val="32"/>
        </w:rPr>
      </w:pPr>
      <w:r w:rsidRPr="00BC2994">
        <w:rPr>
          <w:rFonts w:eastAsia="Calibri" w:cstheme="minorHAnsi"/>
          <w:b/>
          <w:sz w:val="32"/>
          <w:szCs w:val="32"/>
        </w:rPr>
        <w:t xml:space="preserve">VŠEOBECNE ZÁVÄZNÉ NARIADENIE </w:t>
      </w:r>
    </w:p>
    <w:p w:rsidR="007E1C47" w:rsidRPr="00BC2994" w:rsidRDefault="007E1C47" w:rsidP="007E1C47">
      <w:pPr>
        <w:spacing w:after="11"/>
        <w:ind w:right="2"/>
        <w:jc w:val="center"/>
        <w:rPr>
          <w:rFonts w:cstheme="minorHAnsi"/>
          <w:sz w:val="32"/>
          <w:szCs w:val="32"/>
        </w:rPr>
      </w:pPr>
    </w:p>
    <w:p w:rsidR="007E1C47" w:rsidRPr="00BC2994" w:rsidRDefault="007E1C47" w:rsidP="007E1C47">
      <w:pPr>
        <w:spacing w:line="229" w:lineRule="auto"/>
        <w:ind w:left="3829" w:right="3837" w:hanging="3829"/>
        <w:jc w:val="center"/>
        <w:rPr>
          <w:rFonts w:cstheme="minorHAnsi"/>
          <w:sz w:val="32"/>
          <w:szCs w:val="32"/>
        </w:rPr>
      </w:pPr>
      <w:r w:rsidRPr="00BC2994">
        <w:rPr>
          <w:rFonts w:eastAsia="Calibri" w:cstheme="minorHAnsi"/>
          <w:b/>
          <w:sz w:val="32"/>
          <w:szCs w:val="32"/>
        </w:rPr>
        <w:t xml:space="preserve">                                                                          č.</w:t>
      </w:r>
      <w:r w:rsidRPr="00BC2994">
        <w:rPr>
          <w:rFonts w:eastAsia="Calibri" w:cstheme="minorHAnsi"/>
          <w:b/>
          <w:color w:val="FFFFFF" w:themeColor="background1"/>
          <w:sz w:val="32"/>
          <w:szCs w:val="32"/>
        </w:rPr>
        <w:t>.</w:t>
      </w:r>
      <w:r>
        <w:rPr>
          <w:rFonts w:eastAsia="Calibri" w:cstheme="minorHAnsi"/>
          <w:b/>
          <w:sz w:val="32"/>
          <w:szCs w:val="32"/>
        </w:rPr>
        <w:t>4</w:t>
      </w:r>
      <w:r w:rsidRPr="00BC2994">
        <w:rPr>
          <w:rFonts w:eastAsia="Calibri" w:cstheme="minorHAnsi"/>
          <w:b/>
          <w:sz w:val="32"/>
          <w:szCs w:val="32"/>
        </w:rPr>
        <w:t>/2024</w:t>
      </w:r>
    </w:p>
    <w:p w:rsidR="007E1C47" w:rsidRPr="00BC2994" w:rsidRDefault="007E1C47" w:rsidP="007E1C47">
      <w:pPr>
        <w:spacing w:after="35" w:line="259" w:lineRule="auto"/>
        <w:rPr>
          <w:rFonts w:cstheme="minorHAnsi"/>
          <w:sz w:val="32"/>
          <w:szCs w:val="32"/>
        </w:rPr>
      </w:pPr>
      <w:r w:rsidRPr="00BC2994">
        <w:rPr>
          <w:rFonts w:eastAsia="Calibri" w:cstheme="minorHAnsi"/>
          <w:sz w:val="32"/>
          <w:szCs w:val="32"/>
        </w:rPr>
        <w:t xml:space="preserve"> </w:t>
      </w:r>
    </w:p>
    <w:p w:rsidR="007E1C47" w:rsidRPr="00C00ECD" w:rsidRDefault="007E1C47" w:rsidP="007E1C47">
      <w:pPr>
        <w:jc w:val="center"/>
        <w:rPr>
          <w:rFonts w:cstheme="minorHAnsi"/>
          <w:b/>
          <w:sz w:val="32"/>
          <w:szCs w:val="32"/>
        </w:rPr>
      </w:pPr>
      <w:r w:rsidRPr="00C00ECD">
        <w:rPr>
          <w:b/>
          <w:sz w:val="32"/>
          <w:szCs w:val="32"/>
        </w:rPr>
        <w:t>o miestnom poplatku za komunálne odpady a drobné stavebné odpady</w:t>
      </w:r>
    </w:p>
    <w:p w:rsidR="007E1C47" w:rsidRPr="00BC2994" w:rsidRDefault="007E1C47" w:rsidP="007E1C47">
      <w:pPr>
        <w:jc w:val="center"/>
        <w:rPr>
          <w:rFonts w:cstheme="minorHAnsi"/>
          <w:szCs w:val="24"/>
        </w:rPr>
      </w:pPr>
    </w:p>
    <w:p w:rsidR="007E1C47" w:rsidRPr="00BC2994" w:rsidRDefault="007E1C47" w:rsidP="007E1C47">
      <w:pPr>
        <w:jc w:val="center"/>
        <w:rPr>
          <w:rFonts w:cstheme="minorHAnsi"/>
          <w:szCs w:val="24"/>
        </w:rPr>
      </w:pPr>
    </w:p>
    <w:p w:rsidR="007E1C47" w:rsidRPr="00BC2994" w:rsidRDefault="007E1C47" w:rsidP="007E1C47">
      <w:pPr>
        <w:jc w:val="center"/>
        <w:rPr>
          <w:rFonts w:cstheme="minorHAnsi"/>
          <w:szCs w:val="24"/>
        </w:rPr>
      </w:pPr>
    </w:p>
    <w:p w:rsidR="007E1C47" w:rsidRPr="00BC2994" w:rsidRDefault="007E1C47" w:rsidP="007E1C47">
      <w:pPr>
        <w:jc w:val="center"/>
        <w:rPr>
          <w:rFonts w:cstheme="minorHAnsi"/>
          <w:szCs w:val="24"/>
        </w:rPr>
      </w:pPr>
    </w:p>
    <w:p w:rsidR="007E1C47" w:rsidRPr="00BC2994" w:rsidRDefault="007E1C47" w:rsidP="007E1C47">
      <w:pPr>
        <w:tabs>
          <w:tab w:val="center" w:pos="600"/>
          <w:tab w:val="center" w:pos="8932"/>
        </w:tabs>
        <w:spacing w:line="259" w:lineRule="auto"/>
        <w:rPr>
          <w:rFonts w:cstheme="minorHAnsi"/>
        </w:rPr>
      </w:pPr>
      <w:r w:rsidRPr="00BC2994">
        <w:rPr>
          <w:rFonts w:cstheme="minorHAnsi"/>
          <w:b/>
        </w:rPr>
        <w:t xml:space="preserve">Návrh VZN </w:t>
      </w:r>
      <w:r w:rsidRPr="00BC2994">
        <w:rPr>
          <w:rFonts w:cstheme="minorHAnsi"/>
          <w:b/>
        </w:rPr>
        <w:tab/>
      </w:r>
      <w:r w:rsidRPr="00BC2994">
        <w:rPr>
          <w:rFonts w:cstheme="minorHAnsi"/>
        </w:rPr>
        <w:t xml:space="preserve"> </w:t>
      </w:r>
    </w:p>
    <w:p w:rsidR="007E1C47" w:rsidRPr="00BC2994" w:rsidRDefault="007E1C47" w:rsidP="007E1C47">
      <w:pPr>
        <w:tabs>
          <w:tab w:val="center" w:pos="3530"/>
          <w:tab w:val="center" w:pos="8431"/>
        </w:tabs>
        <w:spacing w:line="259" w:lineRule="auto"/>
        <w:rPr>
          <w:rFonts w:cstheme="minorHAnsi"/>
        </w:rPr>
      </w:pPr>
      <w:r w:rsidRPr="00BC2994">
        <w:rPr>
          <w:rFonts w:cstheme="minorHAnsi"/>
        </w:rPr>
        <w:t xml:space="preserve">Vyvesený na pripomienkovanie na úradnej tabuli a webovom sídle obce dňa: </w:t>
      </w:r>
      <w:r w:rsidRPr="00BC2994">
        <w:rPr>
          <w:rFonts w:cstheme="minorHAnsi"/>
        </w:rPr>
        <w:tab/>
        <w:t>2</w:t>
      </w:r>
      <w:r>
        <w:rPr>
          <w:rFonts w:cstheme="minorHAnsi"/>
        </w:rPr>
        <w:t>2</w:t>
      </w:r>
      <w:r w:rsidRPr="00BC2994">
        <w:rPr>
          <w:rFonts w:cstheme="minorHAnsi"/>
        </w:rPr>
        <w:t xml:space="preserve">.11.2024 </w:t>
      </w:r>
    </w:p>
    <w:p w:rsidR="007E1C47" w:rsidRPr="00BC2994" w:rsidRDefault="007E1C47" w:rsidP="007E1C47">
      <w:pPr>
        <w:tabs>
          <w:tab w:val="center" w:pos="2908"/>
          <w:tab w:val="center" w:pos="8431"/>
        </w:tabs>
        <w:spacing w:line="259" w:lineRule="auto"/>
        <w:rPr>
          <w:rFonts w:cstheme="minorHAnsi"/>
        </w:rPr>
      </w:pPr>
      <w:r w:rsidRPr="00BC2994">
        <w:rPr>
          <w:rFonts w:cstheme="minorHAnsi"/>
        </w:rPr>
        <w:t xml:space="preserve">Lehota na predloženie pripomienok k návrhu VZN do (včítane): </w:t>
      </w:r>
      <w:r w:rsidRPr="00BC2994">
        <w:rPr>
          <w:rFonts w:cstheme="minorHAnsi"/>
        </w:rPr>
        <w:tab/>
        <w:t>0</w:t>
      </w:r>
      <w:r>
        <w:rPr>
          <w:rFonts w:cstheme="minorHAnsi"/>
        </w:rPr>
        <w:t>6</w:t>
      </w:r>
      <w:r w:rsidRPr="00BC2994">
        <w:rPr>
          <w:rFonts w:cstheme="minorHAnsi"/>
        </w:rPr>
        <w:t xml:space="preserve">.12.2024 </w:t>
      </w:r>
    </w:p>
    <w:p w:rsidR="007E1C47" w:rsidRPr="00BC2994" w:rsidRDefault="007E1C47" w:rsidP="007E1C47">
      <w:pPr>
        <w:spacing w:line="259" w:lineRule="auto"/>
        <w:ind w:right="684"/>
        <w:jc w:val="center"/>
        <w:rPr>
          <w:rFonts w:cstheme="minorHAnsi"/>
        </w:rPr>
      </w:pPr>
      <w:r w:rsidRPr="00BC2994">
        <w:rPr>
          <w:rFonts w:cstheme="minorHAnsi"/>
        </w:rPr>
        <w:tab/>
        <w:t xml:space="preserve"> </w:t>
      </w:r>
    </w:p>
    <w:p w:rsidR="007E1C47" w:rsidRPr="00BC2994" w:rsidRDefault="007E1C47" w:rsidP="007E1C47">
      <w:pPr>
        <w:tabs>
          <w:tab w:val="center" w:pos="775"/>
          <w:tab w:val="center" w:pos="8932"/>
        </w:tabs>
        <w:spacing w:line="259" w:lineRule="auto"/>
        <w:rPr>
          <w:rFonts w:cstheme="minorHAnsi"/>
        </w:rPr>
      </w:pPr>
      <w:r w:rsidRPr="00BC2994">
        <w:rPr>
          <w:rFonts w:cstheme="minorHAnsi"/>
          <w:b/>
        </w:rPr>
        <w:t>VZN schválené</w:t>
      </w:r>
      <w:r w:rsidRPr="00BC2994">
        <w:rPr>
          <w:rFonts w:cstheme="minorHAnsi"/>
        </w:rPr>
        <w:t xml:space="preserve"> Obecným zastupiteľstvom v Petkovciach dňa:                               </w:t>
      </w:r>
    </w:p>
    <w:p w:rsidR="007E1C47" w:rsidRPr="00BC2994" w:rsidRDefault="007E1C47" w:rsidP="007E1C47">
      <w:pPr>
        <w:spacing w:line="259" w:lineRule="auto"/>
        <w:ind w:right="684"/>
        <w:jc w:val="center"/>
        <w:rPr>
          <w:rFonts w:cstheme="minorHAnsi"/>
        </w:rPr>
      </w:pPr>
      <w:r w:rsidRPr="00BC2994">
        <w:rPr>
          <w:rFonts w:cstheme="minorHAnsi"/>
        </w:rPr>
        <w:t xml:space="preserve"> </w:t>
      </w:r>
      <w:r w:rsidRPr="00BC2994">
        <w:rPr>
          <w:rFonts w:cstheme="minorHAnsi"/>
        </w:rPr>
        <w:tab/>
        <w:t xml:space="preserve"> </w:t>
      </w:r>
    </w:p>
    <w:p w:rsidR="007E1C47" w:rsidRPr="00BC2994" w:rsidRDefault="007E1C47" w:rsidP="007E1C47">
      <w:pPr>
        <w:tabs>
          <w:tab w:val="center" w:pos="781"/>
          <w:tab w:val="center" w:pos="8932"/>
        </w:tabs>
        <w:spacing w:line="259" w:lineRule="auto"/>
        <w:rPr>
          <w:rFonts w:cstheme="minorHAnsi"/>
        </w:rPr>
      </w:pPr>
      <w:r w:rsidRPr="00BC2994">
        <w:rPr>
          <w:rFonts w:cstheme="minorHAnsi"/>
        </w:rPr>
        <w:t xml:space="preserve"> </w:t>
      </w:r>
      <w:r w:rsidRPr="00BC2994">
        <w:rPr>
          <w:rFonts w:cstheme="minorHAnsi"/>
          <w:b/>
        </w:rPr>
        <w:t>VZN vyvesené</w:t>
      </w:r>
      <w:r w:rsidRPr="00BC2994">
        <w:rPr>
          <w:rFonts w:cstheme="minorHAnsi"/>
        </w:rPr>
        <w:t xml:space="preserve"> na úradnej tabuli a webovom sídle obce dňa </w:t>
      </w:r>
    </w:p>
    <w:p w:rsidR="007E1C47" w:rsidRPr="00BC2994" w:rsidRDefault="007E1C47" w:rsidP="007E1C47">
      <w:pPr>
        <w:tabs>
          <w:tab w:val="center" w:pos="781"/>
          <w:tab w:val="center" w:pos="8932"/>
        </w:tabs>
        <w:spacing w:line="259" w:lineRule="auto"/>
        <w:rPr>
          <w:rFonts w:cstheme="minorHAnsi"/>
        </w:rPr>
      </w:pPr>
      <w:r w:rsidRPr="00BC2994">
        <w:rPr>
          <w:rFonts w:cstheme="minorHAnsi"/>
        </w:rPr>
        <w:t xml:space="preserve"> </w:t>
      </w:r>
      <w:r w:rsidRPr="00BC2994">
        <w:rPr>
          <w:rFonts w:cstheme="minorHAnsi"/>
          <w:b/>
        </w:rPr>
        <w:t>VZN zvesené</w:t>
      </w:r>
      <w:r w:rsidRPr="00BC2994">
        <w:rPr>
          <w:rFonts w:cstheme="minorHAnsi"/>
        </w:rPr>
        <w:t xml:space="preserve"> z úradnej tabule obce dňa:                                                                </w:t>
      </w:r>
    </w:p>
    <w:p w:rsidR="007E1C47" w:rsidRPr="00BC2994" w:rsidRDefault="007E1C47" w:rsidP="007E1C47">
      <w:pPr>
        <w:tabs>
          <w:tab w:val="center" w:pos="781"/>
          <w:tab w:val="center" w:pos="8932"/>
        </w:tabs>
        <w:spacing w:line="259" w:lineRule="auto"/>
        <w:rPr>
          <w:rFonts w:cstheme="minorHAnsi"/>
        </w:rPr>
      </w:pPr>
    </w:p>
    <w:p w:rsidR="007E1C47" w:rsidRPr="00BC2994" w:rsidRDefault="007E1C47" w:rsidP="007E1C47">
      <w:pPr>
        <w:tabs>
          <w:tab w:val="center" w:pos="781"/>
          <w:tab w:val="center" w:pos="8932"/>
        </w:tabs>
        <w:spacing w:line="259" w:lineRule="auto"/>
        <w:rPr>
          <w:rFonts w:cstheme="minorHAnsi"/>
          <w:b/>
          <w:strike/>
        </w:rPr>
      </w:pPr>
      <w:r w:rsidRPr="00BC2994">
        <w:rPr>
          <w:rFonts w:cstheme="minorHAnsi"/>
          <w:b/>
        </w:rPr>
        <w:t xml:space="preserve">  VZN účinné dňa:                                                                                                    </w:t>
      </w:r>
    </w:p>
    <w:p w:rsidR="007E1C47" w:rsidRDefault="007E1C47">
      <w:pPr>
        <w:spacing w:after="439" w:line="305" w:lineRule="auto"/>
        <w:ind w:left="515" w:right="371"/>
        <w:jc w:val="center"/>
        <w:rPr>
          <w:b/>
          <w:sz w:val="26"/>
        </w:rPr>
      </w:pPr>
    </w:p>
    <w:p w:rsidR="007E1C47" w:rsidRDefault="007E1C47">
      <w:pPr>
        <w:spacing w:after="439" w:line="305" w:lineRule="auto"/>
        <w:ind w:left="515" w:right="371"/>
        <w:jc w:val="center"/>
        <w:rPr>
          <w:b/>
          <w:sz w:val="26"/>
        </w:rPr>
      </w:pPr>
    </w:p>
    <w:p w:rsidR="003647E5" w:rsidRDefault="006300E0" w:rsidP="007E1C47">
      <w:pPr>
        <w:ind w:left="9"/>
        <w:jc w:val="center"/>
      </w:pPr>
      <w:r>
        <w:lastRenderedPageBreak/>
        <w:t xml:space="preserve">Obec </w:t>
      </w:r>
      <w:r w:rsidR="007E1C47">
        <w:t>Petkovce</w:t>
      </w:r>
      <w:r>
        <w:t xml:space="preserve"> na základe ustanovení § 4 ods. 3 písm. c) a § 6 ods. 1 zákona č. 369/1990 Zb. o obecnom zriadení v znení neskorších predpisov a na základe ustanovení zákona č. 582/2004 Z.</w:t>
      </w:r>
    </w:p>
    <w:p w:rsidR="003647E5" w:rsidRDefault="006300E0">
      <w:pPr>
        <w:spacing w:after="568"/>
        <w:ind w:left="9"/>
      </w:pPr>
      <w:r>
        <w:t xml:space="preserve">z. o miestnych daniach a miestnom poplatku za komunálne odpady a drobné stavebné odpady v znení neskorších predpisov </w:t>
      </w:r>
    </w:p>
    <w:p w:rsidR="003647E5" w:rsidRDefault="006300E0" w:rsidP="007E1C47">
      <w:pPr>
        <w:pStyle w:val="Nadpis1"/>
        <w:spacing w:after="0" w:line="360" w:lineRule="auto"/>
      </w:pPr>
      <w:r>
        <w:t>vydáva</w:t>
      </w:r>
      <w:r>
        <w:rPr>
          <w:sz w:val="24"/>
        </w:rPr>
        <w:t xml:space="preserve"> </w:t>
      </w:r>
    </w:p>
    <w:p w:rsidR="007E1C47" w:rsidRPr="007E1C47" w:rsidRDefault="006300E0" w:rsidP="007E1C47">
      <w:pPr>
        <w:spacing w:after="0" w:line="360" w:lineRule="auto"/>
        <w:ind w:left="9"/>
        <w:jc w:val="center"/>
        <w:rPr>
          <w:b/>
        </w:rPr>
      </w:pPr>
      <w:r w:rsidRPr="007E1C47">
        <w:rPr>
          <w:b/>
        </w:rPr>
        <w:t>Všeobecne záväzné nariadenie</w:t>
      </w:r>
    </w:p>
    <w:p w:rsidR="007E1C47" w:rsidRPr="007E1C47" w:rsidRDefault="006300E0" w:rsidP="007E1C47">
      <w:pPr>
        <w:spacing w:after="0" w:line="360" w:lineRule="auto"/>
        <w:ind w:left="9"/>
        <w:jc w:val="center"/>
        <w:rPr>
          <w:b/>
        </w:rPr>
      </w:pPr>
      <w:r w:rsidRPr="007E1C47">
        <w:rPr>
          <w:b/>
        </w:rPr>
        <w:t>č.</w:t>
      </w:r>
      <w:r w:rsidR="007E1C47" w:rsidRPr="007E1C47">
        <w:rPr>
          <w:b/>
        </w:rPr>
        <w:t>4</w:t>
      </w:r>
      <w:r w:rsidRPr="007E1C47">
        <w:rPr>
          <w:b/>
        </w:rPr>
        <w:t>/2024</w:t>
      </w:r>
    </w:p>
    <w:p w:rsidR="003647E5" w:rsidRDefault="006300E0" w:rsidP="007E1C47">
      <w:pPr>
        <w:spacing w:after="0" w:line="360" w:lineRule="auto"/>
        <w:ind w:left="9"/>
        <w:jc w:val="center"/>
        <w:rPr>
          <w:b/>
        </w:rPr>
      </w:pPr>
      <w:r w:rsidRPr="007E1C47">
        <w:rPr>
          <w:b/>
        </w:rPr>
        <w:t>o miestnom poplatku za komunálne odpady a drobné stavebné odpady</w:t>
      </w:r>
      <w:r w:rsidR="007E1C47" w:rsidRPr="007E1C47">
        <w:rPr>
          <w:b/>
        </w:rPr>
        <w:t xml:space="preserve"> na území obce Petkovce</w:t>
      </w:r>
    </w:p>
    <w:p w:rsidR="007E1C47" w:rsidRPr="007E1C47" w:rsidRDefault="007E1C47" w:rsidP="007E1C47">
      <w:pPr>
        <w:spacing w:after="0" w:line="360" w:lineRule="auto"/>
        <w:ind w:left="9"/>
        <w:jc w:val="center"/>
        <w:rPr>
          <w:b/>
        </w:rPr>
      </w:pPr>
    </w:p>
    <w:p w:rsidR="003647E5" w:rsidRPr="007E1C47" w:rsidRDefault="006300E0">
      <w:pPr>
        <w:spacing w:after="0" w:line="259" w:lineRule="auto"/>
        <w:ind w:left="86" w:right="14" w:hanging="10"/>
        <w:jc w:val="center"/>
        <w:rPr>
          <w:b/>
        </w:rPr>
      </w:pPr>
      <w:r w:rsidRPr="007E1C47">
        <w:rPr>
          <w:b/>
        </w:rPr>
        <w:t xml:space="preserve">§1 </w:t>
      </w:r>
    </w:p>
    <w:p w:rsidR="003647E5" w:rsidRPr="007E1C47" w:rsidRDefault="006300E0">
      <w:pPr>
        <w:ind w:left="9" w:right="3390"/>
        <w:rPr>
          <w:b/>
        </w:rPr>
      </w:pPr>
      <w:r w:rsidRPr="007E1C47">
        <w:rPr>
          <w:b/>
        </w:rPr>
        <w:t xml:space="preserve">                                                        Všeobecné ustanovenie  </w:t>
      </w:r>
    </w:p>
    <w:p w:rsidR="007E1C47" w:rsidRDefault="007E1C47">
      <w:pPr>
        <w:ind w:left="9" w:right="3390"/>
      </w:pPr>
    </w:p>
    <w:p w:rsidR="003647E5" w:rsidRDefault="006300E0">
      <w:pPr>
        <w:spacing w:after="814"/>
        <w:ind w:left="9"/>
      </w:pPr>
      <w:r>
        <w:t xml:space="preserve">Obecné zastupiteľstvo obce </w:t>
      </w:r>
      <w:r w:rsidR="00397A1E">
        <w:t>Petkovce</w:t>
      </w:r>
      <w:r>
        <w:t xml:space="preserve"> podľa S 11 ods. 4 písm. g) zákona č. 369/1990 Zb. o obecnom zriadení v znení neskorších predpisov sa uznieslo na tomto všeobecne záväznom nariadení, ktorým podľa 11 ods. 4 písm. d) zákona č. 369/1990 Zb. o obecnom zriadení v znení neskorších predpisov rozhoduje o uložení miestneho poplatku za komunálne odpady a drobné stavebné odpady (ďalej len „poplatok") a podľa § 11 ods. 4 písm. e) zákona 369/1990 Zb. o obecnom zriadení v znení neskorších predpisov určuje náležitosti miestneho poplatku. </w:t>
      </w:r>
    </w:p>
    <w:p w:rsidR="003647E5" w:rsidRPr="00397A1E" w:rsidRDefault="006300E0">
      <w:pPr>
        <w:spacing w:after="0" w:line="259" w:lineRule="auto"/>
        <w:ind w:left="86" w:right="2" w:hanging="10"/>
        <w:jc w:val="center"/>
        <w:rPr>
          <w:b/>
        </w:rPr>
      </w:pPr>
      <w:r w:rsidRPr="00397A1E">
        <w:rPr>
          <w:b/>
        </w:rPr>
        <w:t xml:space="preserve">§ 2 </w:t>
      </w:r>
    </w:p>
    <w:p w:rsidR="003647E5" w:rsidRPr="00397A1E" w:rsidRDefault="006300E0">
      <w:pPr>
        <w:spacing w:after="0" w:line="259" w:lineRule="auto"/>
        <w:ind w:left="86" w:hanging="10"/>
        <w:jc w:val="center"/>
        <w:rPr>
          <w:b/>
        </w:rPr>
      </w:pPr>
      <w:r w:rsidRPr="00397A1E">
        <w:rPr>
          <w:b/>
        </w:rPr>
        <w:t xml:space="preserve">Poplatník </w:t>
      </w:r>
    </w:p>
    <w:p w:rsidR="003647E5" w:rsidRDefault="006300E0">
      <w:pPr>
        <w:spacing w:after="0" w:line="259" w:lineRule="auto"/>
        <w:ind w:left="137"/>
        <w:jc w:val="center"/>
      </w:pPr>
      <w:r>
        <w:t xml:space="preserve"> </w:t>
      </w:r>
    </w:p>
    <w:p w:rsidR="003647E5" w:rsidRDefault="006300E0">
      <w:pPr>
        <w:spacing w:after="43"/>
        <w:ind w:left="9"/>
      </w:pPr>
      <w:r>
        <w:t xml:space="preserve">Poplatok platí poplatník, ktorým je: </w:t>
      </w:r>
    </w:p>
    <w:p w:rsidR="003647E5" w:rsidRDefault="006300E0">
      <w:pPr>
        <w:numPr>
          <w:ilvl w:val="0"/>
          <w:numId w:val="1"/>
        </w:numPr>
        <w:ind w:hanging="288"/>
      </w:pPr>
      <w:r>
        <w:t xml:space="preserve">fyzická osoba,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w:t>
      </w:r>
    </w:p>
    <w:p w:rsidR="003647E5" w:rsidRDefault="006300E0">
      <w:pPr>
        <w:spacing w:after="43"/>
        <w:ind w:left="312"/>
      </w:pPr>
      <w:r>
        <w:t xml:space="preserve">„nehnuteľnosť"), </w:t>
      </w:r>
    </w:p>
    <w:p w:rsidR="003647E5" w:rsidRDefault="006300E0">
      <w:pPr>
        <w:numPr>
          <w:ilvl w:val="0"/>
          <w:numId w:val="1"/>
        </w:numPr>
        <w:ind w:hanging="288"/>
      </w:pPr>
      <w:r>
        <w:t xml:space="preserve">právnická osoba, ktorá je oprávnená užívať alebo užíva nehnuteľnosť nachádzajúcu sa na území obce na iný účel ako na podnikanie, </w:t>
      </w:r>
    </w:p>
    <w:p w:rsidR="003647E5" w:rsidRDefault="006300E0">
      <w:pPr>
        <w:numPr>
          <w:ilvl w:val="0"/>
          <w:numId w:val="1"/>
        </w:numPr>
        <w:spacing w:after="394"/>
        <w:ind w:hanging="288"/>
      </w:pPr>
      <w:r>
        <w:t>podnikateľ, ktorý je oprávnený užívať alebo užíva nehnuteľnosť nachádzajúcu sa na území         obce na účel podnikania.</w:t>
      </w:r>
      <w:r w:rsidR="00307383">
        <w:rPr>
          <w:rStyle w:val="Odkaznapoznmkupodiarou"/>
        </w:rPr>
        <w:footnoteReference w:id="1"/>
      </w:r>
      <w:r>
        <w:rPr>
          <w:sz w:val="18"/>
        </w:rPr>
        <w:t xml:space="preserve"> </w:t>
      </w:r>
    </w:p>
    <w:p w:rsidR="003647E5" w:rsidRPr="00397A1E" w:rsidRDefault="006300E0" w:rsidP="00307383">
      <w:pPr>
        <w:spacing w:after="411" w:line="259" w:lineRule="auto"/>
        <w:ind w:left="0"/>
        <w:jc w:val="center"/>
        <w:rPr>
          <w:b/>
        </w:rPr>
      </w:pPr>
      <w:r w:rsidRPr="00397A1E">
        <w:rPr>
          <w:b/>
        </w:rPr>
        <w:lastRenderedPageBreak/>
        <w:t>§3</w:t>
      </w:r>
    </w:p>
    <w:p w:rsidR="003647E5" w:rsidRPr="00397A1E" w:rsidRDefault="006300E0">
      <w:pPr>
        <w:pStyle w:val="Nadpis2"/>
        <w:rPr>
          <w:b/>
        </w:rPr>
      </w:pPr>
      <w:r w:rsidRPr="00397A1E">
        <w:rPr>
          <w:b/>
        </w:rPr>
        <w:t xml:space="preserve">Sadzby poplatku a hodnota koeficientu </w:t>
      </w:r>
    </w:p>
    <w:p w:rsidR="003647E5" w:rsidRPr="00397A1E" w:rsidRDefault="006300E0">
      <w:pPr>
        <w:spacing w:after="0" w:line="259" w:lineRule="auto"/>
        <w:ind w:left="4609"/>
        <w:jc w:val="left"/>
        <w:rPr>
          <w:b/>
        </w:rPr>
      </w:pPr>
      <w:r w:rsidRPr="00397A1E">
        <w:rPr>
          <w:b/>
        </w:rPr>
        <w:t xml:space="preserve"> </w:t>
      </w:r>
    </w:p>
    <w:p w:rsidR="003647E5" w:rsidRDefault="006300E0">
      <w:pPr>
        <w:spacing w:after="0" w:line="259" w:lineRule="auto"/>
        <w:ind w:left="4609"/>
        <w:jc w:val="left"/>
      </w:pPr>
      <w:r>
        <w:t xml:space="preserve"> </w:t>
      </w:r>
    </w:p>
    <w:p w:rsidR="003647E5" w:rsidRDefault="006300E0">
      <w:pPr>
        <w:numPr>
          <w:ilvl w:val="0"/>
          <w:numId w:val="2"/>
        </w:numPr>
        <w:spacing w:after="300"/>
        <w:ind w:hanging="350"/>
      </w:pPr>
      <w:r>
        <w:t>Správca dane určuje paušálnu sadzbu poplatku pre fyzickú osobu, ktorou je osoba uvedená v 2 písm. a) tohto nariadenia 0,0</w:t>
      </w:r>
      <w:r w:rsidR="008E5C6E">
        <w:t>685</w:t>
      </w:r>
      <w:r>
        <w:t xml:space="preserve"> eura za osobu a kalendárny deň.    </w:t>
      </w:r>
    </w:p>
    <w:p w:rsidR="003647E5" w:rsidRPr="00397A1E" w:rsidRDefault="006300E0">
      <w:pPr>
        <w:spacing w:after="305"/>
        <w:ind w:left="9"/>
        <w:rPr>
          <w:b/>
        </w:rPr>
      </w:pPr>
      <w:r>
        <w:t xml:space="preserve">                                                      </w:t>
      </w:r>
      <w:r w:rsidRPr="00397A1E">
        <w:rPr>
          <w:b/>
        </w:rPr>
        <w:t>2</w:t>
      </w:r>
      <w:r w:rsidR="008E5C6E">
        <w:rPr>
          <w:b/>
        </w:rPr>
        <w:t>5</w:t>
      </w:r>
      <w:r w:rsidRPr="00397A1E">
        <w:rPr>
          <w:b/>
        </w:rPr>
        <w:t xml:space="preserve"> € za osobu a kalendárny rok                                                                         </w:t>
      </w:r>
    </w:p>
    <w:p w:rsidR="003647E5" w:rsidRDefault="006300E0">
      <w:pPr>
        <w:numPr>
          <w:ilvl w:val="0"/>
          <w:numId w:val="2"/>
        </w:numPr>
        <w:ind w:hanging="350"/>
      </w:pPr>
      <w:r>
        <w:t xml:space="preserve">Správca dane určuje sadzbu poplatku pre fyzickú osobu, ktorou je osoba uvedená v 2 písm. </w:t>
      </w:r>
    </w:p>
    <w:p w:rsidR="003647E5" w:rsidRDefault="006300E0">
      <w:pPr>
        <w:numPr>
          <w:ilvl w:val="1"/>
          <w:numId w:val="2"/>
        </w:numPr>
        <w:spacing w:after="294"/>
        <w:ind w:hanging="374"/>
      </w:pPr>
      <w:r>
        <w:t xml:space="preserve">tohto nariadenia, za vážený množstvový zber drobného stavebného odpadu </w:t>
      </w:r>
      <w:r>
        <w:rPr>
          <w:b/>
        </w:rPr>
        <w:t>0,043</w:t>
      </w:r>
      <w:r>
        <w:t xml:space="preserve"> eura za jeden kilogram drobného stavebného odpadu bez obsahu škodlivín. </w:t>
      </w:r>
    </w:p>
    <w:p w:rsidR="003647E5" w:rsidRDefault="006300E0">
      <w:pPr>
        <w:numPr>
          <w:ilvl w:val="0"/>
          <w:numId w:val="2"/>
        </w:numPr>
        <w:spacing w:after="38"/>
        <w:ind w:hanging="350"/>
      </w:pPr>
      <w:r>
        <w:t xml:space="preserve">Správca dane určuje sadzbu poplatku za nevážený množstvový zber komunálneho odpadu pre právnické osoby a podnikateľov, ktorými sú osoby uvedené v § 2 písm. b) a písm. c) tohto nariadenia </w:t>
      </w:r>
    </w:p>
    <w:p w:rsidR="003647E5" w:rsidRDefault="006300E0">
      <w:pPr>
        <w:numPr>
          <w:ilvl w:val="1"/>
          <w:numId w:val="2"/>
        </w:numPr>
        <w:ind w:hanging="374"/>
      </w:pPr>
      <w:r>
        <w:t>0,0</w:t>
      </w:r>
      <w:r w:rsidR="008E5C6E">
        <w:t>087</w:t>
      </w:r>
      <w:r>
        <w:t xml:space="preserve"> eura za jeden liter odpadu pri zbere do nádob KUKA o objeme 110 alebo 120 </w:t>
      </w:r>
    </w:p>
    <w:p w:rsidR="003647E5" w:rsidRDefault="006300E0">
      <w:pPr>
        <w:pStyle w:val="Nadpis2"/>
        <w:spacing w:after="27"/>
        <w:ind w:left="802"/>
      </w:pPr>
      <w:r>
        <w:t xml:space="preserve">litrov, </w:t>
      </w:r>
    </w:p>
    <w:p w:rsidR="003647E5" w:rsidRDefault="006300E0">
      <w:pPr>
        <w:numPr>
          <w:ilvl w:val="0"/>
          <w:numId w:val="3"/>
        </w:numPr>
        <w:ind w:left="587" w:hanging="374"/>
      </w:pPr>
      <w:r>
        <w:t>0,00</w:t>
      </w:r>
      <w:r w:rsidR="008E5C6E">
        <w:t>90</w:t>
      </w:r>
      <w:bookmarkStart w:id="0" w:name="_GoBack"/>
      <w:bookmarkEnd w:id="0"/>
      <w:r>
        <w:t xml:space="preserve"> eura za jeden liter odpadu pri zbere do nádob KUKA o objeme 240 litrov, </w:t>
      </w:r>
    </w:p>
    <w:p w:rsidR="003647E5" w:rsidRDefault="006300E0">
      <w:pPr>
        <w:spacing w:after="0" w:line="259" w:lineRule="auto"/>
        <w:ind w:left="72"/>
        <w:jc w:val="left"/>
      </w:pPr>
      <w:r>
        <w:t xml:space="preserve"> </w:t>
      </w:r>
    </w:p>
    <w:p w:rsidR="003647E5" w:rsidRDefault="00397A1E" w:rsidP="00397A1E">
      <w:pPr>
        <w:pStyle w:val="Odsekzoznamu"/>
        <w:numPr>
          <w:ilvl w:val="0"/>
          <w:numId w:val="10"/>
        </w:numPr>
        <w:spacing w:after="0" w:line="259" w:lineRule="auto"/>
        <w:ind w:left="0" w:firstLine="0"/>
        <w:contextualSpacing w:val="0"/>
        <w:jc w:val="left"/>
      </w:pPr>
      <w:r>
        <w:t>Správca dane určuje sadzbu poplatku za nevážený množstvový zber komunálneho odpadu 0,02728 eura za jeden liter odpadu pri zbere do plastových vriec a objeme 110 litrov.</w:t>
      </w:r>
    </w:p>
    <w:p w:rsidR="00397A1E" w:rsidRDefault="00397A1E" w:rsidP="00397A1E">
      <w:pPr>
        <w:pStyle w:val="Odsekzoznamu"/>
        <w:spacing w:after="0" w:line="259" w:lineRule="auto"/>
        <w:ind w:left="0"/>
        <w:jc w:val="left"/>
      </w:pPr>
    </w:p>
    <w:p w:rsidR="003647E5" w:rsidRDefault="006300E0" w:rsidP="00397A1E">
      <w:pPr>
        <w:numPr>
          <w:ilvl w:val="0"/>
          <w:numId w:val="10"/>
        </w:numPr>
        <w:spacing w:after="543" w:line="247" w:lineRule="auto"/>
        <w:ind w:left="0" w:firstLine="0"/>
      </w:pPr>
      <w:r>
        <w:t xml:space="preserve">Správca dane pre výpočet ukazovateľa produkcie komunálnych odpadov určuje hodnotu koeficientu 1. </w:t>
      </w:r>
    </w:p>
    <w:p w:rsidR="003647E5" w:rsidRPr="00397A1E" w:rsidRDefault="006300E0">
      <w:pPr>
        <w:ind w:left="4458"/>
        <w:rPr>
          <w:b/>
        </w:rPr>
      </w:pPr>
      <w:r w:rsidRPr="00397A1E">
        <w:rPr>
          <w:b/>
        </w:rPr>
        <w:t xml:space="preserve">§ 4 </w:t>
      </w:r>
    </w:p>
    <w:p w:rsidR="003647E5" w:rsidRPr="00397A1E" w:rsidRDefault="006300E0">
      <w:pPr>
        <w:ind w:left="2849"/>
        <w:rPr>
          <w:b/>
        </w:rPr>
      </w:pPr>
      <w:r w:rsidRPr="00397A1E">
        <w:rPr>
          <w:b/>
        </w:rPr>
        <w:t xml:space="preserve">Spôsob a lehota zaplatenia poplatku </w:t>
      </w:r>
    </w:p>
    <w:p w:rsidR="003647E5" w:rsidRDefault="006300E0">
      <w:pPr>
        <w:spacing w:after="0" w:line="259" w:lineRule="auto"/>
        <w:ind w:left="4575"/>
        <w:jc w:val="left"/>
      </w:pPr>
      <w:r>
        <w:t xml:space="preserve"> </w:t>
      </w:r>
    </w:p>
    <w:p w:rsidR="003647E5" w:rsidRDefault="006300E0">
      <w:pPr>
        <w:spacing w:after="285"/>
        <w:ind w:left="360" w:hanging="351"/>
      </w:pPr>
      <w:r>
        <w:rPr>
          <w:noProof/>
        </w:rPr>
        <w:drawing>
          <wp:inline distT="0" distB="0" distL="0" distR="0">
            <wp:extent cx="97056" cy="109220"/>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9"/>
                    <a:stretch>
                      <a:fillRect/>
                    </a:stretch>
                  </pic:blipFill>
                  <pic:spPr>
                    <a:xfrm>
                      <a:off x="0" y="0"/>
                      <a:ext cx="97056" cy="109220"/>
                    </a:xfrm>
                    <a:prstGeom prst="rect">
                      <a:avLst/>
                    </a:prstGeom>
                  </pic:spPr>
                </pic:pic>
              </a:graphicData>
            </a:graphic>
          </wp:inline>
        </w:drawing>
      </w:r>
      <w:r>
        <w:t xml:space="preserve">Poplatok platí poplatník bezhotovostným prevodom na účet alebo hotovostným vkladom na účet správcu dane v peňažnom ústave alebo v hotovosti pri platbách do 300,00 € do pokladnice Obecného úradu v </w:t>
      </w:r>
      <w:r w:rsidR="00397A1E">
        <w:t>Petkovciach</w:t>
      </w:r>
      <w:r>
        <w:t xml:space="preserve"> na základe identifikačných údajov uvedených v rozhodnutí. </w:t>
      </w:r>
    </w:p>
    <w:p w:rsidR="003647E5" w:rsidRDefault="006300E0">
      <w:pPr>
        <w:numPr>
          <w:ilvl w:val="1"/>
          <w:numId w:val="4"/>
        </w:numPr>
        <w:ind w:hanging="350"/>
      </w:pPr>
      <w:r>
        <w:t xml:space="preserve">Lehotu zaplatenia poplatku paušálne za osobu a kalendárny rok a poplatku pri neváženom množstvovom zbere komunálneho odpadu stanoveného súčinom objemu zbernej nádoby, frekvencie vývozu a sadzby poplatku správca dane určí v rozhodnutí, ktorým sa poplatok vyrubuje každoročne na príslušné zdaňovacie obdobie. </w:t>
      </w:r>
    </w:p>
    <w:p w:rsidR="003647E5" w:rsidRDefault="006300E0">
      <w:pPr>
        <w:spacing w:after="0" w:line="259" w:lineRule="auto"/>
        <w:ind w:left="72"/>
        <w:jc w:val="left"/>
      </w:pPr>
      <w:r>
        <w:t xml:space="preserve"> </w:t>
      </w:r>
    </w:p>
    <w:p w:rsidR="003647E5" w:rsidRDefault="006300E0">
      <w:pPr>
        <w:spacing w:after="0" w:line="259" w:lineRule="auto"/>
        <w:ind w:left="72"/>
        <w:jc w:val="left"/>
      </w:pPr>
      <w:r>
        <w:t xml:space="preserve"> </w:t>
      </w:r>
    </w:p>
    <w:p w:rsidR="003647E5" w:rsidRDefault="006300E0">
      <w:pPr>
        <w:numPr>
          <w:ilvl w:val="1"/>
          <w:numId w:val="4"/>
        </w:numPr>
        <w:ind w:hanging="350"/>
      </w:pPr>
      <w:r>
        <w:t xml:space="preserve">Pri neváženom množstvovom zbere komunálneho odpadu frekvenciu vývozu a objem zbernej nádoby musí platiteľovi poplatku pri splnení oznamovacej povinnosti na vznik, zmenu alebo zánik odsúhlasiť správca dane. Ak v priebehu zdaňovacieho obdobia nastane skutočnosť, že objem zbernej nádoby, počet zberných nádob alebo frekvencia vývozu nepostačuje alebo prevyšuje množstvo produkovaného komunálneho odpadu, správca dane </w:t>
      </w:r>
    </w:p>
    <w:p w:rsidR="003647E5" w:rsidRDefault="006300E0">
      <w:pPr>
        <w:spacing w:after="318"/>
        <w:ind w:left="374"/>
      </w:pPr>
      <w:r>
        <w:lastRenderedPageBreak/>
        <w:t xml:space="preserve">po dohode s poplatníkom zmení druh zbernej nádoby, počet zberných nádob alebo frekvenciu vývozu. </w:t>
      </w:r>
    </w:p>
    <w:p w:rsidR="003647E5" w:rsidRDefault="006300E0">
      <w:pPr>
        <w:numPr>
          <w:ilvl w:val="1"/>
          <w:numId w:val="4"/>
        </w:numPr>
        <w:spacing w:after="292"/>
        <w:ind w:hanging="350"/>
      </w:pPr>
      <w:r>
        <w:t xml:space="preserve">Poplatok za vážený množstvový zber drobného stavebného odpadu zaplatí poplatník po zvážení množstva drobného stavebného odpadu na základe vážneho lístka. </w:t>
      </w:r>
    </w:p>
    <w:p w:rsidR="003647E5" w:rsidRDefault="006300E0" w:rsidP="00397A1E">
      <w:pPr>
        <w:pStyle w:val="Odsekzoznamu"/>
        <w:numPr>
          <w:ilvl w:val="0"/>
          <w:numId w:val="4"/>
        </w:numPr>
        <w:spacing w:after="836" w:line="247" w:lineRule="auto"/>
        <w:ind w:left="0"/>
      </w:pPr>
      <w:r>
        <w:t>Ak si poplatník podľa § 2 tohto nariadenia nesplní oznamovaciu povinnosť, poplatok od poplatníka v ustanovenej výške pre obec vyberá a za vybraný poplatok ručí vlastník nehnuteľnosti; ak je nehnuteľnosť v spoluvlastníctve viacerých spoluvlastníkov alebo ak ide o bytový dom, poplatok vyberá a za vybraný poplatok ručí zástupca alebo správca určený spoluvlastníkmi, ak s výberom poplatku zástupca alebo správca súhlasí.</w:t>
      </w:r>
      <w:r w:rsidR="00307383">
        <w:rPr>
          <w:rStyle w:val="Odkaznapoznmkupodiarou"/>
        </w:rPr>
        <w:footnoteReference w:id="2"/>
      </w:r>
      <w:r>
        <w:t xml:space="preserve"> </w:t>
      </w:r>
    </w:p>
    <w:p w:rsidR="003647E5" w:rsidRPr="00397A1E" w:rsidRDefault="006300E0">
      <w:pPr>
        <w:spacing w:after="0" w:line="259" w:lineRule="auto"/>
        <w:ind w:left="86" w:right="2" w:hanging="10"/>
        <w:jc w:val="center"/>
        <w:rPr>
          <w:b/>
        </w:rPr>
      </w:pPr>
      <w:r w:rsidRPr="00397A1E">
        <w:rPr>
          <w:b/>
        </w:rPr>
        <w:t xml:space="preserve">§ 5 </w:t>
      </w:r>
    </w:p>
    <w:p w:rsidR="003647E5" w:rsidRPr="00397A1E" w:rsidRDefault="006300E0">
      <w:pPr>
        <w:spacing w:after="0" w:line="259" w:lineRule="auto"/>
        <w:ind w:left="86" w:right="4" w:hanging="10"/>
        <w:jc w:val="center"/>
        <w:rPr>
          <w:b/>
        </w:rPr>
      </w:pPr>
      <w:r w:rsidRPr="00397A1E">
        <w:rPr>
          <w:b/>
        </w:rPr>
        <w:t xml:space="preserve">Podmienky a podklady na vrátenie poplatku </w:t>
      </w:r>
    </w:p>
    <w:p w:rsidR="003647E5" w:rsidRDefault="006300E0">
      <w:pPr>
        <w:spacing w:after="31" w:line="259" w:lineRule="auto"/>
        <w:ind w:left="137"/>
        <w:jc w:val="center"/>
      </w:pPr>
      <w:r>
        <w:t xml:space="preserve"> </w:t>
      </w:r>
    </w:p>
    <w:p w:rsidR="003647E5" w:rsidRDefault="006300E0">
      <w:pPr>
        <w:numPr>
          <w:ilvl w:val="0"/>
          <w:numId w:val="5"/>
        </w:numPr>
        <w:spacing w:after="315"/>
        <w:ind w:hanging="350"/>
      </w:pPr>
      <w:r>
        <w:t xml:space="preserve">Správca dane vráti poplatok alebo jeho pomernú časť poplatníkovi alebo osobe, ktorá za iného plní povinnosti poplatníka, ak zanikla povinnosť platiť poplatok v priebehu zdaňovacieho obdobia a poplatník túto skutočnosť oznámi v zákonom stanovenej lehote a preukáže podkladmi. </w:t>
      </w:r>
    </w:p>
    <w:p w:rsidR="003647E5" w:rsidRDefault="006300E0">
      <w:pPr>
        <w:numPr>
          <w:ilvl w:val="0"/>
          <w:numId w:val="5"/>
        </w:numPr>
        <w:spacing w:after="802"/>
        <w:ind w:hanging="350"/>
      </w:pPr>
      <w:r>
        <w:t xml:space="preserve">Podmienkou na vrátenie poplatku alebo jeho pomernej časti je doručenie žiadosti o vrátenie poplatku a predloženie podkladu potvrdzujúceho uvedenú skutočnosť (napr. potvrdenie o prihlásení na trvalý pobyt v inej obci, rozhodnutie o povolení vkladu vlastníckeho práva do katastra nehnuteľností, oznámenie o ukončení podnikateľskej činnosti na území obce Zlatník, doklad o ukončení nájomnej zmluvy). Ďalšou podmienkou na vrátenie poplatku alebo jeho pomernej časti je skutočnosť, že poplatník a osoby, za ktoré plní poplatkovú povinnosť, nie sú dlžníkmi Obce </w:t>
      </w:r>
      <w:r w:rsidR="00397A1E">
        <w:t>Petkovce</w:t>
      </w:r>
      <w:r>
        <w:t xml:space="preserve">. </w:t>
      </w:r>
    </w:p>
    <w:p w:rsidR="003647E5" w:rsidRPr="00397A1E" w:rsidRDefault="006300E0">
      <w:pPr>
        <w:spacing w:after="0" w:line="259" w:lineRule="auto"/>
        <w:ind w:left="86" w:right="2" w:hanging="10"/>
        <w:jc w:val="center"/>
        <w:rPr>
          <w:b/>
        </w:rPr>
      </w:pPr>
      <w:r w:rsidRPr="00397A1E">
        <w:rPr>
          <w:b/>
        </w:rPr>
        <w:t xml:space="preserve">§ 6 </w:t>
      </w:r>
    </w:p>
    <w:p w:rsidR="003647E5" w:rsidRPr="00397A1E" w:rsidRDefault="006300E0">
      <w:pPr>
        <w:spacing w:after="0" w:line="259" w:lineRule="auto"/>
        <w:ind w:left="86" w:right="2" w:hanging="10"/>
        <w:jc w:val="center"/>
        <w:rPr>
          <w:b/>
        </w:rPr>
      </w:pPr>
      <w:r w:rsidRPr="00397A1E">
        <w:rPr>
          <w:b/>
        </w:rPr>
        <w:t xml:space="preserve">Podmienky a podklady na zníženie a odpustenie poplatku </w:t>
      </w:r>
    </w:p>
    <w:p w:rsidR="003647E5" w:rsidRDefault="006300E0">
      <w:pPr>
        <w:spacing w:after="434" w:line="259" w:lineRule="auto"/>
        <w:jc w:val="left"/>
      </w:pPr>
      <w:r>
        <w:t xml:space="preserve"> </w:t>
      </w:r>
    </w:p>
    <w:p w:rsidR="003647E5" w:rsidRDefault="006300E0">
      <w:pPr>
        <w:spacing w:after="449"/>
        <w:ind w:left="359" w:hanging="350"/>
      </w:pPr>
      <w:r>
        <w:t xml:space="preserve">1. Správca dane poplatok zníži na základe oznámenia a predložených podkladov poplatníkovi, ktorý sa viac ako 90 dní v zdaňovacom období nezdržiava alebo nezdržiaval na území obce </w:t>
      </w:r>
      <w:r w:rsidR="00397A1E">
        <w:t>Petkovce</w:t>
      </w:r>
      <w:r>
        <w:t xml:space="preserve"> o 50 % zo sadzby uvedenej v § 3 bode 1. tohto nariadenia za preukázaný počet dní neprítomnosti v obci. Poplatník si v zmysle zákona nárok na zníženie poplatku uplatňuje za každé zdaňovacie obdobie zvlášť. </w:t>
      </w:r>
    </w:p>
    <w:p w:rsidR="003647E5" w:rsidRDefault="006300E0" w:rsidP="00DA31EB">
      <w:pPr>
        <w:spacing w:after="466" w:line="259" w:lineRule="auto"/>
        <w:jc w:val="left"/>
      </w:pPr>
      <w:r>
        <w:lastRenderedPageBreak/>
        <w:t xml:space="preserve">  Podkladom na zníženie poplatku je: </w:t>
      </w:r>
    </w:p>
    <w:p w:rsidR="003647E5" w:rsidRDefault="006300E0">
      <w:pPr>
        <w:ind w:left="485"/>
      </w:pPr>
      <w:r>
        <w:t>a)</w:t>
      </w:r>
      <w:r>
        <w:rPr>
          <w:rFonts w:ascii="Arial" w:eastAsia="Arial" w:hAnsi="Arial" w:cs="Arial"/>
        </w:rPr>
        <w:t xml:space="preserve"> </w:t>
      </w:r>
      <w:r>
        <w:t xml:space="preserve">potvrdenie o ubytovaní žiaka alebo študenta navštevujúceho školu so sídlom na území </w:t>
      </w:r>
    </w:p>
    <w:p w:rsidR="003647E5" w:rsidRDefault="006300E0">
      <w:pPr>
        <w:pStyle w:val="Nadpis2"/>
        <w:ind w:left="850"/>
      </w:pPr>
      <w:r>
        <w:t xml:space="preserve">Slovenskej republiky, alebo </w:t>
      </w:r>
    </w:p>
    <w:p w:rsidR="003647E5" w:rsidRDefault="006300E0">
      <w:pPr>
        <w:numPr>
          <w:ilvl w:val="0"/>
          <w:numId w:val="6"/>
        </w:numPr>
        <w:ind w:hanging="355"/>
      </w:pPr>
      <w:r>
        <w:t xml:space="preserve">potvrdenie o štúdiu v zahraničí, alebo </w:t>
      </w:r>
    </w:p>
    <w:p w:rsidR="003647E5" w:rsidRDefault="006300E0">
      <w:pPr>
        <w:numPr>
          <w:ilvl w:val="0"/>
          <w:numId w:val="6"/>
        </w:numPr>
        <w:ind w:hanging="355"/>
      </w:pPr>
      <w:r>
        <w:t xml:space="preserve">potvrdenie od zamestnávateľa o dobe trvania práce mimo obce </w:t>
      </w:r>
      <w:r w:rsidR="00397A1E">
        <w:t>Petkovce</w:t>
      </w:r>
      <w:r>
        <w:t xml:space="preserve"> (nie pracovná zmluva) s určením miesta výkonu zamestnania vrátane potvrdenia o ubytovaní, alebo </w:t>
      </w:r>
    </w:p>
    <w:p w:rsidR="003647E5" w:rsidRDefault="006300E0">
      <w:pPr>
        <w:numPr>
          <w:ilvl w:val="0"/>
          <w:numId w:val="6"/>
        </w:numPr>
        <w:ind w:hanging="355"/>
      </w:pPr>
      <w:r>
        <w:t xml:space="preserve">potvrdenie o prechodnom pobyte v inej obci vrátane dokladu o zapojení sa do systému zberu komunálneho odpadu za dané zdaňovacie obdobie a potvrdenie o úhrade poplatku v mieste prechodného pobytu, alebo </w:t>
      </w:r>
    </w:p>
    <w:p w:rsidR="003647E5" w:rsidRDefault="006300E0">
      <w:pPr>
        <w:numPr>
          <w:ilvl w:val="0"/>
          <w:numId w:val="6"/>
        </w:numPr>
        <w:ind w:hanging="355"/>
      </w:pPr>
      <w:r>
        <w:t xml:space="preserve">podklad, z ktorého jednoznačne a nespochybniteľne vyplýva počet dní neprítomnosti poplatníka v obci </w:t>
      </w:r>
      <w:r w:rsidR="00397A1E">
        <w:t>Petkovce</w:t>
      </w:r>
      <w:r>
        <w:t xml:space="preserve">. </w:t>
      </w:r>
    </w:p>
    <w:p w:rsidR="003647E5" w:rsidRDefault="006300E0">
      <w:pPr>
        <w:spacing w:after="309"/>
        <w:ind w:left="461"/>
      </w:pPr>
      <w:r>
        <w:t xml:space="preserve">Podklad musí byť vystavený v príslušnom zdaňovacom období a nie je možné nahradiť ho čestným vyhlásením poplatníka. </w:t>
      </w:r>
    </w:p>
    <w:p w:rsidR="003647E5" w:rsidRDefault="006300E0">
      <w:pPr>
        <w:numPr>
          <w:ilvl w:val="0"/>
          <w:numId w:val="7"/>
        </w:numPr>
        <w:ind w:hanging="350"/>
      </w:pPr>
      <w:r>
        <w:t xml:space="preserve">Správca dane poplatok odpustí na základe oznámenia a predložených podkladov poplatníkovi, ktorý sa počas celého zdaňovacieho obdobia zdržiava alebo zdržiaval v zahraničí. Poplatník si v zmysle zákona nárok na odpustenie poplatku uplatňuje za každé zdaňovacie obdobie zvlášť. </w:t>
      </w:r>
    </w:p>
    <w:p w:rsidR="003647E5" w:rsidRDefault="006300E0">
      <w:pPr>
        <w:spacing w:after="0" w:line="259" w:lineRule="auto"/>
        <w:ind w:left="408" w:hanging="10"/>
        <w:jc w:val="left"/>
      </w:pPr>
      <w:r>
        <w:t xml:space="preserve">Podkladom pre odpustenie poplatku je: </w:t>
      </w:r>
    </w:p>
    <w:p w:rsidR="003647E5" w:rsidRDefault="006300E0">
      <w:pPr>
        <w:numPr>
          <w:ilvl w:val="1"/>
          <w:numId w:val="7"/>
        </w:numPr>
        <w:ind w:hanging="350"/>
      </w:pPr>
      <w:r>
        <w:t xml:space="preserve">potvrdenie o štúdiu v zahraničí počas celého zdaňovacieho obdobia, alebo </w:t>
      </w:r>
    </w:p>
    <w:p w:rsidR="003647E5" w:rsidRDefault="006300E0">
      <w:pPr>
        <w:numPr>
          <w:ilvl w:val="1"/>
          <w:numId w:val="7"/>
        </w:numPr>
        <w:ind w:hanging="350"/>
      </w:pPr>
      <w:r>
        <w:t xml:space="preserve">potvrdenie od zamestnávateľa o dobe trvania práce počas celého zdaňovacieho obdobia mimo územia SR (nie pracovná zmluva), alebo </w:t>
      </w:r>
    </w:p>
    <w:p w:rsidR="003647E5" w:rsidRDefault="006300E0">
      <w:pPr>
        <w:numPr>
          <w:ilvl w:val="1"/>
          <w:numId w:val="7"/>
        </w:numPr>
        <w:ind w:hanging="350"/>
      </w:pPr>
      <w:r>
        <w:t xml:space="preserve">doklad o platení zálohovej platby podľa platnej legislatívy príslušného štátu za príslušné obdobie (daň z príjmov, miestne dane) alebo doklad o vyúčtovaní tejto dane za príslušné zdaňovacie obdobie, alebo </w:t>
      </w:r>
    </w:p>
    <w:p w:rsidR="003647E5" w:rsidRDefault="006300E0">
      <w:pPr>
        <w:numPr>
          <w:ilvl w:val="1"/>
          <w:numId w:val="7"/>
        </w:numPr>
        <w:spacing w:after="25" w:line="236" w:lineRule="auto"/>
        <w:ind w:hanging="350"/>
      </w:pPr>
      <w:r>
        <w:t xml:space="preserve">doklad vecne príslušného úradu o pobyte v zahraničí (úrad prihlasovania obyvateľstva, rezidentské povolenie, potvrdenie o evidencii poplatníka v zozname nezamestnaných v zahraničí, potvrdenie o poberaní príspevku na dieťa v zahraničí), alebo </w:t>
      </w:r>
    </w:p>
    <w:p w:rsidR="003647E5" w:rsidRDefault="006300E0">
      <w:pPr>
        <w:numPr>
          <w:ilvl w:val="1"/>
          <w:numId w:val="7"/>
        </w:numPr>
        <w:ind w:hanging="350"/>
      </w:pPr>
      <w:r>
        <w:t xml:space="preserve">čestné vyhlásenie poplatníka s overeným podpisom v mieste pobytu v zahraničí, v ktorom budú uvedené identifikačné údaje o poplatníkovi a dĺžka doby neprítomnosti poplatníka, alebo </w:t>
      </w:r>
    </w:p>
    <w:p w:rsidR="003647E5" w:rsidRDefault="006300E0">
      <w:pPr>
        <w:numPr>
          <w:ilvl w:val="1"/>
          <w:numId w:val="7"/>
        </w:numPr>
        <w:ind w:hanging="350"/>
      </w:pPr>
      <w:r>
        <w:t xml:space="preserve">podklad, z ktorého jednoznačne a nespochybniteľne vyplýva neprítomnosť poplatníka v obcí </w:t>
      </w:r>
      <w:r w:rsidR="00397A1E">
        <w:t>Petkovce</w:t>
      </w:r>
      <w:r>
        <w:t xml:space="preserve"> počas celého zdaňovacieho obdobia. </w:t>
      </w:r>
    </w:p>
    <w:p w:rsidR="003647E5" w:rsidRDefault="006300E0">
      <w:pPr>
        <w:spacing w:after="287"/>
        <w:ind w:left="384"/>
      </w:pPr>
      <w:r>
        <w:t xml:space="preserve">V prípade, že potvrdenie nie je v slovenskom alebo českom jazyku, je potrebné predložiť aj preklad do slovenského jazyka (nevyžaduje sa úradný preklad). Podklad musí byť vystavený v príslušnom zdaňovacom období. </w:t>
      </w:r>
    </w:p>
    <w:p w:rsidR="003647E5" w:rsidRDefault="006300E0" w:rsidP="00397A1E">
      <w:pPr>
        <w:numPr>
          <w:ilvl w:val="0"/>
          <w:numId w:val="7"/>
        </w:numPr>
        <w:spacing w:after="273"/>
        <w:ind w:hanging="350"/>
      </w:pPr>
      <w:r>
        <w:t xml:space="preserve">Poplatníkom nie je osoba, ktorá je umiestnená v zariadení sociálnych služieb pobytovou formou, v reedukačnom zariadení, v detskom domove, vo výkone väzby alebo vo výkone trestu odňatia slobody na základe oznámenia a predložených podkladov vystavených v </w:t>
      </w:r>
      <w:r w:rsidR="00397A1E">
        <w:t xml:space="preserve"> </w:t>
      </w:r>
      <w:r>
        <w:t xml:space="preserve">príslušnom zdaňovacom období. Podkladom na preukázanie tejto skutočnosti je potvrdenie o umiestnení v takomto zariadení. </w:t>
      </w:r>
    </w:p>
    <w:p w:rsidR="00397A1E" w:rsidRDefault="006300E0" w:rsidP="00397A1E">
      <w:pPr>
        <w:numPr>
          <w:ilvl w:val="0"/>
          <w:numId w:val="7"/>
        </w:numPr>
        <w:ind w:hanging="350"/>
      </w:pPr>
      <w:r>
        <w:t xml:space="preserve">Ak z predložených podkladov tohto nariadenia jednoznačne a nespochybniteľne nevyplýva počet dní neprítomnosti poplatníka v obci </w:t>
      </w:r>
      <w:r w:rsidR="00397A1E">
        <w:t>Petkovce</w:t>
      </w:r>
      <w:r>
        <w:t xml:space="preserve">, správca dane môže vyzvať poplatníka na doplnenie, resp. na predloženie iného podkladu. Poplatník je povinný na výzvu správcu </w:t>
      </w:r>
      <w:r>
        <w:lastRenderedPageBreak/>
        <w:t xml:space="preserve">dane v stanovenej lehote predložiť iný podklad, z ktorého jednoznačne a nespochybniteľne vyplýva počet dní neprítomnosti poplatníka v obci </w:t>
      </w:r>
      <w:r w:rsidR="00397A1E">
        <w:t>Petkovce</w:t>
      </w:r>
      <w:r>
        <w:t xml:space="preserve">. </w:t>
      </w:r>
    </w:p>
    <w:p w:rsidR="00397A1E" w:rsidRDefault="00397A1E" w:rsidP="00397A1E">
      <w:pPr>
        <w:ind w:left="359"/>
      </w:pPr>
    </w:p>
    <w:p w:rsidR="003647E5" w:rsidRDefault="006300E0" w:rsidP="00397A1E">
      <w:pPr>
        <w:numPr>
          <w:ilvl w:val="0"/>
          <w:numId w:val="7"/>
        </w:numPr>
        <w:ind w:hanging="350"/>
      </w:pPr>
      <w:r>
        <w:t xml:space="preserve">Na výzvu správcu dane je poplatník povinný predložiť k nahliadnutiu originál podkladov uvedených v § 6 tohto nariadenia. </w:t>
      </w:r>
    </w:p>
    <w:p w:rsidR="00397A1E" w:rsidRDefault="00397A1E" w:rsidP="00397A1E">
      <w:pPr>
        <w:pStyle w:val="Odsekzoznamu"/>
      </w:pPr>
    </w:p>
    <w:p w:rsidR="00397A1E" w:rsidRDefault="00397A1E" w:rsidP="00397A1E">
      <w:pPr>
        <w:ind w:left="359"/>
      </w:pPr>
    </w:p>
    <w:p w:rsidR="003647E5" w:rsidRPr="00397A1E" w:rsidRDefault="006300E0">
      <w:pPr>
        <w:spacing w:after="0" w:line="259" w:lineRule="auto"/>
        <w:ind w:left="86" w:right="2" w:hanging="10"/>
        <w:jc w:val="center"/>
        <w:rPr>
          <w:b/>
        </w:rPr>
      </w:pPr>
      <w:r w:rsidRPr="00397A1E">
        <w:rPr>
          <w:b/>
        </w:rPr>
        <w:t xml:space="preserve">§ 7 </w:t>
      </w:r>
    </w:p>
    <w:p w:rsidR="003647E5" w:rsidRPr="00397A1E" w:rsidRDefault="006300E0">
      <w:pPr>
        <w:spacing w:after="0" w:line="259" w:lineRule="auto"/>
        <w:ind w:left="86" w:right="5" w:hanging="10"/>
        <w:jc w:val="center"/>
        <w:rPr>
          <w:b/>
        </w:rPr>
      </w:pPr>
      <w:r w:rsidRPr="00397A1E">
        <w:rPr>
          <w:b/>
        </w:rPr>
        <w:t xml:space="preserve">Zrušujúce ustanovenia </w:t>
      </w:r>
    </w:p>
    <w:p w:rsidR="003647E5" w:rsidRDefault="006300E0">
      <w:pPr>
        <w:spacing w:after="0" w:line="259" w:lineRule="auto"/>
        <w:ind w:left="137"/>
        <w:jc w:val="center"/>
      </w:pPr>
      <w:r>
        <w:t xml:space="preserve"> </w:t>
      </w:r>
    </w:p>
    <w:p w:rsidR="003647E5" w:rsidRDefault="006300E0">
      <w:pPr>
        <w:spacing w:after="555"/>
        <w:ind w:left="408"/>
      </w:pPr>
      <w:r>
        <w:t xml:space="preserve">Dňom nadobudnutia účinnosti tohto nariadenia sa zrušuje Všeobecne záväzné nariadenie  č. 1/2023 OBCE </w:t>
      </w:r>
      <w:r w:rsidR="00820776">
        <w:t>PETKOVCE</w:t>
      </w:r>
      <w:r>
        <w:t xml:space="preserve"> o miestnom poplatku za komunálny odpad a</w:t>
      </w:r>
      <w:r w:rsidR="00820776">
        <w:t> </w:t>
      </w:r>
      <w:r>
        <w:t>drobn</w:t>
      </w:r>
      <w:r w:rsidR="00820776">
        <w:t>é stavebné odpady</w:t>
      </w:r>
      <w:r>
        <w:t xml:space="preserve">. </w:t>
      </w:r>
    </w:p>
    <w:p w:rsidR="003647E5" w:rsidRDefault="006300E0">
      <w:pPr>
        <w:spacing w:after="0" w:line="259" w:lineRule="auto"/>
        <w:ind w:left="86" w:right="2" w:hanging="10"/>
        <w:jc w:val="center"/>
      </w:pPr>
      <w:r>
        <w:t xml:space="preserve">§ 8 </w:t>
      </w:r>
    </w:p>
    <w:p w:rsidR="003647E5" w:rsidRDefault="006300E0">
      <w:pPr>
        <w:spacing w:after="0" w:line="259" w:lineRule="auto"/>
        <w:ind w:left="86" w:right="5" w:hanging="10"/>
        <w:jc w:val="center"/>
      </w:pPr>
      <w:r>
        <w:t xml:space="preserve">Záverečné ustanovenia </w:t>
      </w:r>
    </w:p>
    <w:p w:rsidR="003647E5" w:rsidRDefault="006300E0">
      <w:pPr>
        <w:spacing w:after="31" w:line="259" w:lineRule="auto"/>
        <w:ind w:left="137"/>
        <w:jc w:val="center"/>
      </w:pPr>
      <w:r>
        <w:t xml:space="preserve"> </w:t>
      </w:r>
    </w:p>
    <w:p w:rsidR="003647E5" w:rsidRDefault="006300E0">
      <w:pPr>
        <w:numPr>
          <w:ilvl w:val="0"/>
          <w:numId w:val="8"/>
        </w:numPr>
        <w:spacing w:after="335"/>
        <w:ind w:hanging="350"/>
      </w:pPr>
      <w:r>
        <w:t xml:space="preserve">Návrh Všeobecne záväzného nariadenia obce </w:t>
      </w:r>
      <w:r w:rsidR="00820776">
        <w:t>Petkovce</w:t>
      </w:r>
      <w:r>
        <w:t xml:space="preserve"> č. </w:t>
      </w:r>
      <w:r w:rsidR="00820776">
        <w:t>4</w:t>
      </w:r>
      <w:r>
        <w:t xml:space="preserve">/2024 o miestnom poplatku za komunálne odpady a drobné stavebné odpady bol zverejnený na pripomienkovanie vyvesením na úradnej tabuli, centrálnej úradnej elektronickej tabuli a webovom sídle obce </w:t>
      </w:r>
      <w:r w:rsidR="00820776">
        <w:t>Petkovce</w:t>
      </w:r>
      <w:r>
        <w:t xml:space="preserve"> dňa .....11.2024 a zvesený dňa ...........2024. </w:t>
      </w:r>
    </w:p>
    <w:p w:rsidR="003647E5" w:rsidRDefault="006300E0">
      <w:pPr>
        <w:numPr>
          <w:ilvl w:val="0"/>
          <w:numId w:val="8"/>
        </w:numPr>
        <w:spacing w:after="312"/>
        <w:ind w:hanging="350"/>
      </w:pPr>
      <w:r>
        <w:t xml:space="preserve">Všeobecne záväzné nariadenie obce </w:t>
      </w:r>
      <w:r w:rsidR="00820776">
        <w:t>Petkovce</w:t>
      </w:r>
      <w:r>
        <w:t xml:space="preserve"> č. </w:t>
      </w:r>
      <w:r w:rsidR="00820776">
        <w:t>4</w:t>
      </w:r>
      <w:r>
        <w:t xml:space="preserve">/2024 o miestnom poplatku za komunálne odpady a drobné stavebné odpady bolo schválené na zasadnutí Obecného zastupiteľstva obce </w:t>
      </w:r>
      <w:r w:rsidR="00820776">
        <w:t>Petkovce</w:t>
      </w:r>
      <w:r>
        <w:t xml:space="preserve"> dňa ...........2024 uznesením č. ........./2024. </w:t>
      </w:r>
    </w:p>
    <w:p w:rsidR="003647E5" w:rsidRDefault="006300E0">
      <w:pPr>
        <w:numPr>
          <w:ilvl w:val="0"/>
          <w:numId w:val="8"/>
        </w:numPr>
        <w:spacing w:after="332"/>
        <w:ind w:hanging="350"/>
      </w:pPr>
      <w:r>
        <w:t xml:space="preserve">Všeobecne záväzné nariadenie obce </w:t>
      </w:r>
      <w:r w:rsidR="00820776">
        <w:t>Petkovce</w:t>
      </w:r>
      <w:r>
        <w:t xml:space="preserve"> č. </w:t>
      </w:r>
      <w:r w:rsidR="00820776">
        <w:t>4</w:t>
      </w:r>
      <w:r>
        <w:t xml:space="preserve">/2024 o miestnom poplatku za komunálne odpady a drobné stavebné odpady bolo vyhlásené vyvesením na úradnej tabuli, centrálnej úradnej elektronickej tabuli a webovom sídle obce </w:t>
      </w:r>
      <w:r w:rsidR="00820776">
        <w:t>Petkovce</w:t>
      </w:r>
      <w:r>
        <w:t xml:space="preserve"> dňa ..................... a zvesený dňa..... </w:t>
      </w:r>
    </w:p>
    <w:p w:rsidR="00F83F95" w:rsidRDefault="006300E0" w:rsidP="00F83F95">
      <w:pPr>
        <w:numPr>
          <w:ilvl w:val="0"/>
          <w:numId w:val="8"/>
        </w:numPr>
        <w:spacing w:after="2427"/>
        <w:ind w:hanging="350"/>
      </w:pPr>
      <w:r>
        <w:t xml:space="preserve">Všeobecne záväzné nariadenie obce </w:t>
      </w:r>
      <w:r w:rsidR="00820776">
        <w:t>Petkovce</w:t>
      </w:r>
      <w:r>
        <w:t xml:space="preserve"> č. </w:t>
      </w:r>
      <w:r w:rsidR="00820776">
        <w:t>4</w:t>
      </w:r>
      <w:r>
        <w:t>/2024 o miestnom poplatku za komunálne odpady a drobné stavebné odpady nadobúda účinnosť dňa 01.01.202</w:t>
      </w:r>
      <w:r w:rsidR="00820776">
        <w:t>5</w:t>
      </w:r>
      <w:r>
        <w:t xml:space="preserve">. </w:t>
      </w:r>
    </w:p>
    <w:p w:rsidR="00F83F95" w:rsidRDefault="00F83F95" w:rsidP="00F83F95">
      <w:pPr>
        <w:pStyle w:val="Odsekzoznamu"/>
        <w:spacing w:line="259" w:lineRule="auto"/>
        <w:ind w:left="4956"/>
        <w:rPr>
          <w:rFonts w:cstheme="minorHAnsi"/>
          <w:szCs w:val="24"/>
        </w:rPr>
      </w:pPr>
      <w:r>
        <w:rPr>
          <w:rFonts w:cstheme="minorHAnsi"/>
          <w:szCs w:val="24"/>
        </w:rPr>
        <w:t xml:space="preserve">     .............................................</w:t>
      </w:r>
    </w:p>
    <w:p w:rsidR="00F83F95" w:rsidRPr="00BC2994" w:rsidRDefault="00F83F95" w:rsidP="00F83F95">
      <w:pPr>
        <w:tabs>
          <w:tab w:val="center" w:pos="6807"/>
        </w:tabs>
        <w:ind w:left="-15"/>
        <w:rPr>
          <w:rFonts w:cstheme="minorHAnsi"/>
          <w:szCs w:val="24"/>
        </w:rPr>
      </w:pPr>
      <w:r>
        <w:rPr>
          <w:rFonts w:cstheme="minorHAnsi"/>
          <w:szCs w:val="24"/>
        </w:rPr>
        <w:tab/>
      </w:r>
      <w:r w:rsidRPr="00BC2994">
        <w:rPr>
          <w:rFonts w:cstheme="minorHAnsi"/>
          <w:szCs w:val="24"/>
        </w:rPr>
        <w:t>Ing. Anna Kleinová</w:t>
      </w:r>
    </w:p>
    <w:p w:rsidR="00F83F95" w:rsidRPr="00BC2994" w:rsidRDefault="00F83F95" w:rsidP="00F83F95">
      <w:pPr>
        <w:pStyle w:val="Nadpis3"/>
        <w:tabs>
          <w:tab w:val="center" w:pos="6808"/>
        </w:tabs>
        <w:ind w:left="-15"/>
        <w:rPr>
          <w:rFonts w:asciiTheme="minorHAnsi" w:hAnsiTheme="minorHAnsi" w:cstheme="minorHAnsi"/>
          <w:color w:val="auto"/>
        </w:rPr>
      </w:pPr>
      <w:r w:rsidRPr="00BC2994">
        <w:rPr>
          <w:rFonts w:asciiTheme="minorHAnsi" w:hAnsiTheme="minorHAnsi" w:cstheme="minorHAnsi"/>
          <w:color w:val="auto"/>
        </w:rPr>
        <w:t xml:space="preserve"> </w:t>
      </w:r>
      <w:r w:rsidRPr="00BC2994">
        <w:rPr>
          <w:rFonts w:asciiTheme="minorHAnsi" w:hAnsiTheme="minorHAnsi" w:cstheme="minorHAnsi"/>
          <w:color w:val="auto"/>
        </w:rPr>
        <w:tab/>
      </w:r>
      <w:r w:rsidRPr="00BC2994">
        <w:rPr>
          <w:rFonts w:asciiTheme="minorHAnsi" w:hAnsiTheme="minorHAnsi" w:cstheme="minorHAnsi"/>
          <w:color w:val="auto"/>
        </w:rPr>
        <w:tab/>
        <w:t xml:space="preserve">starostka obce </w:t>
      </w:r>
    </w:p>
    <w:p w:rsidR="00F83F95" w:rsidRDefault="00F83F95" w:rsidP="00F83F95">
      <w:pPr>
        <w:spacing w:after="2427"/>
        <w:ind w:left="0"/>
      </w:pPr>
    </w:p>
    <w:sectPr w:rsidR="00F83F95">
      <w:headerReference w:type="even" r:id="rId10"/>
      <w:headerReference w:type="default" r:id="rId11"/>
      <w:headerReference w:type="first" r:id="rId12"/>
      <w:pgSz w:w="11904" w:h="16834"/>
      <w:pgMar w:top="1447" w:right="1452" w:bottom="1561" w:left="1311" w:header="76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C4B" w:rsidRDefault="00F50C4B">
      <w:pPr>
        <w:spacing w:after="0" w:line="240" w:lineRule="auto"/>
      </w:pPr>
      <w:r>
        <w:separator/>
      </w:r>
    </w:p>
  </w:endnote>
  <w:endnote w:type="continuationSeparator" w:id="0">
    <w:p w:rsidR="00F50C4B" w:rsidRDefault="00F5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C4B" w:rsidRDefault="00F50C4B">
      <w:pPr>
        <w:spacing w:after="0" w:line="240" w:lineRule="auto"/>
      </w:pPr>
      <w:r>
        <w:separator/>
      </w:r>
    </w:p>
  </w:footnote>
  <w:footnote w:type="continuationSeparator" w:id="0">
    <w:p w:rsidR="00F50C4B" w:rsidRDefault="00F50C4B">
      <w:pPr>
        <w:spacing w:after="0" w:line="240" w:lineRule="auto"/>
      </w:pPr>
      <w:r>
        <w:continuationSeparator/>
      </w:r>
    </w:p>
  </w:footnote>
  <w:footnote w:id="1">
    <w:p w:rsidR="00307383" w:rsidRDefault="00307383" w:rsidP="00307383">
      <w:pPr>
        <w:spacing w:after="426" w:line="260" w:lineRule="auto"/>
        <w:ind w:left="-5" w:hanging="10"/>
        <w:jc w:val="left"/>
      </w:pPr>
      <w:r>
        <w:rPr>
          <w:rStyle w:val="Odkaznapoznmkupodiarou"/>
        </w:rPr>
        <w:footnoteRef/>
      </w:r>
      <w:r>
        <w:t xml:space="preserve"> </w:t>
      </w:r>
      <w:r>
        <w:rPr>
          <w:sz w:val="18"/>
        </w:rPr>
        <w:t xml:space="preserve">§ 77 ods. 2 zákona č. 582/2004 Z. z. o miestnych daniach a miestnom poplatku za komunálne odpady a drobné stavebné odpady v znení neskorších predpisov </w:t>
      </w:r>
    </w:p>
    <w:p w:rsidR="00307383" w:rsidRDefault="00307383">
      <w:pPr>
        <w:pStyle w:val="Textpoznmkypodiarou"/>
      </w:pPr>
    </w:p>
  </w:footnote>
  <w:footnote w:id="2">
    <w:p w:rsidR="00307383" w:rsidRDefault="00307383">
      <w:pPr>
        <w:pStyle w:val="Textpoznmkypodiarou"/>
      </w:pPr>
      <w:r>
        <w:rPr>
          <w:rStyle w:val="Odkaznapoznmkupodiarou"/>
        </w:rPr>
        <w:footnoteRef/>
      </w:r>
      <w:r>
        <w:t xml:space="preserve"> </w:t>
      </w:r>
      <w:r>
        <w:rPr>
          <w:sz w:val="18"/>
        </w:rPr>
        <w:t>77 ods. 5 písm. a) zákona č. 582/2004 Z. z. o miestnych daniach a miestnom poplatku za komunálne odpady a drobné stavebné odpady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7E5" w:rsidRDefault="006300E0">
    <w:pPr>
      <w:spacing w:after="0" w:line="259" w:lineRule="auto"/>
      <w:ind w:left="72"/>
      <w:jc w:val="left"/>
    </w:pPr>
    <w:r>
      <w:t xml:space="preserve">Návrh VZN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C47" w:rsidRDefault="007E1C47">
    <w:pPr>
      <w:spacing w:line="264" w:lineRule="auto"/>
    </w:pP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C1C3CC" id="Obdĺžnik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747070 [1614]" strokeweight="1.25pt">
              <w10:wrap anchorx="page" anchory="page"/>
            </v:rect>
          </w:pict>
        </mc:Fallback>
      </mc:AlternateContent>
    </w:r>
    <w:sdt>
      <w:sdtPr>
        <w:rPr>
          <w:color w:val="4472C4" w:themeColor="accent1"/>
          <w:sz w:val="20"/>
          <w:szCs w:val="20"/>
        </w:rPr>
        <w:alias w:val="Názov"/>
        <w:id w:val="15524250"/>
        <w:placeholder>
          <w:docPart w:val="E03DC7BF95DA4209B08A244DF7C2A3BF"/>
        </w:placeholder>
        <w:dataBinding w:prefixMappings="xmlns:ns0='http://schemas.openxmlformats.org/package/2006/metadata/core-properties' xmlns:ns1='http://purl.org/dc/elements/1.1/'" w:xpath="/ns0:coreProperties[1]/ns1:title[1]" w:storeItemID="{6C3C8BC8-F283-45AE-878A-BAB7291924A1}"/>
        <w:text/>
      </w:sdtPr>
      <w:sdtEndPr/>
      <w:sdtContent>
        <w:r>
          <w:rPr>
            <w:color w:val="4472C4" w:themeColor="accent1"/>
            <w:sz w:val="20"/>
            <w:szCs w:val="20"/>
          </w:rPr>
          <w:t>Návrh VZN</w:t>
        </w:r>
      </w:sdtContent>
    </w:sdt>
  </w:p>
  <w:p w:rsidR="007E1C47" w:rsidRDefault="007E1C4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7E5" w:rsidRDefault="006300E0">
    <w:pPr>
      <w:spacing w:after="0" w:line="259" w:lineRule="auto"/>
      <w:ind w:left="72"/>
      <w:jc w:val="left"/>
    </w:pPr>
    <w:r>
      <w:t xml:space="preserve">Návrh VZN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3052"/>
    <w:multiLevelType w:val="hybridMultilevel"/>
    <w:tmpl w:val="DDE4026C"/>
    <w:lvl w:ilvl="0" w:tplc="29B8D6A6">
      <w:start w:val="2"/>
      <w:numFmt w:val="lowerLetter"/>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92D562">
      <w:start w:val="1"/>
      <w:numFmt w:val="lowerLetter"/>
      <w:lvlText w:val="%2"/>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4D4F4">
      <w:start w:val="1"/>
      <w:numFmt w:val="lowerRoman"/>
      <w:lvlText w:val="%3"/>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44704">
      <w:start w:val="1"/>
      <w:numFmt w:val="decimal"/>
      <w:lvlText w:val="%4"/>
      <w:lvlJc w:val="left"/>
      <w:pPr>
        <w:ind w:left="3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46001E">
      <w:start w:val="1"/>
      <w:numFmt w:val="lowerLetter"/>
      <w:lvlText w:val="%5"/>
      <w:lvlJc w:val="left"/>
      <w:pPr>
        <w:ind w:left="3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2A8D4">
      <w:start w:val="1"/>
      <w:numFmt w:val="lowerRoman"/>
      <w:lvlText w:val="%6"/>
      <w:lvlJc w:val="left"/>
      <w:pPr>
        <w:ind w:left="4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00651E">
      <w:start w:val="1"/>
      <w:numFmt w:val="decimal"/>
      <w:lvlText w:val="%7"/>
      <w:lvlJc w:val="left"/>
      <w:pPr>
        <w:ind w:left="5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0BEF0">
      <w:start w:val="1"/>
      <w:numFmt w:val="lowerLetter"/>
      <w:lvlText w:val="%8"/>
      <w:lvlJc w:val="left"/>
      <w:pPr>
        <w:ind w:left="5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4BCCA">
      <w:start w:val="1"/>
      <w:numFmt w:val="lowerRoman"/>
      <w:lvlText w:val="%9"/>
      <w:lvlJc w:val="left"/>
      <w:pPr>
        <w:ind w:left="6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677CBB"/>
    <w:multiLevelType w:val="hybridMultilevel"/>
    <w:tmpl w:val="CB0C1562"/>
    <w:lvl w:ilvl="0" w:tplc="BA06134A">
      <w:start w:val="1"/>
      <w:numFmt w:val="decimal"/>
      <w:lvlText w:val="%1."/>
      <w:lvlJc w:val="left"/>
      <w:pPr>
        <w:ind w:left="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DAE6BE">
      <w:start w:val="1"/>
      <w:numFmt w:val="lowerLetter"/>
      <w:lvlText w:val="%2"/>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D6356C">
      <w:start w:val="1"/>
      <w:numFmt w:val="lowerRoman"/>
      <w:lvlText w:val="%3"/>
      <w:lvlJc w:val="left"/>
      <w:pPr>
        <w:ind w:left="1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DE5CD4">
      <w:start w:val="1"/>
      <w:numFmt w:val="decimal"/>
      <w:lvlText w:val="%4"/>
      <w:lvlJc w:val="left"/>
      <w:pPr>
        <w:ind w:left="2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BCA98A">
      <w:start w:val="1"/>
      <w:numFmt w:val="lowerLetter"/>
      <w:lvlText w:val="%5"/>
      <w:lvlJc w:val="left"/>
      <w:pPr>
        <w:ind w:left="3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9EC8FC">
      <w:start w:val="1"/>
      <w:numFmt w:val="lowerRoman"/>
      <w:lvlText w:val="%6"/>
      <w:lvlJc w:val="left"/>
      <w:pPr>
        <w:ind w:left="3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BE617C">
      <w:start w:val="1"/>
      <w:numFmt w:val="decimal"/>
      <w:lvlText w:val="%7"/>
      <w:lvlJc w:val="left"/>
      <w:pPr>
        <w:ind w:left="4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462020">
      <w:start w:val="1"/>
      <w:numFmt w:val="lowerLetter"/>
      <w:lvlText w:val="%8"/>
      <w:lvlJc w:val="left"/>
      <w:pPr>
        <w:ind w:left="5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C499F6">
      <w:start w:val="1"/>
      <w:numFmt w:val="lowerRoman"/>
      <w:lvlText w:val="%9"/>
      <w:lvlJc w:val="left"/>
      <w:pPr>
        <w:ind w:left="6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68C6734"/>
    <w:multiLevelType w:val="hybridMultilevel"/>
    <w:tmpl w:val="FA9CE55E"/>
    <w:lvl w:ilvl="0" w:tplc="D7DCBE26">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C6D2AC">
      <w:start w:val="1"/>
      <w:numFmt w:val="lowerLetter"/>
      <w:lvlText w:val="%2)"/>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E75A8">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EECA4">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67F1E">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00E284">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660A0">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6D2F6">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4E03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C0F9C"/>
    <w:multiLevelType w:val="hybridMultilevel"/>
    <w:tmpl w:val="F4AC34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364D52"/>
    <w:multiLevelType w:val="hybridMultilevel"/>
    <w:tmpl w:val="F60CDE38"/>
    <w:lvl w:ilvl="0" w:tplc="B358DAE8">
      <w:start w:val="1"/>
      <w:numFmt w:val="decimal"/>
      <w:lvlText w:val="%1."/>
      <w:lvlJc w:val="left"/>
      <w:pPr>
        <w:ind w:left="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D86D8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BA2FC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1AC66F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AE8D0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2C31C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B87D7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BA149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EA29F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FC702E3"/>
    <w:multiLevelType w:val="hybridMultilevel"/>
    <w:tmpl w:val="F7BA64B2"/>
    <w:lvl w:ilvl="0" w:tplc="8B9ED47C">
      <w:start w:val="4"/>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707066">
      <w:start w:val="2"/>
      <w:numFmt w:val="decimal"/>
      <w:lvlText w:val="%2."/>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08D70">
      <w:start w:val="1"/>
      <w:numFmt w:val="lowerRoman"/>
      <w:lvlText w:val="%3"/>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08221C">
      <w:start w:val="1"/>
      <w:numFmt w:val="decimal"/>
      <w:lvlText w:val="%4"/>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6E41C0">
      <w:start w:val="1"/>
      <w:numFmt w:val="lowerLetter"/>
      <w:lvlText w:val="%5"/>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813B6">
      <w:start w:val="1"/>
      <w:numFmt w:val="lowerRoman"/>
      <w:lvlText w:val="%6"/>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488342">
      <w:start w:val="1"/>
      <w:numFmt w:val="decimal"/>
      <w:lvlText w:val="%7"/>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5C9244">
      <w:start w:val="1"/>
      <w:numFmt w:val="lowerLetter"/>
      <w:lvlText w:val="%8"/>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36A8AA">
      <w:start w:val="1"/>
      <w:numFmt w:val="lowerRoman"/>
      <w:lvlText w:val="%9"/>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0E63BB"/>
    <w:multiLevelType w:val="hybridMultilevel"/>
    <w:tmpl w:val="7F185F4C"/>
    <w:lvl w:ilvl="0" w:tplc="74823668">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543446">
      <w:start w:val="1"/>
      <w:numFmt w:val="lowerLetter"/>
      <w:lvlText w:val="%2)"/>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09818">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0C45E">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C9238">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36FF18">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C97C8">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A46C10">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8C62E8">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780F1F"/>
    <w:multiLevelType w:val="hybridMultilevel"/>
    <w:tmpl w:val="77C2DE80"/>
    <w:lvl w:ilvl="0" w:tplc="3E34DFDC">
      <w:start w:val="4"/>
      <w:numFmt w:val="decimal"/>
      <w:lvlText w:val="%1."/>
      <w:lvlJc w:val="left"/>
      <w:pPr>
        <w:ind w:left="94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F870053"/>
    <w:multiLevelType w:val="hybridMultilevel"/>
    <w:tmpl w:val="27125BE8"/>
    <w:lvl w:ilvl="0" w:tplc="2B12DA72">
      <w:start w:val="1"/>
      <w:numFmt w:val="lowerLetter"/>
      <w:lvlText w:val="%1)"/>
      <w:lvlJc w:val="left"/>
      <w:pPr>
        <w:ind w:left="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70E9E0">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0AEB96">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3B8E206">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945D9C">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F4AA7C">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24D004">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6AE5BE">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B03FF8">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A197CB6"/>
    <w:multiLevelType w:val="hybridMultilevel"/>
    <w:tmpl w:val="67AA84EC"/>
    <w:lvl w:ilvl="0" w:tplc="EF22A214">
      <w:start w:val="2"/>
      <w:numFmt w:val="lowerLetter"/>
      <w:lvlText w:val="%1)"/>
      <w:lvlJc w:val="left"/>
      <w:pPr>
        <w:ind w:left="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2EBD4">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4A2B70">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252A0">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C554E">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C6F88A">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0B628">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40CAFE">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D81712">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6"/>
  </w:num>
  <w:num w:numId="3">
    <w:abstractNumId w:val="9"/>
  </w:num>
  <w:num w:numId="4">
    <w:abstractNumId w:val="5"/>
  </w:num>
  <w:num w:numId="5">
    <w:abstractNumId w:val="1"/>
  </w:num>
  <w:num w:numId="6">
    <w:abstractNumId w:val="0"/>
  </w:num>
  <w:num w:numId="7">
    <w:abstractNumId w:val="2"/>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7E5"/>
    <w:rsid w:val="00307383"/>
    <w:rsid w:val="003647E5"/>
    <w:rsid w:val="00397A1E"/>
    <w:rsid w:val="006300E0"/>
    <w:rsid w:val="007E1C47"/>
    <w:rsid w:val="00820776"/>
    <w:rsid w:val="008E5C6E"/>
    <w:rsid w:val="00DA31EB"/>
    <w:rsid w:val="00F50C4B"/>
    <w:rsid w:val="00F83F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1E6C"/>
  <w15:docId w15:val="{9D9F76AF-4727-4D65-B6A1-59870833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9" w:line="248" w:lineRule="auto"/>
      <w:ind w:left="24"/>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spacing w:after="495"/>
      <w:ind w:left="71"/>
      <w:jc w:val="center"/>
      <w:outlineLvl w:val="0"/>
    </w:pPr>
    <w:rPr>
      <w:rFonts w:ascii="Times New Roman" w:eastAsia="Times New Roman" w:hAnsi="Times New Roman" w:cs="Times New Roman"/>
      <w:color w:val="000000"/>
      <w:sz w:val="26"/>
    </w:rPr>
  </w:style>
  <w:style w:type="paragraph" w:styleId="Nadpis2">
    <w:name w:val="heading 2"/>
    <w:next w:val="Normlny"/>
    <w:link w:val="Nadpis2Char"/>
    <w:uiPriority w:val="9"/>
    <w:unhideWhenUsed/>
    <w:qFormat/>
    <w:pPr>
      <w:keepNext/>
      <w:keepLines/>
      <w:spacing w:after="0"/>
      <w:ind w:left="2744" w:hanging="10"/>
      <w:outlineLvl w:val="1"/>
    </w:pPr>
    <w:rPr>
      <w:rFonts w:ascii="Times New Roman" w:eastAsia="Times New Roman" w:hAnsi="Times New Roman" w:cs="Times New Roman"/>
      <w:color w:val="000000"/>
      <w:sz w:val="24"/>
    </w:rPr>
  </w:style>
  <w:style w:type="paragraph" w:styleId="Nadpis3">
    <w:name w:val="heading 3"/>
    <w:basedOn w:val="Normlny"/>
    <w:next w:val="Normlny"/>
    <w:link w:val="Nadpis3Char"/>
    <w:uiPriority w:val="9"/>
    <w:unhideWhenUsed/>
    <w:qFormat/>
    <w:rsid w:val="00F83F95"/>
    <w:pPr>
      <w:keepNext/>
      <w:keepLines/>
      <w:spacing w:before="40" w:after="0" w:line="250" w:lineRule="auto"/>
      <w:ind w:left="284" w:right="198" w:hanging="284"/>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4"/>
    </w:rPr>
  </w:style>
  <w:style w:type="character" w:customStyle="1" w:styleId="Nadpis1Char">
    <w:name w:val="Nadpis 1 Char"/>
    <w:link w:val="Nadpis1"/>
    <w:rPr>
      <w:rFonts w:ascii="Times New Roman" w:eastAsia="Times New Roman" w:hAnsi="Times New Roman" w:cs="Times New Roman"/>
      <w:color w:val="000000"/>
      <w:sz w:val="26"/>
    </w:rPr>
  </w:style>
  <w:style w:type="paragraph" w:styleId="Pta">
    <w:name w:val="footer"/>
    <w:basedOn w:val="Normlny"/>
    <w:link w:val="PtaChar"/>
    <w:uiPriority w:val="99"/>
    <w:unhideWhenUsed/>
    <w:rsid w:val="007E1C47"/>
    <w:pPr>
      <w:tabs>
        <w:tab w:val="center" w:pos="4536"/>
        <w:tab w:val="right" w:pos="9072"/>
      </w:tabs>
      <w:spacing w:after="0" w:line="240" w:lineRule="auto"/>
    </w:pPr>
  </w:style>
  <w:style w:type="character" w:customStyle="1" w:styleId="PtaChar">
    <w:name w:val="Päta Char"/>
    <w:basedOn w:val="Predvolenpsmoodseku"/>
    <w:link w:val="Pta"/>
    <w:uiPriority w:val="99"/>
    <w:rsid w:val="007E1C47"/>
    <w:rPr>
      <w:rFonts w:ascii="Times New Roman" w:eastAsia="Times New Roman" w:hAnsi="Times New Roman" w:cs="Times New Roman"/>
      <w:color w:val="000000"/>
      <w:sz w:val="24"/>
    </w:rPr>
  </w:style>
  <w:style w:type="paragraph" w:styleId="Hlavika">
    <w:name w:val="header"/>
    <w:basedOn w:val="Normlny"/>
    <w:link w:val="HlavikaChar"/>
    <w:uiPriority w:val="99"/>
    <w:unhideWhenUsed/>
    <w:rsid w:val="007E1C4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E1C47"/>
    <w:rPr>
      <w:rFonts w:ascii="Times New Roman" w:eastAsia="Times New Roman" w:hAnsi="Times New Roman" w:cs="Times New Roman"/>
      <w:color w:val="000000"/>
      <w:sz w:val="24"/>
    </w:rPr>
  </w:style>
  <w:style w:type="paragraph" w:styleId="Odsekzoznamu">
    <w:name w:val="List Paragraph"/>
    <w:basedOn w:val="Normlny"/>
    <w:uiPriority w:val="34"/>
    <w:qFormat/>
    <w:rsid w:val="00397A1E"/>
    <w:pPr>
      <w:ind w:left="720"/>
      <w:contextualSpacing/>
    </w:pPr>
  </w:style>
  <w:style w:type="character" w:customStyle="1" w:styleId="Nadpis3Char">
    <w:name w:val="Nadpis 3 Char"/>
    <w:basedOn w:val="Predvolenpsmoodseku"/>
    <w:link w:val="Nadpis3"/>
    <w:uiPriority w:val="9"/>
    <w:rsid w:val="00F83F95"/>
    <w:rPr>
      <w:rFonts w:asciiTheme="majorHAnsi" w:eastAsiaTheme="majorEastAsia" w:hAnsiTheme="majorHAnsi" w:cstheme="majorBidi"/>
      <w:color w:val="1F3763" w:themeColor="accent1" w:themeShade="7F"/>
      <w:sz w:val="24"/>
      <w:szCs w:val="24"/>
    </w:rPr>
  </w:style>
  <w:style w:type="paragraph" w:styleId="Textpoznmkypodiarou">
    <w:name w:val="footnote text"/>
    <w:basedOn w:val="Normlny"/>
    <w:link w:val="TextpoznmkypodiarouChar"/>
    <w:uiPriority w:val="99"/>
    <w:semiHidden/>
    <w:unhideWhenUsed/>
    <w:rsid w:val="003073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07383"/>
    <w:rPr>
      <w:rFonts w:ascii="Times New Roman" w:eastAsia="Times New Roman" w:hAnsi="Times New Roman" w:cs="Times New Roman"/>
      <w:color w:val="000000"/>
      <w:sz w:val="20"/>
      <w:szCs w:val="20"/>
    </w:rPr>
  </w:style>
  <w:style w:type="character" w:styleId="Odkaznapoznmkupodiarou">
    <w:name w:val="footnote reference"/>
    <w:basedOn w:val="Predvolenpsmoodseku"/>
    <w:uiPriority w:val="99"/>
    <w:semiHidden/>
    <w:unhideWhenUsed/>
    <w:rsid w:val="003073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3DC7BF95DA4209B08A244DF7C2A3BF"/>
        <w:category>
          <w:name w:val="Všeobecné"/>
          <w:gallery w:val="placeholder"/>
        </w:category>
        <w:types>
          <w:type w:val="bbPlcHdr"/>
        </w:types>
        <w:behaviors>
          <w:behavior w:val="content"/>
        </w:behaviors>
        <w:guid w:val="{7401B38A-A87A-4C09-BA79-2E86D2FD0166}"/>
      </w:docPartPr>
      <w:docPartBody>
        <w:p w:rsidR="00CB62FA" w:rsidRDefault="00222EAB" w:rsidP="00222EAB">
          <w:pPr>
            <w:pStyle w:val="E03DC7BF95DA4209B08A244DF7C2A3BF"/>
          </w:pPr>
          <w:r>
            <w:rPr>
              <w:color w:val="4472C4" w:themeColor="accent1"/>
              <w:sz w:val="20"/>
              <w:szCs w:val="20"/>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EAB"/>
    <w:rsid w:val="00222EAB"/>
    <w:rsid w:val="006C523C"/>
    <w:rsid w:val="00C72E71"/>
    <w:rsid w:val="00CB62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E03DC7BF95DA4209B08A244DF7C2A3BF">
    <w:name w:val="E03DC7BF95DA4209B08A244DF7C2A3BF"/>
    <w:rsid w:val="00222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1B8CB-AA0D-47B3-B013-49FE49A6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1699</Words>
  <Characters>9687</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Návrh VZN</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VZN</dc:title>
  <dc:subject/>
  <dc:creator>POHLOD Ľubomír</dc:creator>
  <cp:keywords/>
  <cp:lastModifiedBy>KLEINOVÁ Anna</cp:lastModifiedBy>
  <cp:revision>8</cp:revision>
  <dcterms:created xsi:type="dcterms:W3CDTF">2024-11-21T10:17:00Z</dcterms:created>
  <dcterms:modified xsi:type="dcterms:W3CDTF">2024-11-22T08:49:00Z</dcterms:modified>
</cp:coreProperties>
</file>