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4E" w:rsidRDefault="003B134E">
      <w:pPr>
        <w:rPr>
          <w:rFonts w:ascii="Times New Roman" w:hAnsi="Times New Roman" w:cs="Times New Roman"/>
          <w:b/>
          <w:sz w:val="48"/>
          <w:szCs w:val="48"/>
        </w:rPr>
      </w:pPr>
    </w:p>
    <w:p w:rsidR="003B134E" w:rsidRDefault="003B134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VŠEOBECNE ZÁVÄZNÉ NARIADENIE </w:t>
      </w:r>
    </w:p>
    <w:p w:rsidR="003B134E" w:rsidRDefault="003503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č. </w:t>
      </w:r>
      <w:r w:rsidR="0002573D">
        <w:rPr>
          <w:rFonts w:ascii="Times New Roman" w:hAnsi="Times New Roman" w:cs="Times New Roman"/>
          <w:b/>
          <w:sz w:val="48"/>
          <w:szCs w:val="48"/>
        </w:rPr>
        <w:t>11/2025</w:t>
      </w:r>
    </w:p>
    <w:p w:rsidR="003B134E" w:rsidRDefault="003B134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 nočnom kľude</w:t>
      </w:r>
    </w:p>
    <w:p w:rsidR="003B134E" w:rsidRDefault="003503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obce CIGEĽKA </w:t>
      </w:r>
    </w:p>
    <w:p w:rsidR="003B134E" w:rsidRDefault="003B134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sk-SK"/>
        </w:rPr>
        <w:drawing>
          <wp:inline distT="0" distB="0" distL="0" distR="0">
            <wp:extent cx="1933575" cy="2226310"/>
            <wp:effectExtent l="0" t="0" r="0" b="2540"/>
            <wp:docPr id="2" name="Obrázok 2" descr="D:\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D:\e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878" cy="223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34E" w:rsidRDefault="003B134E">
      <w:pPr>
        <w:rPr>
          <w:rFonts w:ascii="Times New Roman" w:hAnsi="Times New Roman" w:cs="Times New Roman"/>
        </w:rPr>
      </w:pPr>
    </w:p>
    <w:p w:rsidR="003B134E" w:rsidRDefault="003B134E">
      <w:pPr>
        <w:spacing w:after="0"/>
        <w:rPr>
          <w:rFonts w:ascii="Times New Roman" w:hAnsi="Times New Roman" w:cs="Times New Roman"/>
        </w:rPr>
      </w:pPr>
    </w:p>
    <w:p w:rsidR="003B134E" w:rsidRDefault="003B134E">
      <w:pPr>
        <w:spacing w:after="0"/>
        <w:rPr>
          <w:rFonts w:ascii="Times New Roman" w:hAnsi="Times New Roman" w:cs="Times New Roman"/>
        </w:rPr>
      </w:pPr>
    </w:p>
    <w:p w:rsidR="003B134E" w:rsidRDefault="003B134E">
      <w:pPr>
        <w:spacing w:after="0"/>
        <w:rPr>
          <w:rFonts w:ascii="Times New Roman" w:hAnsi="Times New Roman" w:cs="Times New Roman"/>
        </w:rPr>
      </w:pPr>
    </w:p>
    <w:p w:rsidR="003B134E" w:rsidRDefault="0035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vyvesený dňa: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18.11.2024</w:t>
      </w:r>
    </w:p>
    <w:p w:rsidR="003B134E" w:rsidRDefault="0035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Schválený dňa: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93E">
        <w:rPr>
          <w:rFonts w:ascii="Times New Roman" w:hAnsi="Times New Roman" w:cs="Times New Roman"/>
        </w:rPr>
        <w:t>13.12.2024</w:t>
      </w:r>
      <w:r>
        <w:rPr>
          <w:rFonts w:ascii="Times New Roman" w:hAnsi="Times New Roman" w:cs="Times New Roman"/>
        </w:rPr>
        <w:tab/>
      </w:r>
    </w:p>
    <w:p w:rsidR="003B134E" w:rsidRDefault="0035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vyvesené: </w:t>
      </w:r>
      <w:r w:rsidR="008D693E">
        <w:rPr>
          <w:rFonts w:ascii="Times New Roman" w:hAnsi="Times New Roman" w:cs="Times New Roman"/>
        </w:rPr>
        <w:tab/>
      </w:r>
      <w:r w:rsidR="008D693E">
        <w:rPr>
          <w:rFonts w:ascii="Times New Roman" w:hAnsi="Times New Roman" w:cs="Times New Roman"/>
        </w:rPr>
        <w:tab/>
      </w:r>
      <w:r w:rsidR="008D693E">
        <w:rPr>
          <w:rFonts w:ascii="Times New Roman" w:hAnsi="Times New Roman" w:cs="Times New Roman"/>
        </w:rPr>
        <w:tab/>
        <w:t>16.12.2024</w:t>
      </w:r>
    </w:p>
    <w:p w:rsidR="003B134E" w:rsidRDefault="003503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 Nadobúda účinnosť: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573D">
        <w:rPr>
          <w:rFonts w:ascii="Times New Roman" w:hAnsi="Times New Roman" w:cs="Times New Roman"/>
        </w:rPr>
        <w:t>01.01.2025</w:t>
      </w:r>
      <w:r>
        <w:rPr>
          <w:rFonts w:ascii="Times New Roman" w:hAnsi="Times New Roman" w:cs="Times New Roman"/>
        </w:rPr>
        <w:tab/>
      </w:r>
    </w:p>
    <w:p w:rsidR="003B134E" w:rsidRDefault="003B134E">
      <w:pPr>
        <w:spacing w:after="0"/>
        <w:rPr>
          <w:rFonts w:ascii="Times New Roman" w:hAnsi="Times New Roman" w:cs="Times New Roman"/>
        </w:rPr>
      </w:pPr>
    </w:p>
    <w:p w:rsidR="003B134E" w:rsidRDefault="003B134E">
      <w:pPr>
        <w:rPr>
          <w:rFonts w:ascii="Times New Roman" w:hAnsi="Times New Roman" w:cs="Times New Roman"/>
        </w:rPr>
      </w:pPr>
    </w:p>
    <w:p w:rsidR="003B134E" w:rsidRDefault="003B134E">
      <w:pPr>
        <w:rPr>
          <w:rFonts w:ascii="Times New Roman" w:hAnsi="Times New Roman" w:cs="Times New Roman"/>
          <w:b/>
          <w:sz w:val="32"/>
          <w:szCs w:val="32"/>
        </w:rPr>
      </w:pPr>
    </w:p>
    <w:p w:rsidR="0002573D" w:rsidRDefault="000257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Všeobecné záväzné nariadenie obce Cigeľka</w:t>
      </w:r>
    </w:p>
    <w:p w:rsidR="003B134E" w:rsidRDefault="00350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 nočnom kľude č. </w:t>
      </w:r>
      <w:r w:rsidR="0002573D">
        <w:rPr>
          <w:rFonts w:ascii="Times New Roman" w:hAnsi="Times New Roman" w:cs="Times New Roman"/>
          <w:b/>
          <w:sz w:val="28"/>
          <w:szCs w:val="28"/>
        </w:rPr>
        <w:t>11/2025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kalendárny rok 2025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Úvodné ustanovenia</w:t>
      </w:r>
    </w:p>
    <w:p w:rsidR="003B134E" w:rsidRDefault="003503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Predmetom úpravy sú také pravidlá správania a spôsoby vykonávania rôznych činností v nočnom čase, ktoré nie sú právne vyjadrené v iných všeobecne záväzných predpisoch, alebo VZN obce a sú v záujme riadneho spoločenského spolunažívania a v záujme občanov obce. </w:t>
      </w:r>
    </w:p>
    <w:p w:rsidR="003B134E" w:rsidRDefault="003B134E">
      <w:pPr>
        <w:rPr>
          <w:rFonts w:ascii="Times New Roman" w:hAnsi="Times New Roman" w:cs="Times New Roman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Nočný kľud</w:t>
      </w:r>
    </w:p>
    <w:p w:rsidR="003B134E" w:rsidRDefault="003503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obci Cigeľka sa stanovuje nočný kľud v čase od 22.00 hod do 06.00 hod. nasledujúceho dňa v priebehu celého roka. </w:t>
      </w:r>
    </w:p>
    <w:p w:rsidR="003B134E" w:rsidRDefault="003B134E">
      <w:pPr>
        <w:ind w:firstLine="708"/>
        <w:jc w:val="both"/>
        <w:rPr>
          <w:rFonts w:ascii="Times New Roman" w:hAnsi="Times New Roman" w:cs="Times New Roman"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3B134E" w:rsidRDefault="0035030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je povinný zdržať sa akéhokoľvek konania, ktorým by mohol spôsobiť rušenie nočného kľudu, napr.: 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Hlukom, hlučným správaním, spievaním, vykrikovaním. 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Neprimeraným používaním audiovizuálnej a počítačovej techniky ako aj elektrotechnických výrobkov a pomôcok, hudobných nástrojov a iných zariadení, ktoré slúžia najmä na vytváranie a výrobu zvuku a zvukových efektov.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Neopodstatnené alebo neprimerané používanie klaksónov motorových vozidiel 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Používaním zariadení, ktoré spôsobujú svetelné efekty a vibrácie.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Používaním pyrotechnických výrobkov občanmi, s výnimkou dní 31.12. od 17.00 hod do 01.01. do 03.00 hod. , kedy je možné používať zábavnú pyrotechniku.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Vykonávaním </w:t>
      </w:r>
      <w:proofErr w:type="spellStart"/>
      <w:r>
        <w:rPr>
          <w:rFonts w:ascii="Times New Roman" w:hAnsi="Times New Roman" w:cs="Times New Roman"/>
        </w:rPr>
        <w:t>ohňostrojných</w:t>
      </w:r>
      <w:proofErr w:type="spellEnd"/>
      <w:r>
        <w:rPr>
          <w:rFonts w:ascii="Times New Roman" w:hAnsi="Times New Roman" w:cs="Times New Roman"/>
        </w:rPr>
        <w:t xml:space="preserve"> prác odpaľovačmi ohňostrojov bez povolenia obce.</w:t>
      </w:r>
    </w:p>
    <w:p w:rsidR="003B134E" w:rsidRDefault="0035030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rušenie nočného kľudu sa tiež považuje šírenie hluku a zvuku hudby mimo prevádzky /pohostinstiev, reštaurácií, hotelov, diskoték, športovísk, zariadení ktorých predmetom podnikania je </w:t>
      </w:r>
      <w:proofErr w:type="spellStart"/>
      <w:r>
        <w:rPr>
          <w:rFonts w:ascii="Times New Roman" w:hAnsi="Times New Roman" w:cs="Times New Roman"/>
        </w:rPr>
        <w:t>poriadanie</w:t>
      </w:r>
      <w:proofErr w:type="spellEnd"/>
      <w:r>
        <w:rPr>
          <w:rFonts w:ascii="Times New Roman" w:hAnsi="Times New Roman" w:cs="Times New Roman"/>
        </w:rPr>
        <w:t xml:space="preserve"> verejných kultúrnych podujatý a pod./ ak ide o prekročenie limitu 2.</w:t>
      </w:r>
    </w:p>
    <w:p w:rsidR="003B134E" w:rsidRDefault="003B134E">
      <w:pPr>
        <w:jc w:val="center"/>
        <w:rPr>
          <w:rFonts w:ascii="Times New Roman" w:hAnsi="Times New Roman" w:cs="Times New Roman"/>
          <w:b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Výnimky</w:t>
      </w:r>
    </w:p>
    <w:p w:rsidR="003B134E" w:rsidRDefault="0035030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Výnimkou z tohto nariadenia je opodstatnené rušenie nočného kľudu spôsobené činnosťou, ktorá je spojená s verejnoprospešnými prácami ak tieto nie je možné vykonávať v inom čase a ktoré neznesú odklad. </w:t>
      </w:r>
    </w:p>
    <w:p w:rsidR="003B134E" w:rsidRDefault="0035030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Vo výnimočných a písomne odôvodnených prípadoch, môže povoliť výnimku z tohto nariadenia starosta obce, alebo ním poverená osoba. </w:t>
      </w:r>
    </w:p>
    <w:p w:rsidR="003B134E" w:rsidRDefault="003B134E">
      <w:pPr>
        <w:pStyle w:val="Odsekzoznamu"/>
        <w:jc w:val="both"/>
        <w:rPr>
          <w:rFonts w:ascii="Times New Roman" w:hAnsi="Times New Roman" w:cs="Times New Roman"/>
          <w:b/>
        </w:rPr>
      </w:pPr>
    </w:p>
    <w:p w:rsidR="003B134E" w:rsidRDefault="003B134E">
      <w:pPr>
        <w:pStyle w:val="Odsekzoznamu"/>
        <w:jc w:val="both"/>
        <w:rPr>
          <w:rFonts w:ascii="Times New Roman" w:hAnsi="Times New Roman" w:cs="Times New Roman"/>
          <w:b/>
        </w:rPr>
      </w:pPr>
    </w:p>
    <w:p w:rsidR="003B134E" w:rsidRDefault="003B134E">
      <w:pPr>
        <w:pStyle w:val="Odsekzoznamu"/>
        <w:jc w:val="both"/>
        <w:rPr>
          <w:rFonts w:ascii="Times New Roman" w:hAnsi="Times New Roman" w:cs="Times New Roman"/>
          <w:b/>
        </w:rPr>
      </w:pP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5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Kontrola</w:t>
      </w:r>
    </w:p>
    <w:p w:rsidR="003B134E" w:rsidRDefault="0035030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Kontrolu dodržania tohto nariadenia vykonávajú: </w:t>
      </w:r>
    </w:p>
    <w:p w:rsidR="003B134E" w:rsidRDefault="0035030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Polícia </w:t>
      </w:r>
    </w:p>
    <w:p w:rsidR="003B134E" w:rsidRDefault="0035030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osoby poverené starostom obce Cigeľka </w:t>
      </w:r>
    </w:p>
    <w:p w:rsidR="003B134E" w:rsidRDefault="003B134E">
      <w:pPr>
        <w:pStyle w:val="Odsekzoznamu"/>
        <w:rPr>
          <w:rFonts w:ascii="Times New Roman" w:hAnsi="Times New Roman" w:cs="Times New Roman"/>
        </w:rPr>
      </w:pPr>
    </w:p>
    <w:p w:rsidR="003B134E" w:rsidRDefault="0035030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Týmto ustanovením nie sú dotknuté práva a výkon kontroly, ustanovené všeobecne záväznými právnymi predpismi. 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Sankcie</w:t>
      </w:r>
    </w:p>
    <w:p w:rsidR="003B134E" w:rsidRDefault="0035030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Porušenie ustanovení tohto VZN môže byť </w:t>
      </w:r>
      <w:proofErr w:type="spellStart"/>
      <w:r>
        <w:rPr>
          <w:rFonts w:ascii="Times New Roman" w:hAnsi="Times New Roman" w:cs="Times New Roman"/>
        </w:rPr>
        <w:t>sankciované</w:t>
      </w:r>
      <w:proofErr w:type="spellEnd"/>
      <w:r>
        <w:rPr>
          <w:rFonts w:ascii="Times New Roman" w:hAnsi="Times New Roman" w:cs="Times New Roman"/>
        </w:rPr>
        <w:t xml:space="preserve"> takto: </w:t>
      </w:r>
    </w:p>
    <w:p w:rsidR="003B134E" w:rsidRDefault="00350304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Polícia môže uložiť pokutu v blokovom konaní. </w:t>
      </w:r>
    </w:p>
    <w:p w:rsidR="003B134E" w:rsidRDefault="00350304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môže za porušenie ustanovení tohto VZN právnickým alebo fyzickým osobám oprávnenými na podnikanie uložiť pokutu v zmysle zákona. 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3B134E" w:rsidRDefault="003503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Záverečné ustanovenia</w:t>
      </w:r>
    </w:p>
    <w:p w:rsidR="003B134E" w:rsidRDefault="0035030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 dodržiavania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totho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všeobecného záväzného nariadenia vykonávajú poverené osoby. </w:t>
      </w:r>
    </w:p>
    <w:p w:rsidR="003B134E" w:rsidRDefault="0035030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VZN bol zverejnený na úradnej tabuli obce a na webovom sídle obce v súlade s ustanovením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ods. 3 zákona o obecnom zriadení dňa 18.11.2024</w:t>
      </w:r>
    </w:p>
    <w:p w:rsidR="003B134E" w:rsidRDefault="0035030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Cigeľka toto Všeobecné záväzné nariadenie schválilo dňa </w:t>
      </w:r>
      <w:r w:rsidR="008D693E">
        <w:rPr>
          <w:rFonts w:ascii="Times New Roman" w:hAnsi="Times New Roman" w:cs="Times New Roman"/>
          <w:sz w:val="24"/>
          <w:szCs w:val="24"/>
        </w:rPr>
        <w:t>13.12.2024</w:t>
      </w:r>
      <w:r>
        <w:rPr>
          <w:rFonts w:ascii="Times New Roman" w:hAnsi="Times New Roman" w:cs="Times New Roman"/>
          <w:sz w:val="24"/>
          <w:szCs w:val="24"/>
        </w:rPr>
        <w:t xml:space="preserve"> uznesením obecného zastupiteľstva č. </w:t>
      </w:r>
      <w:r w:rsidR="009B44BE">
        <w:rPr>
          <w:rFonts w:ascii="Times New Roman" w:hAnsi="Times New Roman" w:cs="Times New Roman"/>
          <w:sz w:val="24"/>
          <w:szCs w:val="24"/>
        </w:rPr>
        <w:t>06/11/2024</w:t>
      </w:r>
      <w:bookmarkStart w:id="0" w:name="_GoBack"/>
      <w:bookmarkEnd w:id="0"/>
    </w:p>
    <w:p w:rsidR="003B134E" w:rsidRDefault="0035030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Všeobecné záväzné nariadenie bolo vyhlásené zverejnením obvyklým spôsobom na úradnej tabuli a webovom sídle obce dňa </w:t>
      </w:r>
      <w:r w:rsidR="008D693E">
        <w:rPr>
          <w:rFonts w:ascii="Times New Roman" w:hAnsi="Times New Roman" w:cs="Times New Roman"/>
          <w:sz w:val="24"/>
          <w:szCs w:val="24"/>
        </w:rPr>
        <w:t>16.12.2024</w:t>
      </w:r>
    </w:p>
    <w:p w:rsidR="003B134E" w:rsidRDefault="0035030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Všeobecné záväzné nariadenie nadobúda účinnosť dňa </w:t>
      </w:r>
      <w:r w:rsidR="0002573D">
        <w:rPr>
          <w:rFonts w:ascii="Times New Roman" w:hAnsi="Times New Roman" w:cs="Times New Roman"/>
          <w:sz w:val="24"/>
          <w:szCs w:val="24"/>
        </w:rPr>
        <w:t>01.01.2025</w:t>
      </w:r>
    </w:p>
    <w:p w:rsidR="003B134E" w:rsidRDefault="003B134E">
      <w:pPr>
        <w:jc w:val="center"/>
        <w:rPr>
          <w:rFonts w:ascii="Times New Roman" w:hAnsi="Times New Roman" w:cs="Times New Roman"/>
          <w:b/>
        </w:rPr>
      </w:pPr>
    </w:p>
    <w:p w:rsidR="003B134E" w:rsidRDefault="003503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Odkazy k textu: </w:t>
      </w:r>
    </w:p>
    <w:p w:rsidR="003B134E" w:rsidRDefault="00350304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vlády č. 339/2006 Z.z., ktorým sa ustanovujú podrobnosti o prístupných hodnotách  hluku, infrazvuku a vibrácií a príloha č. 1 bod 2 a 22 k tomuto nariadeniu</w:t>
      </w:r>
    </w:p>
    <w:p w:rsidR="003B134E" w:rsidRDefault="00350304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vlády SR č. 40/2002 Z.z. o ochrane zdravia pred nepriaznivými účinkami hluku a vibrácií.</w:t>
      </w:r>
    </w:p>
    <w:p w:rsidR="003B134E" w:rsidRDefault="003B134E">
      <w:pPr>
        <w:pStyle w:val="Odsekzoznamu"/>
        <w:rPr>
          <w:rFonts w:ascii="Times New Roman" w:hAnsi="Times New Roman" w:cs="Times New Roman"/>
        </w:rPr>
      </w:pPr>
    </w:p>
    <w:p w:rsidR="003B134E" w:rsidRDefault="003B134E">
      <w:pPr>
        <w:pStyle w:val="Odsekzoznamu"/>
        <w:ind w:left="0"/>
        <w:rPr>
          <w:rFonts w:ascii="Times New Roman" w:hAnsi="Times New Roman" w:cs="Times New Roman"/>
        </w:rPr>
      </w:pPr>
    </w:p>
    <w:p w:rsidR="003B134E" w:rsidRDefault="00350304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</w:t>
      </w:r>
    </w:p>
    <w:p w:rsidR="003B134E" w:rsidRDefault="00350304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Ľudovít Kravec</w:t>
      </w:r>
    </w:p>
    <w:p w:rsidR="003B134E" w:rsidRDefault="00350304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starosta obce </w:t>
      </w:r>
    </w:p>
    <w:sectPr w:rsidR="003B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5F8" w:rsidRDefault="000A55F8">
      <w:pPr>
        <w:spacing w:line="240" w:lineRule="auto"/>
      </w:pPr>
      <w:r>
        <w:separator/>
      </w:r>
    </w:p>
  </w:endnote>
  <w:endnote w:type="continuationSeparator" w:id="0">
    <w:p w:rsidR="000A55F8" w:rsidRDefault="000A5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5F8" w:rsidRDefault="000A55F8">
      <w:pPr>
        <w:spacing w:after="0"/>
      </w:pPr>
      <w:r>
        <w:separator/>
      </w:r>
    </w:p>
  </w:footnote>
  <w:footnote w:type="continuationSeparator" w:id="0">
    <w:p w:rsidR="000A55F8" w:rsidRDefault="000A55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F3353E"/>
    <w:multiLevelType w:val="singleLevel"/>
    <w:tmpl w:val="F5F3353E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" w15:restartNumberingAfterBreak="0">
    <w:nsid w:val="0E5E6971"/>
    <w:multiLevelType w:val="multilevel"/>
    <w:tmpl w:val="0E5E697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6E5"/>
    <w:multiLevelType w:val="multilevel"/>
    <w:tmpl w:val="211436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D43A2"/>
    <w:multiLevelType w:val="multilevel"/>
    <w:tmpl w:val="500D43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4F37"/>
    <w:multiLevelType w:val="multilevel"/>
    <w:tmpl w:val="55264F3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67F"/>
    <w:multiLevelType w:val="multilevel"/>
    <w:tmpl w:val="746F067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D4"/>
    <w:rsid w:val="0002573D"/>
    <w:rsid w:val="000675D4"/>
    <w:rsid w:val="000A55F8"/>
    <w:rsid w:val="00232BCF"/>
    <w:rsid w:val="002D6156"/>
    <w:rsid w:val="00350304"/>
    <w:rsid w:val="003B134E"/>
    <w:rsid w:val="004C2B94"/>
    <w:rsid w:val="00660501"/>
    <w:rsid w:val="00663DBF"/>
    <w:rsid w:val="007E4C85"/>
    <w:rsid w:val="00801B84"/>
    <w:rsid w:val="008D693E"/>
    <w:rsid w:val="0092732A"/>
    <w:rsid w:val="009B44BE"/>
    <w:rsid w:val="00A53A86"/>
    <w:rsid w:val="00B44DA4"/>
    <w:rsid w:val="00FB45BF"/>
    <w:rsid w:val="00FF3C13"/>
    <w:rsid w:val="691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ACEA"/>
  <w15:docId w15:val="{1FFDB42D-9492-49F0-BE36-9C8EC25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EEA6-E21B-4E0B-A42F-604C58B4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GAJDOŠOVÁ Miroslava</cp:lastModifiedBy>
  <cp:revision>22</cp:revision>
  <cp:lastPrinted>2024-11-15T08:39:00Z</cp:lastPrinted>
  <dcterms:created xsi:type="dcterms:W3CDTF">2020-11-27T11:46:00Z</dcterms:created>
  <dcterms:modified xsi:type="dcterms:W3CDTF">2024-12-13T09:10:00Z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AC686824428A40D2AEA7048905524354_12</vt:lpwstr>
  </property>
</Properties>
</file>